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41394" w14:textId="77777777" w:rsidR="007C43D1" w:rsidRPr="00871B57" w:rsidRDefault="007C43D1" w:rsidP="005157ED">
      <w:pPr>
        <w:pStyle w:val="Titolo"/>
        <w:rPr>
          <w:lang w:val="it-IT"/>
        </w:rPr>
      </w:pPr>
      <w:bookmarkStart w:id="0" w:name="_GoBack"/>
      <w:bookmarkEnd w:id="0"/>
    </w:p>
    <w:p w14:paraId="3EFFDC2C" w14:textId="77777777" w:rsidR="007C43D1" w:rsidRPr="00871B57" w:rsidRDefault="007C43D1" w:rsidP="005157ED">
      <w:pPr>
        <w:spacing w:line="276" w:lineRule="auto"/>
        <w:jc w:val="center"/>
      </w:pPr>
    </w:p>
    <w:p w14:paraId="78AE61CB" w14:textId="77777777" w:rsidR="007C43D1" w:rsidRPr="00871B57" w:rsidRDefault="007C43D1" w:rsidP="005157ED">
      <w:pPr>
        <w:spacing w:line="276" w:lineRule="auto"/>
      </w:pPr>
    </w:p>
    <w:p w14:paraId="54EA9278" w14:textId="77777777" w:rsidR="007C43D1" w:rsidRPr="00871B57" w:rsidRDefault="007C43D1" w:rsidP="005157ED">
      <w:pPr>
        <w:spacing w:line="276" w:lineRule="auto"/>
      </w:pPr>
    </w:p>
    <w:p w14:paraId="4601EAD2" w14:textId="77777777" w:rsidR="007C43D1" w:rsidRPr="00871B57" w:rsidRDefault="007C43D1" w:rsidP="005157ED">
      <w:pPr>
        <w:spacing w:line="276" w:lineRule="auto"/>
      </w:pPr>
    </w:p>
    <w:p w14:paraId="529A6356" w14:textId="77777777" w:rsidR="007C43D1" w:rsidRPr="00871B57" w:rsidRDefault="007C43D1" w:rsidP="005157ED">
      <w:pPr>
        <w:spacing w:line="276" w:lineRule="auto"/>
      </w:pPr>
    </w:p>
    <w:p w14:paraId="07E1CD69" w14:textId="77777777" w:rsidR="007C43D1" w:rsidRPr="00871B57" w:rsidRDefault="007C43D1" w:rsidP="005157ED">
      <w:pPr>
        <w:spacing w:line="276" w:lineRule="auto"/>
      </w:pPr>
    </w:p>
    <w:p w14:paraId="7C91EF96" w14:textId="77777777" w:rsidR="00E61A9A" w:rsidRPr="00871B57" w:rsidRDefault="00E61A9A" w:rsidP="005157ED">
      <w:pPr>
        <w:spacing w:line="276" w:lineRule="auto"/>
      </w:pPr>
    </w:p>
    <w:p w14:paraId="05A14169" w14:textId="77777777" w:rsidR="00E61A9A" w:rsidRPr="00871B57" w:rsidRDefault="00E61A9A" w:rsidP="005157ED">
      <w:pPr>
        <w:spacing w:line="276" w:lineRule="auto"/>
      </w:pPr>
    </w:p>
    <w:p w14:paraId="16570CA0" w14:textId="77777777" w:rsidR="007C43D1" w:rsidRPr="00871B57" w:rsidRDefault="007C43D1" w:rsidP="005157ED">
      <w:pPr>
        <w:spacing w:line="276" w:lineRule="auto"/>
      </w:pPr>
    </w:p>
    <w:p w14:paraId="248C0170" w14:textId="77777777" w:rsidR="007C43D1" w:rsidRPr="00871B57" w:rsidRDefault="007C43D1" w:rsidP="005157ED">
      <w:pPr>
        <w:spacing w:line="276" w:lineRule="auto"/>
      </w:pPr>
    </w:p>
    <w:p w14:paraId="2A1FD8B7" w14:textId="12897EA3" w:rsidR="007C43D1" w:rsidRPr="00871B57" w:rsidRDefault="007C43D1" w:rsidP="005157ED">
      <w:pPr>
        <w:spacing w:line="276" w:lineRule="auto"/>
        <w:jc w:val="center"/>
        <w:rPr>
          <w:sz w:val="44"/>
          <w:szCs w:val="44"/>
        </w:rPr>
      </w:pPr>
      <w:r w:rsidRPr="00871B57">
        <w:rPr>
          <w:sz w:val="44"/>
          <w:szCs w:val="44"/>
        </w:rPr>
        <w:t xml:space="preserve">RELAZIONE FINALE SUL CICLO DELLA PERFORMANCE ANNO </w:t>
      </w:r>
      <w:r w:rsidR="000F035B" w:rsidRPr="00871B57">
        <w:rPr>
          <w:sz w:val="44"/>
          <w:szCs w:val="44"/>
        </w:rPr>
        <w:t>201</w:t>
      </w:r>
      <w:r w:rsidR="003F6C4F" w:rsidRPr="00871B57">
        <w:rPr>
          <w:sz w:val="44"/>
          <w:szCs w:val="44"/>
        </w:rPr>
        <w:t>7</w:t>
      </w:r>
    </w:p>
    <w:p w14:paraId="22C9B2B5" w14:textId="77777777" w:rsidR="007C43D1" w:rsidRPr="00871B57" w:rsidRDefault="007C43D1" w:rsidP="005157ED">
      <w:pPr>
        <w:pStyle w:val="Titolo1"/>
        <w:numPr>
          <w:ilvl w:val="0"/>
          <w:numId w:val="0"/>
        </w:numPr>
        <w:spacing w:line="276" w:lineRule="auto"/>
        <w:ind w:left="720"/>
        <w:rPr>
          <w:rFonts w:ascii="Times New Roman" w:hAnsi="Times New Roman" w:cs="Times New Roman"/>
        </w:rPr>
      </w:pPr>
    </w:p>
    <w:p w14:paraId="2ED99582" w14:textId="77777777" w:rsidR="007C43D1" w:rsidRPr="00871B57" w:rsidRDefault="007C43D1" w:rsidP="005157ED">
      <w:pPr>
        <w:pStyle w:val="Titolo1"/>
        <w:numPr>
          <w:ilvl w:val="0"/>
          <w:numId w:val="0"/>
        </w:numPr>
        <w:spacing w:line="276" w:lineRule="auto"/>
        <w:ind w:left="720"/>
        <w:rPr>
          <w:rFonts w:ascii="Times New Roman" w:hAnsi="Times New Roman" w:cs="Times New Roman"/>
        </w:rPr>
      </w:pPr>
    </w:p>
    <w:p w14:paraId="6C496834" w14:textId="77777777" w:rsidR="007C43D1" w:rsidRPr="00871B57" w:rsidRDefault="007C43D1" w:rsidP="005157ED">
      <w:pPr>
        <w:spacing w:line="276" w:lineRule="auto"/>
      </w:pPr>
    </w:p>
    <w:p w14:paraId="572F73C6" w14:textId="77777777" w:rsidR="007C43D1" w:rsidRPr="00871B57" w:rsidRDefault="007C43D1" w:rsidP="005157ED">
      <w:pPr>
        <w:spacing w:line="276" w:lineRule="auto"/>
      </w:pPr>
    </w:p>
    <w:p w14:paraId="52794786" w14:textId="77777777" w:rsidR="007C43D1" w:rsidRPr="00871B57" w:rsidRDefault="007C43D1" w:rsidP="005157ED">
      <w:pPr>
        <w:spacing w:line="276" w:lineRule="auto"/>
      </w:pPr>
    </w:p>
    <w:p w14:paraId="11B9BC4B" w14:textId="77777777" w:rsidR="007C43D1" w:rsidRPr="00871B57" w:rsidRDefault="007C43D1" w:rsidP="005157ED">
      <w:pPr>
        <w:spacing w:line="276" w:lineRule="auto"/>
      </w:pPr>
    </w:p>
    <w:p w14:paraId="1D795035" w14:textId="77777777" w:rsidR="007C43D1" w:rsidRPr="00871B57" w:rsidRDefault="007C43D1" w:rsidP="005157ED">
      <w:pPr>
        <w:spacing w:line="276" w:lineRule="auto"/>
      </w:pPr>
    </w:p>
    <w:p w14:paraId="5206B541" w14:textId="77777777" w:rsidR="00643962" w:rsidRPr="00871B57" w:rsidRDefault="00643962" w:rsidP="005157ED">
      <w:pPr>
        <w:spacing w:line="276" w:lineRule="auto"/>
      </w:pPr>
    </w:p>
    <w:p w14:paraId="66645AB3" w14:textId="77777777" w:rsidR="007C43D1" w:rsidRPr="00871B57" w:rsidRDefault="007C43D1" w:rsidP="005157ED">
      <w:pPr>
        <w:spacing w:line="276" w:lineRule="auto"/>
      </w:pPr>
    </w:p>
    <w:p w14:paraId="32F867EF" w14:textId="77777777" w:rsidR="007C43D1" w:rsidRPr="00871B57" w:rsidRDefault="007C43D1" w:rsidP="005157ED">
      <w:pPr>
        <w:spacing w:line="276" w:lineRule="auto"/>
      </w:pPr>
    </w:p>
    <w:p w14:paraId="7EB80CAB" w14:textId="77777777" w:rsidR="007C43D1" w:rsidRPr="00871B57" w:rsidRDefault="007C43D1" w:rsidP="005157ED">
      <w:pPr>
        <w:spacing w:line="276" w:lineRule="auto"/>
      </w:pPr>
    </w:p>
    <w:p w14:paraId="75CAFBF2" w14:textId="77777777" w:rsidR="007C43D1" w:rsidRPr="00871B57" w:rsidRDefault="007C43D1" w:rsidP="005157ED">
      <w:pPr>
        <w:spacing w:line="276" w:lineRule="auto"/>
      </w:pPr>
    </w:p>
    <w:p w14:paraId="07306EA0" w14:textId="77777777" w:rsidR="00643962" w:rsidRPr="00871B57" w:rsidRDefault="00643962" w:rsidP="005157ED">
      <w:pPr>
        <w:spacing w:line="276" w:lineRule="auto"/>
        <w:rPr>
          <w:b/>
          <w:i/>
          <w:sz w:val="20"/>
          <w:szCs w:val="28"/>
        </w:rPr>
      </w:pPr>
      <w:r w:rsidRPr="00871B57">
        <w:rPr>
          <w:b/>
          <w:i/>
          <w:sz w:val="20"/>
          <w:szCs w:val="28"/>
        </w:rPr>
        <w:br w:type="page"/>
      </w:r>
    </w:p>
    <w:p w14:paraId="68109F67" w14:textId="77777777" w:rsidR="00987765" w:rsidRPr="00871B57" w:rsidRDefault="00987765" w:rsidP="005157ED">
      <w:pPr>
        <w:pStyle w:val="Intestazione"/>
        <w:spacing w:line="276" w:lineRule="auto"/>
        <w:jc w:val="center"/>
        <w:rPr>
          <w:rFonts w:ascii="Times New Roman" w:hAnsi="Times New Roman" w:cs="Times New Roman"/>
          <w:b/>
          <w:i/>
          <w:sz w:val="20"/>
          <w:szCs w:val="28"/>
        </w:rPr>
      </w:pPr>
    </w:p>
    <w:p w14:paraId="60C023DC" w14:textId="77777777" w:rsidR="00801625" w:rsidRPr="00871B57" w:rsidRDefault="00801625" w:rsidP="005157ED">
      <w:pPr>
        <w:pStyle w:val="Titolo1"/>
        <w:spacing w:line="276" w:lineRule="auto"/>
        <w:rPr>
          <w:rFonts w:ascii="Times New Roman" w:hAnsi="Times New Roman" w:cs="Times New Roman"/>
        </w:rPr>
      </w:pPr>
      <w:bookmarkStart w:id="1" w:name="_Toc2602994"/>
      <w:bookmarkStart w:id="2" w:name="OLE_LINK1"/>
      <w:bookmarkStart w:id="3" w:name="OLE_LINK2"/>
      <w:r w:rsidRPr="00871B57">
        <w:rPr>
          <w:rFonts w:ascii="Times New Roman" w:hAnsi="Times New Roman" w:cs="Times New Roman"/>
        </w:rPr>
        <w:t>PRESENTAZIONE DELLA RELAZIONE E INDICE</w:t>
      </w:r>
      <w:bookmarkEnd w:id="1"/>
      <w:r w:rsidRPr="00871B57">
        <w:rPr>
          <w:rFonts w:ascii="Times New Roman" w:hAnsi="Times New Roman" w:cs="Times New Roman"/>
        </w:rPr>
        <w:t xml:space="preserve"> </w:t>
      </w:r>
    </w:p>
    <w:bookmarkEnd w:id="2"/>
    <w:bookmarkEnd w:id="3"/>
    <w:p w14:paraId="462C88E9" w14:textId="016E290A" w:rsidR="00801625" w:rsidRPr="00871B57" w:rsidRDefault="00801625" w:rsidP="00C0325E">
      <w:pPr>
        <w:tabs>
          <w:tab w:val="left" w:pos="287"/>
        </w:tabs>
        <w:spacing w:after="120" w:line="276" w:lineRule="auto"/>
        <w:jc w:val="both"/>
      </w:pPr>
      <w:r w:rsidRPr="00871B57">
        <w:t>La</w:t>
      </w:r>
      <w:r w:rsidR="00353032" w:rsidRPr="00871B57">
        <w:t xml:space="preserve"> presente</w:t>
      </w:r>
      <w:r w:rsidRPr="00871B57">
        <w:t xml:space="preserve"> Relazione sulla performance prevista dall’art. 10, comma 1, lettera b), del decreto</w:t>
      </w:r>
      <w:r w:rsidR="00353032" w:rsidRPr="00871B57">
        <w:t xml:space="preserve"> legis</w:t>
      </w:r>
      <w:r w:rsidRPr="00871B57">
        <w:t>lativo n. 150/2009</w:t>
      </w:r>
      <w:r w:rsidR="00353032" w:rsidRPr="00871B57">
        <w:t>, redatta sulla base delle indicazioni fornite dalla delibera n. 5/2012 della CIVIT (ora ANAC),</w:t>
      </w:r>
      <w:r w:rsidRPr="00871B57">
        <w:t xml:space="preserve"> costituisce lo strumento mediante il quale l’ARCEA illustra ai cittadini e a tutti gli altri stakeholder, interni ed esterni, i risultati ottenuti nel corso dell’anno </w:t>
      </w:r>
      <w:r w:rsidR="000F035B" w:rsidRPr="00871B57">
        <w:t>201</w:t>
      </w:r>
      <w:r w:rsidR="003F6C4F" w:rsidRPr="00871B57">
        <w:t>7</w:t>
      </w:r>
      <w:r w:rsidR="00353032" w:rsidRPr="00871B57">
        <w:t xml:space="preserve">, </w:t>
      </w:r>
      <w:r w:rsidRPr="00871B57">
        <w:t>concludendo in tal modo il cicl</w:t>
      </w:r>
      <w:r w:rsidR="00353032" w:rsidRPr="00871B57">
        <w:t>o di gestione della performance avviato c</w:t>
      </w:r>
      <w:r w:rsidRPr="00871B57">
        <w:t>on Decreto n</w:t>
      </w:r>
      <w:r w:rsidR="002F73D1" w:rsidRPr="00871B57">
        <w:t>.</w:t>
      </w:r>
      <w:r w:rsidRPr="00871B57">
        <w:t xml:space="preserve"> </w:t>
      </w:r>
      <w:r w:rsidR="00E20C2C" w:rsidRPr="00871B57">
        <w:t>1</w:t>
      </w:r>
      <w:r w:rsidR="003F6C4F" w:rsidRPr="00871B57">
        <w:t>2</w:t>
      </w:r>
      <w:r w:rsidRPr="00871B57">
        <w:t xml:space="preserve"> del </w:t>
      </w:r>
      <w:r w:rsidR="003F6C4F" w:rsidRPr="00871B57">
        <w:t>31</w:t>
      </w:r>
      <w:r w:rsidRPr="00871B57">
        <w:t>.0</w:t>
      </w:r>
      <w:r w:rsidR="003F6C4F" w:rsidRPr="00871B57">
        <w:t>1</w:t>
      </w:r>
      <w:r w:rsidRPr="00871B57">
        <w:t>.</w:t>
      </w:r>
      <w:r w:rsidR="000F035B" w:rsidRPr="00871B57">
        <w:t>201</w:t>
      </w:r>
      <w:r w:rsidR="003F6C4F" w:rsidRPr="00871B57">
        <w:t>7</w:t>
      </w:r>
      <w:r w:rsidR="00353032" w:rsidRPr="00871B57">
        <w:t xml:space="preserve"> approvativo del Piano per il triennio </w:t>
      </w:r>
      <w:r w:rsidR="000F035B" w:rsidRPr="00871B57">
        <w:t>201</w:t>
      </w:r>
      <w:r w:rsidR="003F6C4F" w:rsidRPr="00871B57">
        <w:t>7</w:t>
      </w:r>
      <w:r w:rsidR="00353032" w:rsidRPr="00871B57">
        <w:t>-201</w:t>
      </w:r>
      <w:r w:rsidR="003F6C4F" w:rsidRPr="00871B57">
        <w:t>9</w:t>
      </w:r>
      <w:r w:rsidR="00353032" w:rsidRPr="00871B57">
        <w:t>.</w:t>
      </w:r>
    </w:p>
    <w:p w14:paraId="358D3241" w14:textId="77777777" w:rsidR="00353032" w:rsidRPr="00871B57" w:rsidRDefault="00353032" w:rsidP="00C0325E">
      <w:pPr>
        <w:tabs>
          <w:tab w:val="left" w:pos="287"/>
        </w:tabs>
        <w:spacing w:after="120" w:line="276" w:lineRule="auto"/>
        <w:jc w:val="both"/>
      </w:pPr>
      <w:r w:rsidRPr="00871B57">
        <w:t>La Relazione evidenzia a consuntivo i risultati organizzativi e individuali raggiunti rispetto ai singoli obiettivi programmati e alle risorse, con rilevazione degli eventuali scostamenti registrati nel corso dell’anno, indicandone le cause e le relative misure correttive che saranno adottate.</w:t>
      </w:r>
    </w:p>
    <w:p w14:paraId="04CDB8C4" w14:textId="26F4C7DA" w:rsidR="00353032" w:rsidRPr="00871B57" w:rsidRDefault="00353032" w:rsidP="00C0325E">
      <w:pPr>
        <w:tabs>
          <w:tab w:val="left" w:pos="287"/>
        </w:tabs>
        <w:spacing w:after="120" w:line="276" w:lineRule="auto"/>
        <w:jc w:val="both"/>
      </w:pPr>
      <w:r w:rsidRPr="00871B57">
        <w:t>La stesura del documento</w:t>
      </w:r>
      <w:r w:rsidR="00C5164C" w:rsidRPr="00871B57">
        <w:t xml:space="preserve"> </w:t>
      </w:r>
      <w:r w:rsidRPr="00871B57">
        <w:t>è stata ispirata ai principi di trasparenza, immediata intelligibilità, veridicità e verificabilità dei contenuti, partecipazione e coerenza interna ed esterna.</w:t>
      </w:r>
    </w:p>
    <w:p w14:paraId="6335DFD0" w14:textId="54B92C5A" w:rsidR="00DA1DC2" w:rsidRPr="00871B57" w:rsidRDefault="00353032" w:rsidP="00C0325E">
      <w:pPr>
        <w:tabs>
          <w:tab w:val="left" w:pos="287"/>
        </w:tabs>
        <w:spacing w:after="120" w:line="276" w:lineRule="auto"/>
        <w:jc w:val="both"/>
      </w:pPr>
      <w:r w:rsidRPr="00871B57">
        <w:t xml:space="preserve">Si evidenzia, infine, che </w:t>
      </w:r>
      <w:r w:rsidR="004F738F" w:rsidRPr="00871B57">
        <w:t>la gestione del</w:t>
      </w:r>
      <w:r w:rsidRPr="00871B57">
        <w:t xml:space="preserve"> ciclo della Performance </w:t>
      </w:r>
      <w:r w:rsidR="004F738F" w:rsidRPr="00871B57">
        <w:t>in ARCEA sta progressivamente maturando, attraverso un graduale</w:t>
      </w:r>
      <w:r w:rsidRPr="00871B57">
        <w:t xml:space="preserve"> percorso di </w:t>
      </w:r>
      <w:r w:rsidR="004F738F" w:rsidRPr="00871B57">
        <w:t>ottimizzazione</w:t>
      </w:r>
      <w:r w:rsidRPr="00871B57">
        <w:t xml:space="preserve">, </w:t>
      </w:r>
      <w:r w:rsidR="004F738F" w:rsidRPr="00871B57">
        <w:t xml:space="preserve">nel quale </w:t>
      </w:r>
      <w:r w:rsidRPr="00871B57">
        <w:t xml:space="preserve">l’ARCEA </w:t>
      </w:r>
      <w:r w:rsidR="002F73D1" w:rsidRPr="00871B57">
        <w:t>sta recependo</w:t>
      </w:r>
      <w:r w:rsidR="004F738F" w:rsidRPr="00871B57">
        <w:t xml:space="preserve"> </w:t>
      </w:r>
      <w:r w:rsidRPr="00871B57">
        <w:t xml:space="preserve">tutti i suggerimenti e le prescrizioni provenienti dall’OIV regionale, nei termini indicati in </w:t>
      </w:r>
      <w:r w:rsidR="004F738F" w:rsidRPr="00871B57">
        <w:t>ogni Piano e Relazione</w:t>
      </w:r>
      <w:r w:rsidRPr="00871B57">
        <w:t>.</w:t>
      </w:r>
    </w:p>
    <w:p w14:paraId="28EEB488" w14:textId="0DE41887" w:rsidR="00E20C2C" w:rsidRPr="00871B57" w:rsidRDefault="00E20C2C" w:rsidP="00C0325E">
      <w:pPr>
        <w:tabs>
          <w:tab w:val="left" w:pos="287"/>
        </w:tabs>
        <w:spacing w:after="120" w:line="276" w:lineRule="auto"/>
        <w:jc w:val="both"/>
      </w:pPr>
      <w:r w:rsidRPr="00871B57">
        <w:t xml:space="preserve">In particolare, condividendo e </w:t>
      </w:r>
      <w:r w:rsidR="002F73D1" w:rsidRPr="00871B57">
        <w:t>attuando</w:t>
      </w:r>
      <w:r w:rsidRPr="00871B57">
        <w:t xml:space="preserve"> un</w:t>
      </w:r>
      <w:r w:rsidR="002F73D1" w:rsidRPr="00871B57">
        <w:t>a</w:t>
      </w:r>
      <w:r w:rsidRPr="00871B57">
        <w:t xml:space="preserve"> </w:t>
      </w:r>
      <w:r w:rsidR="004F738F" w:rsidRPr="00871B57">
        <w:t>precis</w:t>
      </w:r>
      <w:r w:rsidR="002F73D1" w:rsidRPr="00871B57">
        <w:t>a</w:t>
      </w:r>
      <w:r w:rsidR="004F738F" w:rsidRPr="00871B57">
        <w:t xml:space="preserve"> </w:t>
      </w:r>
      <w:r w:rsidR="002F73D1" w:rsidRPr="00871B57">
        <w:t>linea direttrice</w:t>
      </w:r>
      <w:r w:rsidRPr="00871B57">
        <w:t xml:space="preserve"> dell’OIV, in continuità con quanto già effettuato </w:t>
      </w:r>
      <w:r w:rsidR="003F6C4F" w:rsidRPr="00871B57">
        <w:t>negli ultimi anni</w:t>
      </w:r>
      <w:r w:rsidRPr="00871B57">
        <w:t xml:space="preserve">, anche per la presente relazione sono state previste rielaborazioni dei contenuti, presentate sotto forma di allegati, da un punto di vista grafico ed espositivo, che permettono di adottare modalità e tecniche di rappresentazione dei dati specializzati per tipologie di portatori di interessi (cittadini e associazioni, imprese, enti locali, Corte dei conti). </w:t>
      </w:r>
    </w:p>
    <w:p w14:paraId="14371B4D" w14:textId="11A17390" w:rsidR="00E20C2C" w:rsidRPr="00871B57" w:rsidRDefault="00E20C2C" w:rsidP="00C0325E">
      <w:pPr>
        <w:tabs>
          <w:tab w:val="left" w:pos="287"/>
        </w:tabs>
        <w:spacing w:after="120" w:line="276" w:lineRule="auto"/>
        <w:jc w:val="both"/>
      </w:pPr>
      <w:r w:rsidRPr="00871B57">
        <w:t xml:space="preserve">In particolare, alla presente relazione sono allegati due documenti che ripropongono i contenuti inquadrandoli da prospettive diverse: </w:t>
      </w:r>
    </w:p>
    <w:p w14:paraId="211F06AE" w14:textId="436D9916" w:rsidR="00E20C2C" w:rsidRPr="00871B57" w:rsidRDefault="00E20C2C" w:rsidP="005157ED">
      <w:pPr>
        <w:numPr>
          <w:ilvl w:val="1"/>
          <w:numId w:val="16"/>
        </w:numPr>
        <w:autoSpaceDE w:val="0"/>
        <w:autoSpaceDN w:val="0"/>
        <w:adjustRightInd w:val="0"/>
        <w:spacing w:line="276" w:lineRule="auto"/>
        <w:ind w:left="426" w:hanging="284"/>
        <w:jc w:val="both"/>
      </w:pPr>
      <w:r w:rsidRPr="00871B57">
        <w:t xml:space="preserve">Il primo è un documento che utilizza la medesima tecnica descrittiva della relazione ma è molto più sintetico e fortemente focalizzato sugli interessi dei cittadini, per come emersi attraverso i continui contatti che intercorrono tra ARCEA ed i suoi utenti; sono stati, inoltre, inseriti all’interno dei paragrafi alcuni “box di contestualizzazione” in cui sono riportate sinteticamente le modalità con le quali il contenuto della sezione incrocia l’interesse dei cittadini. </w:t>
      </w:r>
    </w:p>
    <w:p w14:paraId="21056097" w14:textId="01D57370" w:rsidR="00E20C2C" w:rsidRPr="00871B57" w:rsidRDefault="00E20C2C" w:rsidP="005157ED">
      <w:pPr>
        <w:numPr>
          <w:ilvl w:val="1"/>
          <w:numId w:val="16"/>
        </w:numPr>
        <w:autoSpaceDE w:val="0"/>
        <w:autoSpaceDN w:val="0"/>
        <w:adjustRightInd w:val="0"/>
        <w:spacing w:line="276" w:lineRule="auto"/>
        <w:ind w:left="426" w:hanging="284"/>
        <w:jc w:val="both"/>
      </w:pPr>
      <w:r w:rsidRPr="00871B57">
        <w:t>Il secondo è, invece, un documento grafico, pensato come una presentazione “Power Point”, in cui sono condensati nella forma grafica e fortemente intuitiva delle “slide”, i punti essenziali della Relazione e sono proposti focus</w:t>
      </w:r>
      <w:r w:rsidR="00BC7F47" w:rsidRPr="00871B57">
        <w:t>, per l’anno di riferimento,</w:t>
      </w:r>
      <w:r w:rsidRPr="00871B57">
        <w:t xml:space="preserve"> tematici su argomenti di interesse</w:t>
      </w:r>
      <w:r w:rsidR="00BC7F47" w:rsidRPr="00871B57">
        <w:t xml:space="preserve"> </w:t>
      </w:r>
      <w:r w:rsidRPr="00871B57">
        <w:t xml:space="preserve">di diverse categorie di stakeholder come i dettagli dei pagamenti effettuati (per i beneficiari), i dati relativi alla lotta antifrode dell’ARCEA (che può interessare agli altri </w:t>
      </w:r>
      <w:r w:rsidR="00C5164C" w:rsidRPr="00871B57">
        <w:t xml:space="preserve">enti </w:t>
      </w:r>
      <w:r w:rsidRPr="00871B57">
        <w:t xml:space="preserve">locali ed alla Corte dei Conti). </w:t>
      </w:r>
    </w:p>
    <w:p w14:paraId="6F2C79B2" w14:textId="21603346" w:rsidR="00713C0F" w:rsidRPr="00871B57" w:rsidRDefault="00713C0F" w:rsidP="005157ED">
      <w:pPr>
        <w:autoSpaceDE w:val="0"/>
        <w:autoSpaceDN w:val="0"/>
        <w:adjustRightInd w:val="0"/>
        <w:spacing w:line="276" w:lineRule="auto"/>
        <w:jc w:val="right"/>
      </w:pPr>
      <w:r w:rsidRPr="00871B57">
        <w:t xml:space="preserve">Il </w:t>
      </w:r>
      <w:r w:rsidR="00FE0C8B" w:rsidRPr="00871B57">
        <w:t>Commissario Straordinario</w:t>
      </w:r>
    </w:p>
    <w:p w14:paraId="18458AF1" w14:textId="2FEE0914" w:rsidR="00713C0F" w:rsidRPr="00871B57" w:rsidRDefault="00FE0C8B" w:rsidP="005157ED">
      <w:pPr>
        <w:autoSpaceDE w:val="0"/>
        <w:autoSpaceDN w:val="0"/>
        <w:adjustRightInd w:val="0"/>
        <w:spacing w:line="276" w:lineRule="auto"/>
        <w:jc w:val="right"/>
      </w:pPr>
      <w:r w:rsidRPr="00871B57">
        <w:t>Ing. Francesco Del Castello</w:t>
      </w:r>
    </w:p>
    <w:p w14:paraId="69A2E8C7" w14:textId="0616EC6B" w:rsidR="00E80C9B" w:rsidRPr="00871B57" w:rsidRDefault="00E80C9B" w:rsidP="005157ED">
      <w:pPr>
        <w:autoSpaceDE w:val="0"/>
        <w:autoSpaceDN w:val="0"/>
        <w:adjustRightInd w:val="0"/>
        <w:spacing w:line="276" w:lineRule="auto"/>
        <w:jc w:val="right"/>
      </w:pPr>
      <w:r w:rsidRPr="00871B57">
        <w:t xml:space="preserve">(firma </w:t>
      </w:r>
      <w:r w:rsidR="00A04BFA" w:rsidRPr="00871B57">
        <w:t xml:space="preserve">olografa </w:t>
      </w:r>
      <w:r w:rsidRPr="00871B57">
        <w:t>omessa nei formati aperti)</w:t>
      </w:r>
    </w:p>
    <w:p w14:paraId="0E18D4A8" w14:textId="77777777" w:rsidR="00E80C9B" w:rsidRPr="00871B57" w:rsidRDefault="00E80C9B" w:rsidP="005157ED">
      <w:pPr>
        <w:autoSpaceDE w:val="0"/>
        <w:autoSpaceDN w:val="0"/>
        <w:adjustRightInd w:val="0"/>
        <w:spacing w:line="276" w:lineRule="auto"/>
        <w:jc w:val="right"/>
      </w:pPr>
    </w:p>
    <w:p w14:paraId="1FFED407" w14:textId="0194267D" w:rsidR="00C5164C" w:rsidRPr="00871B57" w:rsidRDefault="00C5164C">
      <w:pPr>
        <w:spacing w:after="160" w:line="259" w:lineRule="auto"/>
      </w:pPr>
      <w:r w:rsidRPr="00871B57">
        <w:br w:type="page"/>
      </w:r>
    </w:p>
    <w:p w14:paraId="2B953133" w14:textId="77777777" w:rsidR="00E80C9B" w:rsidRPr="00871B57" w:rsidRDefault="00E80C9B" w:rsidP="005157ED">
      <w:pPr>
        <w:autoSpaceDE w:val="0"/>
        <w:autoSpaceDN w:val="0"/>
        <w:adjustRightInd w:val="0"/>
        <w:spacing w:line="276" w:lineRule="auto"/>
        <w:jc w:val="right"/>
      </w:pPr>
    </w:p>
    <w:sdt>
      <w:sdtPr>
        <w:rPr>
          <w:rFonts w:ascii="Times New Roman" w:eastAsiaTheme="minorHAnsi" w:hAnsi="Times New Roman" w:cs="Times New Roman"/>
          <w:color w:val="auto"/>
          <w:sz w:val="22"/>
          <w:szCs w:val="22"/>
          <w:lang w:eastAsia="en-US"/>
        </w:rPr>
        <w:id w:val="-856343508"/>
        <w:docPartObj>
          <w:docPartGallery w:val="Table of Contents"/>
          <w:docPartUnique/>
        </w:docPartObj>
      </w:sdtPr>
      <w:sdtEndPr>
        <w:rPr>
          <w:rFonts w:eastAsia="Times New Roman"/>
          <w:b/>
          <w:bCs/>
          <w:sz w:val="24"/>
          <w:szCs w:val="24"/>
          <w:lang w:eastAsia="it-IT"/>
        </w:rPr>
      </w:sdtEndPr>
      <w:sdtContent>
        <w:p w14:paraId="1CC3539A" w14:textId="77777777" w:rsidR="00EC2AA5" w:rsidRPr="00871B57" w:rsidRDefault="00EC2AA5" w:rsidP="005157ED">
          <w:pPr>
            <w:pStyle w:val="Titolosommario"/>
            <w:spacing w:line="276" w:lineRule="auto"/>
            <w:rPr>
              <w:rFonts w:ascii="Times New Roman" w:hAnsi="Times New Roman" w:cs="Times New Roman"/>
            </w:rPr>
          </w:pPr>
          <w:r w:rsidRPr="00871B57">
            <w:rPr>
              <w:rFonts w:ascii="Times New Roman" w:hAnsi="Times New Roman" w:cs="Times New Roman"/>
            </w:rPr>
            <w:t>Indice</w:t>
          </w:r>
        </w:p>
        <w:p w14:paraId="6111D1AA" w14:textId="77777777" w:rsidR="00646770" w:rsidRDefault="00FB4521">
          <w:pPr>
            <w:pStyle w:val="Sommario1"/>
            <w:tabs>
              <w:tab w:val="left" w:pos="480"/>
              <w:tab w:val="right" w:leader="dot" w:pos="9628"/>
            </w:tabs>
            <w:rPr>
              <w:rFonts w:eastAsiaTheme="minorEastAsia"/>
              <w:noProof/>
              <w:lang w:eastAsia="it-IT"/>
            </w:rPr>
          </w:pPr>
          <w:r w:rsidRPr="00871B57">
            <w:rPr>
              <w:rFonts w:ascii="Times New Roman" w:hAnsi="Times New Roman" w:cs="Times New Roman"/>
            </w:rPr>
            <w:fldChar w:fldCharType="begin"/>
          </w:r>
          <w:r w:rsidR="00EC2AA5" w:rsidRPr="00871B57">
            <w:rPr>
              <w:rFonts w:ascii="Times New Roman" w:hAnsi="Times New Roman" w:cs="Times New Roman"/>
            </w:rPr>
            <w:instrText xml:space="preserve"> TOC \o "1-3" \h \z \u </w:instrText>
          </w:r>
          <w:r w:rsidRPr="00871B57">
            <w:rPr>
              <w:rFonts w:ascii="Times New Roman" w:hAnsi="Times New Roman" w:cs="Times New Roman"/>
            </w:rPr>
            <w:fldChar w:fldCharType="separate"/>
          </w:r>
          <w:hyperlink w:anchor="_Toc2602994" w:history="1">
            <w:r w:rsidR="00646770" w:rsidRPr="00105BF2">
              <w:rPr>
                <w:rStyle w:val="Collegamentoipertestuale"/>
                <w:rFonts w:ascii="Times New Roman" w:hAnsi="Times New Roman" w:cs="Times New Roman"/>
                <w:noProof/>
              </w:rPr>
              <w:t>1.</w:t>
            </w:r>
            <w:r w:rsidR="00646770">
              <w:rPr>
                <w:rFonts w:eastAsiaTheme="minorEastAsia"/>
                <w:noProof/>
                <w:lang w:eastAsia="it-IT"/>
              </w:rPr>
              <w:tab/>
            </w:r>
            <w:r w:rsidR="00646770" w:rsidRPr="00105BF2">
              <w:rPr>
                <w:rStyle w:val="Collegamentoipertestuale"/>
                <w:rFonts w:ascii="Times New Roman" w:hAnsi="Times New Roman" w:cs="Times New Roman"/>
                <w:noProof/>
              </w:rPr>
              <w:t>PRESENTAZIONE DELLA RELAZIONE E INDICE</w:t>
            </w:r>
            <w:r w:rsidR="00646770">
              <w:rPr>
                <w:noProof/>
                <w:webHidden/>
              </w:rPr>
              <w:tab/>
            </w:r>
            <w:r w:rsidR="00646770">
              <w:rPr>
                <w:noProof/>
                <w:webHidden/>
              </w:rPr>
              <w:fldChar w:fldCharType="begin"/>
            </w:r>
            <w:r w:rsidR="00646770">
              <w:rPr>
                <w:noProof/>
                <w:webHidden/>
              </w:rPr>
              <w:instrText xml:space="preserve"> PAGEREF _Toc2602994 \h </w:instrText>
            </w:r>
            <w:r w:rsidR="00646770">
              <w:rPr>
                <w:noProof/>
                <w:webHidden/>
              </w:rPr>
            </w:r>
            <w:r w:rsidR="00646770">
              <w:rPr>
                <w:noProof/>
                <w:webHidden/>
              </w:rPr>
              <w:fldChar w:fldCharType="separate"/>
            </w:r>
            <w:r w:rsidR="00646770">
              <w:rPr>
                <w:noProof/>
                <w:webHidden/>
              </w:rPr>
              <w:t>2</w:t>
            </w:r>
            <w:r w:rsidR="00646770">
              <w:rPr>
                <w:noProof/>
                <w:webHidden/>
              </w:rPr>
              <w:fldChar w:fldCharType="end"/>
            </w:r>
          </w:hyperlink>
        </w:p>
        <w:p w14:paraId="03A548B1" w14:textId="77777777" w:rsidR="00646770" w:rsidRDefault="00D318AE">
          <w:pPr>
            <w:pStyle w:val="Sommario1"/>
            <w:tabs>
              <w:tab w:val="left" w:pos="480"/>
              <w:tab w:val="right" w:leader="dot" w:pos="9628"/>
            </w:tabs>
            <w:rPr>
              <w:rFonts w:eastAsiaTheme="minorEastAsia"/>
              <w:noProof/>
              <w:lang w:eastAsia="it-IT"/>
            </w:rPr>
          </w:pPr>
          <w:hyperlink w:anchor="_Toc2602995" w:history="1">
            <w:r w:rsidR="00646770" w:rsidRPr="00105BF2">
              <w:rPr>
                <w:rStyle w:val="Collegamentoipertestuale"/>
                <w:rFonts w:ascii="Times New Roman" w:hAnsi="Times New Roman" w:cs="Times New Roman"/>
                <w:noProof/>
              </w:rPr>
              <w:t>2.</w:t>
            </w:r>
            <w:r w:rsidR="00646770">
              <w:rPr>
                <w:rFonts w:eastAsiaTheme="minorEastAsia"/>
                <w:noProof/>
                <w:lang w:eastAsia="it-IT"/>
              </w:rPr>
              <w:tab/>
            </w:r>
            <w:r w:rsidR="00646770" w:rsidRPr="00105BF2">
              <w:rPr>
                <w:rStyle w:val="Collegamentoipertestuale"/>
                <w:rFonts w:ascii="Times New Roman" w:hAnsi="Times New Roman" w:cs="Times New Roman"/>
                <w:noProof/>
              </w:rPr>
              <w:t>Recepimento delle osservazioni dell’Organismo Indipendente di Valutazione</w:t>
            </w:r>
            <w:r w:rsidR="00646770">
              <w:rPr>
                <w:noProof/>
                <w:webHidden/>
              </w:rPr>
              <w:tab/>
            </w:r>
            <w:r w:rsidR="00646770">
              <w:rPr>
                <w:noProof/>
                <w:webHidden/>
              </w:rPr>
              <w:fldChar w:fldCharType="begin"/>
            </w:r>
            <w:r w:rsidR="00646770">
              <w:rPr>
                <w:noProof/>
                <w:webHidden/>
              </w:rPr>
              <w:instrText xml:space="preserve"> PAGEREF _Toc2602995 \h </w:instrText>
            </w:r>
            <w:r w:rsidR="00646770">
              <w:rPr>
                <w:noProof/>
                <w:webHidden/>
              </w:rPr>
            </w:r>
            <w:r w:rsidR="00646770">
              <w:rPr>
                <w:noProof/>
                <w:webHidden/>
              </w:rPr>
              <w:fldChar w:fldCharType="separate"/>
            </w:r>
            <w:r w:rsidR="00646770">
              <w:rPr>
                <w:noProof/>
                <w:webHidden/>
              </w:rPr>
              <w:t>4</w:t>
            </w:r>
            <w:r w:rsidR="00646770">
              <w:rPr>
                <w:noProof/>
                <w:webHidden/>
              </w:rPr>
              <w:fldChar w:fldCharType="end"/>
            </w:r>
          </w:hyperlink>
        </w:p>
        <w:p w14:paraId="76E27149" w14:textId="77777777" w:rsidR="00646770" w:rsidRDefault="00D318AE">
          <w:pPr>
            <w:pStyle w:val="Sommario1"/>
            <w:tabs>
              <w:tab w:val="left" w:pos="480"/>
              <w:tab w:val="right" w:leader="dot" w:pos="9628"/>
            </w:tabs>
            <w:rPr>
              <w:rFonts w:eastAsiaTheme="minorEastAsia"/>
              <w:noProof/>
              <w:lang w:eastAsia="it-IT"/>
            </w:rPr>
          </w:pPr>
          <w:hyperlink w:anchor="_Toc2602996" w:history="1">
            <w:r w:rsidR="00646770" w:rsidRPr="00105BF2">
              <w:rPr>
                <w:rStyle w:val="Collegamentoipertestuale"/>
                <w:rFonts w:ascii="Times New Roman" w:hAnsi="Times New Roman" w:cs="Times New Roman"/>
                <w:noProof/>
              </w:rPr>
              <w:t>3.</w:t>
            </w:r>
            <w:r w:rsidR="00646770">
              <w:rPr>
                <w:rFonts w:eastAsiaTheme="minorEastAsia"/>
                <w:noProof/>
                <w:lang w:eastAsia="it-IT"/>
              </w:rPr>
              <w:tab/>
            </w:r>
            <w:r w:rsidR="00646770" w:rsidRPr="00105BF2">
              <w:rPr>
                <w:rStyle w:val="Collegamentoipertestuale"/>
                <w:rFonts w:ascii="Times New Roman" w:hAnsi="Times New Roman" w:cs="Times New Roman"/>
                <w:noProof/>
              </w:rPr>
              <w:t>SINTESI DELLE INFORMAZIONI DI INTERESSE PER I CITTADINI E GLI ALTRI STAKEHOLDER ESTERNI</w:t>
            </w:r>
            <w:r w:rsidR="00646770">
              <w:rPr>
                <w:noProof/>
                <w:webHidden/>
              </w:rPr>
              <w:tab/>
            </w:r>
            <w:r w:rsidR="00646770">
              <w:rPr>
                <w:noProof/>
                <w:webHidden/>
              </w:rPr>
              <w:fldChar w:fldCharType="begin"/>
            </w:r>
            <w:r w:rsidR="00646770">
              <w:rPr>
                <w:noProof/>
                <w:webHidden/>
              </w:rPr>
              <w:instrText xml:space="preserve"> PAGEREF _Toc2602996 \h </w:instrText>
            </w:r>
            <w:r w:rsidR="00646770">
              <w:rPr>
                <w:noProof/>
                <w:webHidden/>
              </w:rPr>
            </w:r>
            <w:r w:rsidR="00646770">
              <w:rPr>
                <w:noProof/>
                <w:webHidden/>
              </w:rPr>
              <w:fldChar w:fldCharType="separate"/>
            </w:r>
            <w:r w:rsidR="00646770">
              <w:rPr>
                <w:noProof/>
                <w:webHidden/>
              </w:rPr>
              <w:t>8</w:t>
            </w:r>
            <w:r w:rsidR="00646770">
              <w:rPr>
                <w:noProof/>
                <w:webHidden/>
              </w:rPr>
              <w:fldChar w:fldCharType="end"/>
            </w:r>
          </w:hyperlink>
        </w:p>
        <w:p w14:paraId="6820E631" w14:textId="77777777" w:rsidR="00646770" w:rsidRDefault="00D318AE">
          <w:pPr>
            <w:pStyle w:val="Sommario2"/>
            <w:tabs>
              <w:tab w:val="left" w:pos="880"/>
              <w:tab w:val="right" w:leader="dot" w:pos="9628"/>
            </w:tabs>
            <w:rPr>
              <w:rFonts w:eastAsiaTheme="minorEastAsia"/>
              <w:noProof/>
              <w:lang w:eastAsia="it-IT"/>
            </w:rPr>
          </w:pPr>
          <w:hyperlink w:anchor="_Toc2602997" w:history="1">
            <w:r w:rsidR="00646770" w:rsidRPr="00105BF2">
              <w:rPr>
                <w:rStyle w:val="Collegamentoipertestuale"/>
                <w:noProof/>
              </w:rPr>
              <w:t>3.1.</w:t>
            </w:r>
            <w:r w:rsidR="00646770">
              <w:rPr>
                <w:rFonts w:eastAsiaTheme="minorEastAsia"/>
                <w:noProof/>
                <w:lang w:eastAsia="it-IT"/>
              </w:rPr>
              <w:tab/>
            </w:r>
            <w:r w:rsidR="00646770" w:rsidRPr="00105BF2">
              <w:rPr>
                <w:rStyle w:val="Collegamentoipertestuale"/>
                <w:noProof/>
              </w:rPr>
              <w:t>Il contesto esterno di riferimento</w:t>
            </w:r>
            <w:r w:rsidR="00646770">
              <w:rPr>
                <w:noProof/>
                <w:webHidden/>
              </w:rPr>
              <w:tab/>
            </w:r>
            <w:r w:rsidR="00646770">
              <w:rPr>
                <w:noProof/>
                <w:webHidden/>
              </w:rPr>
              <w:fldChar w:fldCharType="begin"/>
            </w:r>
            <w:r w:rsidR="00646770">
              <w:rPr>
                <w:noProof/>
                <w:webHidden/>
              </w:rPr>
              <w:instrText xml:space="preserve"> PAGEREF _Toc2602997 \h </w:instrText>
            </w:r>
            <w:r w:rsidR="00646770">
              <w:rPr>
                <w:noProof/>
                <w:webHidden/>
              </w:rPr>
            </w:r>
            <w:r w:rsidR="00646770">
              <w:rPr>
                <w:noProof/>
                <w:webHidden/>
              </w:rPr>
              <w:fldChar w:fldCharType="separate"/>
            </w:r>
            <w:r w:rsidR="00646770">
              <w:rPr>
                <w:noProof/>
                <w:webHidden/>
              </w:rPr>
              <w:t>8</w:t>
            </w:r>
            <w:r w:rsidR="00646770">
              <w:rPr>
                <w:noProof/>
                <w:webHidden/>
              </w:rPr>
              <w:fldChar w:fldCharType="end"/>
            </w:r>
          </w:hyperlink>
        </w:p>
        <w:p w14:paraId="512BDC90" w14:textId="77777777" w:rsidR="00646770" w:rsidRDefault="00D318AE">
          <w:pPr>
            <w:pStyle w:val="Sommario2"/>
            <w:tabs>
              <w:tab w:val="left" w:pos="880"/>
              <w:tab w:val="right" w:leader="dot" w:pos="9628"/>
            </w:tabs>
            <w:rPr>
              <w:rFonts w:eastAsiaTheme="minorEastAsia"/>
              <w:noProof/>
              <w:lang w:eastAsia="it-IT"/>
            </w:rPr>
          </w:pPr>
          <w:hyperlink w:anchor="_Toc2602998" w:history="1">
            <w:r w:rsidR="00646770" w:rsidRPr="00105BF2">
              <w:rPr>
                <w:rStyle w:val="Collegamentoipertestuale"/>
                <w:noProof/>
              </w:rPr>
              <w:t>3.2.</w:t>
            </w:r>
            <w:r w:rsidR="00646770">
              <w:rPr>
                <w:rFonts w:eastAsiaTheme="minorEastAsia"/>
                <w:noProof/>
                <w:lang w:eastAsia="it-IT"/>
              </w:rPr>
              <w:tab/>
            </w:r>
            <w:r w:rsidR="00646770" w:rsidRPr="00105BF2">
              <w:rPr>
                <w:rStyle w:val="Collegamentoipertestuale"/>
                <w:noProof/>
              </w:rPr>
              <w:t>L’amministrazione</w:t>
            </w:r>
            <w:r w:rsidR="00646770">
              <w:rPr>
                <w:noProof/>
                <w:webHidden/>
              </w:rPr>
              <w:tab/>
            </w:r>
            <w:r w:rsidR="00646770">
              <w:rPr>
                <w:noProof/>
                <w:webHidden/>
              </w:rPr>
              <w:fldChar w:fldCharType="begin"/>
            </w:r>
            <w:r w:rsidR="00646770">
              <w:rPr>
                <w:noProof/>
                <w:webHidden/>
              </w:rPr>
              <w:instrText xml:space="preserve"> PAGEREF _Toc2602998 \h </w:instrText>
            </w:r>
            <w:r w:rsidR="00646770">
              <w:rPr>
                <w:noProof/>
                <w:webHidden/>
              </w:rPr>
            </w:r>
            <w:r w:rsidR="00646770">
              <w:rPr>
                <w:noProof/>
                <w:webHidden/>
              </w:rPr>
              <w:fldChar w:fldCharType="separate"/>
            </w:r>
            <w:r w:rsidR="00646770">
              <w:rPr>
                <w:noProof/>
                <w:webHidden/>
              </w:rPr>
              <w:t>12</w:t>
            </w:r>
            <w:r w:rsidR="00646770">
              <w:rPr>
                <w:noProof/>
                <w:webHidden/>
              </w:rPr>
              <w:fldChar w:fldCharType="end"/>
            </w:r>
          </w:hyperlink>
        </w:p>
        <w:p w14:paraId="1AB95655" w14:textId="77777777" w:rsidR="00646770" w:rsidRDefault="00D318AE">
          <w:pPr>
            <w:pStyle w:val="Sommario2"/>
            <w:tabs>
              <w:tab w:val="left" w:pos="880"/>
              <w:tab w:val="right" w:leader="dot" w:pos="9628"/>
            </w:tabs>
            <w:rPr>
              <w:rFonts w:eastAsiaTheme="minorEastAsia"/>
              <w:noProof/>
              <w:lang w:eastAsia="it-IT"/>
            </w:rPr>
          </w:pPr>
          <w:hyperlink w:anchor="_Toc2602999" w:history="1">
            <w:r w:rsidR="00646770" w:rsidRPr="00105BF2">
              <w:rPr>
                <w:rStyle w:val="Collegamentoipertestuale"/>
                <w:noProof/>
              </w:rPr>
              <w:t>3.3.</w:t>
            </w:r>
            <w:r w:rsidR="00646770">
              <w:rPr>
                <w:rFonts w:eastAsiaTheme="minorEastAsia"/>
                <w:noProof/>
                <w:lang w:eastAsia="it-IT"/>
              </w:rPr>
              <w:tab/>
            </w:r>
            <w:r w:rsidR="00646770" w:rsidRPr="00105BF2">
              <w:rPr>
                <w:rStyle w:val="Collegamentoipertestuale"/>
                <w:noProof/>
              </w:rPr>
              <w:t>I risultati raggiunti</w:t>
            </w:r>
            <w:r w:rsidR="00646770">
              <w:rPr>
                <w:noProof/>
                <w:webHidden/>
              </w:rPr>
              <w:tab/>
            </w:r>
            <w:r w:rsidR="00646770">
              <w:rPr>
                <w:noProof/>
                <w:webHidden/>
              </w:rPr>
              <w:fldChar w:fldCharType="begin"/>
            </w:r>
            <w:r w:rsidR="00646770">
              <w:rPr>
                <w:noProof/>
                <w:webHidden/>
              </w:rPr>
              <w:instrText xml:space="preserve"> PAGEREF _Toc2602999 \h </w:instrText>
            </w:r>
            <w:r w:rsidR="00646770">
              <w:rPr>
                <w:noProof/>
                <w:webHidden/>
              </w:rPr>
            </w:r>
            <w:r w:rsidR="00646770">
              <w:rPr>
                <w:noProof/>
                <w:webHidden/>
              </w:rPr>
              <w:fldChar w:fldCharType="separate"/>
            </w:r>
            <w:r w:rsidR="00646770">
              <w:rPr>
                <w:noProof/>
                <w:webHidden/>
              </w:rPr>
              <w:t>22</w:t>
            </w:r>
            <w:r w:rsidR="00646770">
              <w:rPr>
                <w:noProof/>
                <w:webHidden/>
              </w:rPr>
              <w:fldChar w:fldCharType="end"/>
            </w:r>
          </w:hyperlink>
        </w:p>
        <w:p w14:paraId="5331C26F" w14:textId="77777777" w:rsidR="00646770" w:rsidRDefault="00D318AE">
          <w:pPr>
            <w:pStyle w:val="Sommario2"/>
            <w:tabs>
              <w:tab w:val="left" w:pos="880"/>
              <w:tab w:val="right" w:leader="dot" w:pos="9628"/>
            </w:tabs>
            <w:rPr>
              <w:rFonts w:eastAsiaTheme="minorEastAsia"/>
              <w:noProof/>
              <w:lang w:eastAsia="it-IT"/>
            </w:rPr>
          </w:pPr>
          <w:hyperlink w:anchor="_Toc2603000" w:history="1">
            <w:r w:rsidR="00646770" w:rsidRPr="00105BF2">
              <w:rPr>
                <w:rStyle w:val="Collegamentoipertestuale"/>
                <w:noProof/>
              </w:rPr>
              <w:t>3.4.</w:t>
            </w:r>
            <w:r w:rsidR="00646770">
              <w:rPr>
                <w:rFonts w:eastAsiaTheme="minorEastAsia"/>
                <w:noProof/>
                <w:lang w:eastAsia="it-IT"/>
              </w:rPr>
              <w:tab/>
            </w:r>
            <w:r w:rsidR="00646770" w:rsidRPr="00105BF2">
              <w:rPr>
                <w:rStyle w:val="Collegamentoipertestuale"/>
                <w:noProof/>
              </w:rPr>
              <w:t>Le criticità e le opportunità</w:t>
            </w:r>
            <w:r w:rsidR="00646770">
              <w:rPr>
                <w:noProof/>
                <w:webHidden/>
              </w:rPr>
              <w:tab/>
            </w:r>
            <w:r w:rsidR="00646770">
              <w:rPr>
                <w:noProof/>
                <w:webHidden/>
              </w:rPr>
              <w:fldChar w:fldCharType="begin"/>
            </w:r>
            <w:r w:rsidR="00646770">
              <w:rPr>
                <w:noProof/>
                <w:webHidden/>
              </w:rPr>
              <w:instrText xml:space="preserve"> PAGEREF _Toc2603000 \h </w:instrText>
            </w:r>
            <w:r w:rsidR="00646770">
              <w:rPr>
                <w:noProof/>
                <w:webHidden/>
              </w:rPr>
            </w:r>
            <w:r w:rsidR="00646770">
              <w:rPr>
                <w:noProof/>
                <w:webHidden/>
              </w:rPr>
              <w:fldChar w:fldCharType="separate"/>
            </w:r>
            <w:r w:rsidR="00646770">
              <w:rPr>
                <w:noProof/>
                <w:webHidden/>
              </w:rPr>
              <w:t>28</w:t>
            </w:r>
            <w:r w:rsidR="00646770">
              <w:rPr>
                <w:noProof/>
                <w:webHidden/>
              </w:rPr>
              <w:fldChar w:fldCharType="end"/>
            </w:r>
          </w:hyperlink>
        </w:p>
        <w:p w14:paraId="36FD0812" w14:textId="77777777" w:rsidR="00646770" w:rsidRDefault="00D318AE">
          <w:pPr>
            <w:pStyle w:val="Sommario1"/>
            <w:tabs>
              <w:tab w:val="left" w:pos="480"/>
              <w:tab w:val="right" w:leader="dot" w:pos="9628"/>
            </w:tabs>
            <w:rPr>
              <w:rFonts w:eastAsiaTheme="minorEastAsia"/>
              <w:noProof/>
              <w:lang w:eastAsia="it-IT"/>
            </w:rPr>
          </w:pPr>
          <w:hyperlink w:anchor="_Toc2603001" w:history="1">
            <w:r w:rsidR="00646770" w:rsidRPr="00105BF2">
              <w:rPr>
                <w:rStyle w:val="Collegamentoipertestuale"/>
                <w:rFonts w:ascii="Times New Roman" w:hAnsi="Times New Roman" w:cs="Times New Roman"/>
                <w:noProof/>
              </w:rPr>
              <w:t>4.</w:t>
            </w:r>
            <w:r w:rsidR="00646770">
              <w:rPr>
                <w:rFonts w:eastAsiaTheme="minorEastAsia"/>
                <w:noProof/>
                <w:lang w:eastAsia="it-IT"/>
              </w:rPr>
              <w:tab/>
            </w:r>
            <w:r w:rsidR="00646770" w:rsidRPr="00105BF2">
              <w:rPr>
                <w:rStyle w:val="Collegamentoipertestuale"/>
                <w:rFonts w:ascii="Times New Roman" w:hAnsi="Times New Roman" w:cs="Times New Roman"/>
                <w:noProof/>
              </w:rPr>
              <w:t>OBIETTIVI: RISULTATI RAGGIUNTI E SCOSTAMENTI</w:t>
            </w:r>
            <w:r w:rsidR="00646770">
              <w:rPr>
                <w:noProof/>
                <w:webHidden/>
              </w:rPr>
              <w:tab/>
            </w:r>
            <w:r w:rsidR="00646770">
              <w:rPr>
                <w:noProof/>
                <w:webHidden/>
              </w:rPr>
              <w:fldChar w:fldCharType="begin"/>
            </w:r>
            <w:r w:rsidR="00646770">
              <w:rPr>
                <w:noProof/>
                <w:webHidden/>
              </w:rPr>
              <w:instrText xml:space="preserve"> PAGEREF _Toc2603001 \h </w:instrText>
            </w:r>
            <w:r w:rsidR="00646770">
              <w:rPr>
                <w:noProof/>
                <w:webHidden/>
              </w:rPr>
            </w:r>
            <w:r w:rsidR="00646770">
              <w:rPr>
                <w:noProof/>
                <w:webHidden/>
              </w:rPr>
              <w:fldChar w:fldCharType="separate"/>
            </w:r>
            <w:r w:rsidR="00646770">
              <w:rPr>
                <w:noProof/>
                <w:webHidden/>
              </w:rPr>
              <w:t>33</w:t>
            </w:r>
            <w:r w:rsidR="00646770">
              <w:rPr>
                <w:noProof/>
                <w:webHidden/>
              </w:rPr>
              <w:fldChar w:fldCharType="end"/>
            </w:r>
          </w:hyperlink>
        </w:p>
        <w:p w14:paraId="242B7C06" w14:textId="77777777" w:rsidR="00646770" w:rsidRDefault="00D318AE">
          <w:pPr>
            <w:pStyle w:val="Sommario2"/>
            <w:tabs>
              <w:tab w:val="left" w:pos="880"/>
              <w:tab w:val="right" w:leader="dot" w:pos="9628"/>
            </w:tabs>
            <w:rPr>
              <w:rFonts w:eastAsiaTheme="minorEastAsia"/>
              <w:noProof/>
              <w:lang w:eastAsia="it-IT"/>
            </w:rPr>
          </w:pPr>
          <w:hyperlink w:anchor="_Toc2603002" w:history="1">
            <w:r w:rsidR="00646770" w:rsidRPr="00105BF2">
              <w:rPr>
                <w:rStyle w:val="Collegamentoipertestuale"/>
                <w:noProof/>
              </w:rPr>
              <w:t>4.1.</w:t>
            </w:r>
            <w:r w:rsidR="00646770">
              <w:rPr>
                <w:rFonts w:eastAsiaTheme="minorEastAsia"/>
                <w:noProof/>
                <w:lang w:eastAsia="it-IT"/>
              </w:rPr>
              <w:tab/>
            </w:r>
            <w:r w:rsidR="00646770" w:rsidRPr="00105BF2">
              <w:rPr>
                <w:rStyle w:val="Collegamentoipertestuale"/>
                <w:noProof/>
              </w:rPr>
              <w:t>Premessa metodologica</w:t>
            </w:r>
            <w:r w:rsidR="00646770">
              <w:rPr>
                <w:noProof/>
                <w:webHidden/>
              </w:rPr>
              <w:tab/>
            </w:r>
            <w:r w:rsidR="00646770">
              <w:rPr>
                <w:noProof/>
                <w:webHidden/>
              </w:rPr>
              <w:fldChar w:fldCharType="begin"/>
            </w:r>
            <w:r w:rsidR="00646770">
              <w:rPr>
                <w:noProof/>
                <w:webHidden/>
              </w:rPr>
              <w:instrText xml:space="preserve"> PAGEREF _Toc2603002 \h </w:instrText>
            </w:r>
            <w:r w:rsidR="00646770">
              <w:rPr>
                <w:noProof/>
                <w:webHidden/>
              </w:rPr>
            </w:r>
            <w:r w:rsidR="00646770">
              <w:rPr>
                <w:noProof/>
                <w:webHidden/>
              </w:rPr>
              <w:fldChar w:fldCharType="separate"/>
            </w:r>
            <w:r w:rsidR="00646770">
              <w:rPr>
                <w:noProof/>
                <w:webHidden/>
              </w:rPr>
              <w:t>34</w:t>
            </w:r>
            <w:r w:rsidR="00646770">
              <w:rPr>
                <w:noProof/>
                <w:webHidden/>
              </w:rPr>
              <w:fldChar w:fldCharType="end"/>
            </w:r>
          </w:hyperlink>
        </w:p>
        <w:p w14:paraId="3341B1B8" w14:textId="77777777" w:rsidR="00646770" w:rsidRDefault="00D318AE">
          <w:pPr>
            <w:pStyle w:val="Sommario2"/>
            <w:tabs>
              <w:tab w:val="left" w:pos="880"/>
              <w:tab w:val="right" w:leader="dot" w:pos="9628"/>
            </w:tabs>
            <w:rPr>
              <w:rFonts w:eastAsiaTheme="minorEastAsia"/>
              <w:noProof/>
              <w:lang w:eastAsia="it-IT"/>
            </w:rPr>
          </w:pPr>
          <w:hyperlink w:anchor="_Toc2603003" w:history="1">
            <w:r w:rsidR="00646770" w:rsidRPr="00105BF2">
              <w:rPr>
                <w:rStyle w:val="Collegamentoipertestuale"/>
                <w:noProof/>
              </w:rPr>
              <w:t>4.2.</w:t>
            </w:r>
            <w:r w:rsidR="00646770">
              <w:rPr>
                <w:rFonts w:eastAsiaTheme="minorEastAsia"/>
                <w:noProof/>
                <w:lang w:eastAsia="it-IT"/>
              </w:rPr>
              <w:tab/>
            </w:r>
            <w:r w:rsidR="00646770" w:rsidRPr="00105BF2">
              <w:rPr>
                <w:rStyle w:val="Collegamentoipertestuale"/>
                <w:noProof/>
              </w:rPr>
              <w:t>Albero della performance</w:t>
            </w:r>
            <w:r w:rsidR="00646770">
              <w:rPr>
                <w:noProof/>
                <w:webHidden/>
              </w:rPr>
              <w:tab/>
            </w:r>
            <w:r w:rsidR="00646770">
              <w:rPr>
                <w:noProof/>
                <w:webHidden/>
              </w:rPr>
              <w:fldChar w:fldCharType="begin"/>
            </w:r>
            <w:r w:rsidR="00646770">
              <w:rPr>
                <w:noProof/>
                <w:webHidden/>
              </w:rPr>
              <w:instrText xml:space="preserve"> PAGEREF _Toc2603003 \h </w:instrText>
            </w:r>
            <w:r w:rsidR="00646770">
              <w:rPr>
                <w:noProof/>
                <w:webHidden/>
              </w:rPr>
            </w:r>
            <w:r w:rsidR="00646770">
              <w:rPr>
                <w:noProof/>
                <w:webHidden/>
              </w:rPr>
              <w:fldChar w:fldCharType="separate"/>
            </w:r>
            <w:r w:rsidR="00646770">
              <w:rPr>
                <w:noProof/>
                <w:webHidden/>
              </w:rPr>
              <w:t>37</w:t>
            </w:r>
            <w:r w:rsidR="00646770">
              <w:rPr>
                <w:noProof/>
                <w:webHidden/>
              </w:rPr>
              <w:fldChar w:fldCharType="end"/>
            </w:r>
          </w:hyperlink>
        </w:p>
        <w:p w14:paraId="7A4BBAE1" w14:textId="77777777" w:rsidR="00646770" w:rsidRDefault="00D318AE">
          <w:pPr>
            <w:pStyle w:val="Sommario2"/>
            <w:tabs>
              <w:tab w:val="left" w:pos="880"/>
              <w:tab w:val="right" w:leader="dot" w:pos="9628"/>
            </w:tabs>
            <w:rPr>
              <w:rFonts w:eastAsiaTheme="minorEastAsia"/>
              <w:noProof/>
              <w:lang w:eastAsia="it-IT"/>
            </w:rPr>
          </w:pPr>
          <w:hyperlink w:anchor="_Toc2603004" w:history="1">
            <w:r w:rsidR="00646770" w:rsidRPr="00105BF2">
              <w:rPr>
                <w:rStyle w:val="Collegamentoipertestuale"/>
                <w:noProof/>
              </w:rPr>
              <w:t>4.3.</w:t>
            </w:r>
            <w:r w:rsidR="00646770">
              <w:rPr>
                <w:rFonts w:eastAsiaTheme="minorEastAsia"/>
                <w:noProof/>
                <w:lang w:eastAsia="it-IT"/>
              </w:rPr>
              <w:tab/>
            </w:r>
            <w:r w:rsidR="00646770" w:rsidRPr="00105BF2">
              <w:rPr>
                <w:rStyle w:val="Collegamentoipertestuale"/>
                <w:noProof/>
              </w:rPr>
              <w:t>Obiettivi strategici</w:t>
            </w:r>
            <w:r w:rsidR="00646770">
              <w:rPr>
                <w:noProof/>
                <w:webHidden/>
              </w:rPr>
              <w:tab/>
            </w:r>
            <w:r w:rsidR="00646770">
              <w:rPr>
                <w:noProof/>
                <w:webHidden/>
              </w:rPr>
              <w:fldChar w:fldCharType="begin"/>
            </w:r>
            <w:r w:rsidR="00646770">
              <w:rPr>
                <w:noProof/>
                <w:webHidden/>
              </w:rPr>
              <w:instrText xml:space="preserve"> PAGEREF _Toc2603004 \h </w:instrText>
            </w:r>
            <w:r w:rsidR="00646770">
              <w:rPr>
                <w:noProof/>
                <w:webHidden/>
              </w:rPr>
            </w:r>
            <w:r w:rsidR="00646770">
              <w:rPr>
                <w:noProof/>
                <w:webHidden/>
              </w:rPr>
              <w:fldChar w:fldCharType="separate"/>
            </w:r>
            <w:r w:rsidR="00646770">
              <w:rPr>
                <w:noProof/>
                <w:webHidden/>
              </w:rPr>
              <w:t>42</w:t>
            </w:r>
            <w:r w:rsidR="00646770">
              <w:rPr>
                <w:noProof/>
                <w:webHidden/>
              </w:rPr>
              <w:fldChar w:fldCharType="end"/>
            </w:r>
          </w:hyperlink>
        </w:p>
        <w:p w14:paraId="464D3E2D" w14:textId="77777777" w:rsidR="00646770" w:rsidRDefault="00D318AE">
          <w:pPr>
            <w:pStyle w:val="Sommario2"/>
            <w:tabs>
              <w:tab w:val="left" w:pos="880"/>
              <w:tab w:val="right" w:leader="dot" w:pos="9628"/>
            </w:tabs>
            <w:rPr>
              <w:rFonts w:eastAsiaTheme="minorEastAsia"/>
              <w:noProof/>
              <w:lang w:eastAsia="it-IT"/>
            </w:rPr>
          </w:pPr>
          <w:hyperlink w:anchor="_Toc2603005" w:history="1">
            <w:r w:rsidR="00646770" w:rsidRPr="00105BF2">
              <w:rPr>
                <w:rStyle w:val="Collegamentoipertestuale"/>
                <w:noProof/>
              </w:rPr>
              <w:t>4.4.</w:t>
            </w:r>
            <w:r w:rsidR="00646770">
              <w:rPr>
                <w:rFonts w:eastAsiaTheme="minorEastAsia"/>
                <w:noProof/>
                <w:lang w:eastAsia="it-IT"/>
              </w:rPr>
              <w:tab/>
            </w:r>
            <w:r w:rsidR="00646770" w:rsidRPr="00105BF2">
              <w:rPr>
                <w:rStyle w:val="Collegamentoipertestuale"/>
                <w:noProof/>
              </w:rPr>
              <w:t>Obiettivi e piani operativi</w:t>
            </w:r>
            <w:r w:rsidR="00646770">
              <w:rPr>
                <w:noProof/>
                <w:webHidden/>
              </w:rPr>
              <w:tab/>
            </w:r>
            <w:r w:rsidR="00646770">
              <w:rPr>
                <w:noProof/>
                <w:webHidden/>
              </w:rPr>
              <w:fldChar w:fldCharType="begin"/>
            </w:r>
            <w:r w:rsidR="00646770">
              <w:rPr>
                <w:noProof/>
                <w:webHidden/>
              </w:rPr>
              <w:instrText xml:space="preserve"> PAGEREF _Toc2603005 \h </w:instrText>
            </w:r>
            <w:r w:rsidR="00646770">
              <w:rPr>
                <w:noProof/>
                <w:webHidden/>
              </w:rPr>
            </w:r>
            <w:r w:rsidR="00646770">
              <w:rPr>
                <w:noProof/>
                <w:webHidden/>
              </w:rPr>
              <w:fldChar w:fldCharType="separate"/>
            </w:r>
            <w:r w:rsidR="00646770">
              <w:rPr>
                <w:noProof/>
                <w:webHidden/>
              </w:rPr>
              <w:t>47</w:t>
            </w:r>
            <w:r w:rsidR="00646770">
              <w:rPr>
                <w:noProof/>
                <w:webHidden/>
              </w:rPr>
              <w:fldChar w:fldCharType="end"/>
            </w:r>
          </w:hyperlink>
        </w:p>
        <w:p w14:paraId="1C572887" w14:textId="77777777" w:rsidR="00646770" w:rsidRDefault="00D318AE">
          <w:pPr>
            <w:pStyle w:val="Sommario2"/>
            <w:tabs>
              <w:tab w:val="left" w:pos="880"/>
              <w:tab w:val="right" w:leader="dot" w:pos="9628"/>
            </w:tabs>
            <w:rPr>
              <w:rFonts w:eastAsiaTheme="minorEastAsia"/>
              <w:noProof/>
              <w:lang w:eastAsia="it-IT"/>
            </w:rPr>
          </w:pPr>
          <w:hyperlink w:anchor="_Toc2603006" w:history="1">
            <w:r w:rsidR="00646770" w:rsidRPr="00105BF2">
              <w:rPr>
                <w:rStyle w:val="Collegamentoipertestuale"/>
                <w:noProof/>
              </w:rPr>
              <w:t>4.5.</w:t>
            </w:r>
            <w:r w:rsidR="00646770">
              <w:rPr>
                <w:rFonts w:eastAsiaTheme="minorEastAsia"/>
                <w:noProof/>
                <w:lang w:eastAsia="it-IT"/>
              </w:rPr>
              <w:tab/>
            </w:r>
            <w:r w:rsidR="00646770" w:rsidRPr="00105BF2">
              <w:rPr>
                <w:rStyle w:val="Collegamentoipertestuale"/>
                <w:noProof/>
              </w:rPr>
              <w:t>Grado di raggiungimento degli obiettivi operativi per singola unità operativa</w:t>
            </w:r>
            <w:r w:rsidR="00646770">
              <w:rPr>
                <w:noProof/>
                <w:webHidden/>
              </w:rPr>
              <w:tab/>
            </w:r>
            <w:r w:rsidR="00646770">
              <w:rPr>
                <w:noProof/>
                <w:webHidden/>
              </w:rPr>
              <w:fldChar w:fldCharType="begin"/>
            </w:r>
            <w:r w:rsidR="00646770">
              <w:rPr>
                <w:noProof/>
                <w:webHidden/>
              </w:rPr>
              <w:instrText xml:space="preserve"> PAGEREF _Toc2603006 \h </w:instrText>
            </w:r>
            <w:r w:rsidR="00646770">
              <w:rPr>
                <w:noProof/>
                <w:webHidden/>
              </w:rPr>
            </w:r>
            <w:r w:rsidR="00646770">
              <w:rPr>
                <w:noProof/>
                <w:webHidden/>
              </w:rPr>
              <w:fldChar w:fldCharType="separate"/>
            </w:r>
            <w:r w:rsidR="00646770">
              <w:rPr>
                <w:noProof/>
                <w:webHidden/>
              </w:rPr>
              <w:t>55</w:t>
            </w:r>
            <w:r w:rsidR="00646770">
              <w:rPr>
                <w:noProof/>
                <w:webHidden/>
              </w:rPr>
              <w:fldChar w:fldCharType="end"/>
            </w:r>
          </w:hyperlink>
        </w:p>
        <w:p w14:paraId="56BA9743" w14:textId="77777777" w:rsidR="00646770" w:rsidRDefault="00D318AE">
          <w:pPr>
            <w:pStyle w:val="Sommario2"/>
            <w:tabs>
              <w:tab w:val="left" w:pos="880"/>
              <w:tab w:val="right" w:leader="dot" w:pos="9628"/>
            </w:tabs>
            <w:rPr>
              <w:rFonts w:eastAsiaTheme="minorEastAsia"/>
              <w:noProof/>
              <w:lang w:eastAsia="it-IT"/>
            </w:rPr>
          </w:pPr>
          <w:hyperlink w:anchor="_Toc2603007" w:history="1">
            <w:r w:rsidR="00646770" w:rsidRPr="00105BF2">
              <w:rPr>
                <w:rStyle w:val="Collegamentoipertestuale"/>
                <w:noProof/>
              </w:rPr>
              <w:t>4.6.</w:t>
            </w:r>
            <w:r w:rsidR="00646770">
              <w:rPr>
                <w:rFonts w:eastAsiaTheme="minorEastAsia"/>
                <w:noProof/>
                <w:lang w:eastAsia="it-IT"/>
              </w:rPr>
              <w:tab/>
            </w:r>
            <w:r w:rsidR="00646770" w:rsidRPr="00105BF2">
              <w:rPr>
                <w:rStyle w:val="Collegamentoipertestuale"/>
                <w:noProof/>
              </w:rPr>
              <w:t>Contributo assicurato alla Performance complessiva dell’Ente ad opera delle singole strutture</w:t>
            </w:r>
            <w:r w:rsidR="00646770">
              <w:rPr>
                <w:noProof/>
                <w:webHidden/>
              </w:rPr>
              <w:tab/>
            </w:r>
            <w:r w:rsidR="00646770">
              <w:rPr>
                <w:noProof/>
                <w:webHidden/>
              </w:rPr>
              <w:fldChar w:fldCharType="begin"/>
            </w:r>
            <w:r w:rsidR="00646770">
              <w:rPr>
                <w:noProof/>
                <w:webHidden/>
              </w:rPr>
              <w:instrText xml:space="preserve"> PAGEREF _Toc2603007 \h </w:instrText>
            </w:r>
            <w:r w:rsidR="00646770">
              <w:rPr>
                <w:noProof/>
                <w:webHidden/>
              </w:rPr>
            </w:r>
            <w:r w:rsidR="00646770">
              <w:rPr>
                <w:noProof/>
                <w:webHidden/>
              </w:rPr>
              <w:fldChar w:fldCharType="separate"/>
            </w:r>
            <w:r w:rsidR="00646770">
              <w:rPr>
                <w:noProof/>
                <w:webHidden/>
              </w:rPr>
              <w:t>56</w:t>
            </w:r>
            <w:r w:rsidR="00646770">
              <w:rPr>
                <w:noProof/>
                <w:webHidden/>
              </w:rPr>
              <w:fldChar w:fldCharType="end"/>
            </w:r>
          </w:hyperlink>
        </w:p>
        <w:p w14:paraId="4F49C579" w14:textId="77777777" w:rsidR="00646770" w:rsidRDefault="00D318AE">
          <w:pPr>
            <w:pStyle w:val="Sommario2"/>
            <w:tabs>
              <w:tab w:val="left" w:pos="880"/>
              <w:tab w:val="right" w:leader="dot" w:pos="9628"/>
            </w:tabs>
            <w:rPr>
              <w:rFonts w:eastAsiaTheme="minorEastAsia"/>
              <w:noProof/>
              <w:lang w:eastAsia="it-IT"/>
            </w:rPr>
          </w:pPr>
          <w:hyperlink w:anchor="_Toc2603008" w:history="1">
            <w:r w:rsidR="00646770" w:rsidRPr="00105BF2">
              <w:rPr>
                <w:rStyle w:val="Collegamentoipertestuale"/>
                <w:noProof/>
              </w:rPr>
              <w:t>4.7.</w:t>
            </w:r>
            <w:r w:rsidR="00646770">
              <w:rPr>
                <w:rFonts w:eastAsiaTheme="minorEastAsia"/>
                <w:noProof/>
                <w:lang w:eastAsia="it-IT"/>
              </w:rPr>
              <w:tab/>
            </w:r>
            <w:r w:rsidR="00646770" w:rsidRPr="00105BF2">
              <w:rPr>
                <w:rStyle w:val="Collegamentoipertestuale"/>
                <w:noProof/>
              </w:rPr>
              <w:t>Obiettivi individuali</w:t>
            </w:r>
            <w:r w:rsidR="00646770">
              <w:rPr>
                <w:noProof/>
                <w:webHidden/>
              </w:rPr>
              <w:tab/>
            </w:r>
            <w:r w:rsidR="00646770">
              <w:rPr>
                <w:noProof/>
                <w:webHidden/>
              </w:rPr>
              <w:fldChar w:fldCharType="begin"/>
            </w:r>
            <w:r w:rsidR="00646770">
              <w:rPr>
                <w:noProof/>
                <w:webHidden/>
              </w:rPr>
              <w:instrText xml:space="preserve"> PAGEREF _Toc2603008 \h </w:instrText>
            </w:r>
            <w:r w:rsidR="00646770">
              <w:rPr>
                <w:noProof/>
                <w:webHidden/>
              </w:rPr>
            </w:r>
            <w:r w:rsidR="00646770">
              <w:rPr>
                <w:noProof/>
                <w:webHidden/>
              </w:rPr>
              <w:fldChar w:fldCharType="separate"/>
            </w:r>
            <w:r w:rsidR="00646770">
              <w:rPr>
                <w:noProof/>
                <w:webHidden/>
              </w:rPr>
              <w:t>61</w:t>
            </w:r>
            <w:r w:rsidR="00646770">
              <w:rPr>
                <w:noProof/>
                <w:webHidden/>
              </w:rPr>
              <w:fldChar w:fldCharType="end"/>
            </w:r>
          </w:hyperlink>
        </w:p>
        <w:p w14:paraId="5C298E85" w14:textId="77777777" w:rsidR="00646770" w:rsidRDefault="00D318AE">
          <w:pPr>
            <w:pStyle w:val="Sommario1"/>
            <w:tabs>
              <w:tab w:val="left" w:pos="480"/>
              <w:tab w:val="right" w:leader="dot" w:pos="9628"/>
            </w:tabs>
            <w:rPr>
              <w:rFonts w:eastAsiaTheme="minorEastAsia"/>
              <w:noProof/>
              <w:lang w:eastAsia="it-IT"/>
            </w:rPr>
          </w:pPr>
          <w:hyperlink w:anchor="_Toc2603009" w:history="1">
            <w:r w:rsidR="00646770" w:rsidRPr="00105BF2">
              <w:rPr>
                <w:rStyle w:val="Collegamentoipertestuale"/>
                <w:rFonts w:ascii="Times New Roman" w:hAnsi="Times New Roman" w:cs="Times New Roman"/>
                <w:noProof/>
              </w:rPr>
              <w:t>5.</w:t>
            </w:r>
            <w:r w:rsidR="00646770">
              <w:rPr>
                <w:rFonts w:eastAsiaTheme="minorEastAsia"/>
                <w:noProof/>
                <w:lang w:eastAsia="it-IT"/>
              </w:rPr>
              <w:tab/>
            </w:r>
            <w:r w:rsidR="00646770" w:rsidRPr="00105BF2">
              <w:rPr>
                <w:rStyle w:val="Collegamentoipertestuale"/>
                <w:rFonts w:ascii="Times New Roman" w:hAnsi="Times New Roman" w:cs="Times New Roman"/>
                <w:noProof/>
              </w:rPr>
              <w:t>RISORSE, EFFICIENZA ED ECONOMICITÀ</w:t>
            </w:r>
            <w:r w:rsidR="00646770">
              <w:rPr>
                <w:noProof/>
                <w:webHidden/>
              </w:rPr>
              <w:tab/>
            </w:r>
            <w:r w:rsidR="00646770">
              <w:rPr>
                <w:noProof/>
                <w:webHidden/>
              </w:rPr>
              <w:fldChar w:fldCharType="begin"/>
            </w:r>
            <w:r w:rsidR="00646770">
              <w:rPr>
                <w:noProof/>
                <w:webHidden/>
              </w:rPr>
              <w:instrText xml:space="preserve"> PAGEREF _Toc2603009 \h </w:instrText>
            </w:r>
            <w:r w:rsidR="00646770">
              <w:rPr>
                <w:noProof/>
                <w:webHidden/>
              </w:rPr>
            </w:r>
            <w:r w:rsidR="00646770">
              <w:rPr>
                <w:noProof/>
                <w:webHidden/>
              </w:rPr>
              <w:fldChar w:fldCharType="separate"/>
            </w:r>
            <w:r w:rsidR="00646770">
              <w:rPr>
                <w:noProof/>
                <w:webHidden/>
              </w:rPr>
              <w:t>70</w:t>
            </w:r>
            <w:r w:rsidR="00646770">
              <w:rPr>
                <w:noProof/>
                <w:webHidden/>
              </w:rPr>
              <w:fldChar w:fldCharType="end"/>
            </w:r>
          </w:hyperlink>
        </w:p>
        <w:p w14:paraId="414D5CCF" w14:textId="77777777" w:rsidR="00646770" w:rsidRDefault="00D318AE">
          <w:pPr>
            <w:pStyle w:val="Sommario1"/>
            <w:tabs>
              <w:tab w:val="left" w:pos="480"/>
              <w:tab w:val="right" w:leader="dot" w:pos="9628"/>
            </w:tabs>
            <w:rPr>
              <w:rFonts w:eastAsiaTheme="minorEastAsia"/>
              <w:noProof/>
              <w:lang w:eastAsia="it-IT"/>
            </w:rPr>
          </w:pPr>
          <w:hyperlink w:anchor="_Toc2603010" w:history="1">
            <w:r w:rsidR="00646770" w:rsidRPr="00105BF2">
              <w:rPr>
                <w:rStyle w:val="Collegamentoipertestuale"/>
                <w:rFonts w:ascii="Times New Roman" w:hAnsi="Times New Roman" w:cs="Times New Roman"/>
                <w:noProof/>
              </w:rPr>
              <w:t>6.</w:t>
            </w:r>
            <w:r w:rsidR="00646770">
              <w:rPr>
                <w:rFonts w:eastAsiaTheme="minorEastAsia"/>
                <w:noProof/>
                <w:lang w:eastAsia="it-IT"/>
              </w:rPr>
              <w:tab/>
            </w:r>
            <w:r w:rsidR="00646770" w:rsidRPr="00105BF2">
              <w:rPr>
                <w:rStyle w:val="Collegamentoipertestuale"/>
                <w:rFonts w:ascii="Times New Roman" w:hAnsi="Times New Roman" w:cs="Times New Roman"/>
                <w:noProof/>
              </w:rPr>
              <w:t xml:space="preserve">PARI OPPORTUNITÀ E BILANCIO DI GENERE </w:t>
            </w:r>
            <w:r w:rsidR="00646770">
              <w:rPr>
                <w:noProof/>
                <w:webHidden/>
              </w:rPr>
              <w:tab/>
            </w:r>
            <w:r w:rsidR="00646770">
              <w:rPr>
                <w:noProof/>
                <w:webHidden/>
              </w:rPr>
              <w:fldChar w:fldCharType="begin"/>
            </w:r>
            <w:r w:rsidR="00646770">
              <w:rPr>
                <w:noProof/>
                <w:webHidden/>
              </w:rPr>
              <w:instrText xml:space="preserve"> PAGEREF _Toc2603010 \h </w:instrText>
            </w:r>
            <w:r w:rsidR="00646770">
              <w:rPr>
                <w:noProof/>
                <w:webHidden/>
              </w:rPr>
            </w:r>
            <w:r w:rsidR="00646770">
              <w:rPr>
                <w:noProof/>
                <w:webHidden/>
              </w:rPr>
              <w:fldChar w:fldCharType="separate"/>
            </w:r>
            <w:r w:rsidR="00646770">
              <w:rPr>
                <w:noProof/>
                <w:webHidden/>
              </w:rPr>
              <w:t>82</w:t>
            </w:r>
            <w:r w:rsidR="00646770">
              <w:rPr>
                <w:noProof/>
                <w:webHidden/>
              </w:rPr>
              <w:fldChar w:fldCharType="end"/>
            </w:r>
          </w:hyperlink>
        </w:p>
        <w:p w14:paraId="4FEE3888" w14:textId="77777777" w:rsidR="00646770" w:rsidRDefault="00D318AE">
          <w:pPr>
            <w:pStyle w:val="Sommario1"/>
            <w:tabs>
              <w:tab w:val="left" w:pos="480"/>
              <w:tab w:val="right" w:leader="dot" w:pos="9628"/>
            </w:tabs>
            <w:rPr>
              <w:rFonts w:eastAsiaTheme="minorEastAsia"/>
              <w:noProof/>
              <w:lang w:eastAsia="it-IT"/>
            </w:rPr>
          </w:pPr>
          <w:hyperlink w:anchor="_Toc2603011" w:history="1">
            <w:r w:rsidR="00646770" w:rsidRPr="00105BF2">
              <w:rPr>
                <w:rStyle w:val="Collegamentoipertestuale"/>
                <w:rFonts w:ascii="Times New Roman" w:hAnsi="Times New Roman" w:cs="Times New Roman"/>
                <w:noProof/>
              </w:rPr>
              <w:t>7.</w:t>
            </w:r>
            <w:r w:rsidR="00646770">
              <w:rPr>
                <w:rFonts w:eastAsiaTheme="minorEastAsia"/>
                <w:noProof/>
                <w:lang w:eastAsia="it-IT"/>
              </w:rPr>
              <w:tab/>
            </w:r>
            <w:r w:rsidR="00646770" w:rsidRPr="00105BF2">
              <w:rPr>
                <w:rStyle w:val="Collegamentoipertestuale"/>
                <w:rFonts w:ascii="Times New Roman" w:hAnsi="Times New Roman" w:cs="Times New Roman"/>
                <w:noProof/>
              </w:rPr>
              <w:t>IL PROCESSO DI REDAZIONE DELLA RELAZIONE SULLA PERFORMANCE</w:t>
            </w:r>
            <w:r w:rsidR="00646770">
              <w:rPr>
                <w:noProof/>
                <w:webHidden/>
              </w:rPr>
              <w:tab/>
            </w:r>
            <w:r w:rsidR="00646770">
              <w:rPr>
                <w:noProof/>
                <w:webHidden/>
              </w:rPr>
              <w:fldChar w:fldCharType="begin"/>
            </w:r>
            <w:r w:rsidR="00646770">
              <w:rPr>
                <w:noProof/>
                <w:webHidden/>
              </w:rPr>
              <w:instrText xml:space="preserve"> PAGEREF _Toc2603011 \h </w:instrText>
            </w:r>
            <w:r w:rsidR="00646770">
              <w:rPr>
                <w:noProof/>
                <w:webHidden/>
              </w:rPr>
            </w:r>
            <w:r w:rsidR="00646770">
              <w:rPr>
                <w:noProof/>
                <w:webHidden/>
              </w:rPr>
              <w:fldChar w:fldCharType="separate"/>
            </w:r>
            <w:r w:rsidR="00646770">
              <w:rPr>
                <w:noProof/>
                <w:webHidden/>
              </w:rPr>
              <w:t>85</w:t>
            </w:r>
            <w:r w:rsidR="00646770">
              <w:rPr>
                <w:noProof/>
                <w:webHidden/>
              </w:rPr>
              <w:fldChar w:fldCharType="end"/>
            </w:r>
          </w:hyperlink>
        </w:p>
        <w:p w14:paraId="00FB9041" w14:textId="77777777" w:rsidR="00646770" w:rsidRDefault="00D318AE">
          <w:pPr>
            <w:pStyle w:val="Sommario2"/>
            <w:tabs>
              <w:tab w:val="left" w:pos="880"/>
              <w:tab w:val="right" w:leader="dot" w:pos="9628"/>
            </w:tabs>
            <w:rPr>
              <w:rFonts w:eastAsiaTheme="minorEastAsia"/>
              <w:noProof/>
              <w:lang w:eastAsia="it-IT"/>
            </w:rPr>
          </w:pPr>
          <w:hyperlink w:anchor="_Toc2603012" w:history="1">
            <w:r w:rsidR="00646770" w:rsidRPr="00105BF2">
              <w:rPr>
                <w:rStyle w:val="Collegamentoipertestuale"/>
                <w:noProof/>
              </w:rPr>
              <w:t>7.1.</w:t>
            </w:r>
            <w:r w:rsidR="00646770">
              <w:rPr>
                <w:rFonts w:eastAsiaTheme="minorEastAsia"/>
                <w:noProof/>
                <w:lang w:eastAsia="it-IT"/>
              </w:rPr>
              <w:tab/>
            </w:r>
            <w:r w:rsidR="00646770" w:rsidRPr="00105BF2">
              <w:rPr>
                <w:rStyle w:val="Collegamentoipertestuale"/>
                <w:noProof/>
              </w:rPr>
              <w:t>Fasi, soggetti, tempi e responsabilità</w:t>
            </w:r>
            <w:r w:rsidR="00646770">
              <w:rPr>
                <w:noProof/>
                <w:webHidden/>
              </w:rPr>
              <w:tab/>
            </w:r>
            <w:r w:rsidR="00646770">
              <w:rPr>
                <w:noProof/>
                <w:webHidden/>
              </w:rPr>
              <w:fldChar w:fldCharType="begin"/>
            </w:r>
            <w:r w:rsidR="00646770">
              <w:rPr>
                <w:noProof/>
                <w:webHidden/>
              </w:rPr>
              <w:instrText xml:space="preserve"> PAGEREF _Toc2603012 \h </w:instrText>
            </w:r>
            <w:r w:rsidR="00646770">
              <w:rPr>
                <w:noProof/>
                <w:webHidden/>
              </w:rPr>
            </w:r>
            <w:r w:rsidR="00646770">
              <w:rPr>
                <w:noProof/>
                <w:webHidden/>
              </w:rPr>
              <w:fldChar w:fldCharType="separate"/>
            </w:r>
            <w:r w:rsidR="00646770">
              <w:rPr>
                <w:noProof/>
                <w:webHidden/>
              </w:rPr>
              <w:t>85</w:t>
            </w:r>
            <w:r w:rsidR="00646770">
              <w:rPr>
                <w:noProof/>
                <w:webHidden/>
              </w:rPr>
              <w:fldChar w:fldCharType="end"/>
            </w:r>
          </w:hyperlink>
        </w:p>
        <w:p w14:paraId="4DD9AEBB" w14:textId="77777777" w:rsidR="00646770" w:rsidRDefault="00D318AE">
          <w:pPr>
            <w:pStyle w:val="Sommario2"/>
            <w:tabs>
              <w:tab w:val="left" w:pos="880"/>
              <w:tab w:val="right" w:leader="dot" w:pos="9628"/>
            </w:tabs>
            <w:rPr>
              <w:rFonts w:eastAsiaTheme="minorEastAsia"/>
              <w:noProof/>
              <w:lang w:eastAsia="it-IT"/>
            </w:rPr>
          </w:pPr>
          <w:hyperlink w:anchor="_Toc2603013" w:history="1">
            <w:r w:rsidR="00646770" w:rsidRPr="00105BF2">
              <w:rPr>
                <w:rStyle w:val="Collegamentoipertestuale"/>
                <w:noProof/>
              </w:rPr>
              <w:t>7.2.</w:t>
            </w:r>
            <w:r w:rsidR="00646770">
              <w:rPr>
                <w:rFonts w:eastAsiaTheme="minorEastAsia"/>
                <w:noProof/>
                <w:lang w:eastAsia="it-IT"/>
              </w:rPr>
              <w:tab/>
            </w:r>
            <w:r w:rsidR="00646770" w:rsidRPr="00105BF2">
              <w:rPr>
                <w:rStyle w:val="Collegamentoipertestuale"/>
                <w:noProof/>
              </w:rPr>
              <w:t>Punti di forza e di debolezza del ciclo della performance</w:t>
            </w:r>
            <w:r w:rsidR="00646770">
              <w:rPr>
                <w:noProof/>
                <w:webHidden/>
              </w:rPr>
              <w:tab/>
            </w:r>
            <w:r w:rsidR="00646770">
              <w:rPr>
                <w:noProof/>
                <w:webHidden/>
              </w:rPr>
              <w:fldChar w:fldCharType="begin"/>
            </w:r>
            <w:r w:rsidR="00646770">
              <w:rPr>
                <w:noProof/>
                <w:webHidden/>
              </w:rPr>
              <w:instrText xml:space="preserve"> PAGEREF _Toc2603013 \h </w:instrText>
            </w:r>
            <w:r w:rsidR="00646770">
              <w:rPr>
                <w:noProof/>
                <w:webHidden/>
              </w:rPr>
            </w:r>
            <w:r w:rsidR="00646770">
              <w:rPr>
                <w:noProof/>
                <w:webHidden/>
              </w:rPr>
              <w:fldChar w:fldCharType="separate"/>
            </w:r>
            <w:r w:rsidR="00646770">
              <w:rPr>
                <w:noProof/>
                <w:webHidden/>
              </w:rPr>
              <w:t>87</w:t>
            </w:r>
            <w:r w:rsidR="00646770">
              <w:rPr>
                <w:noProof/>
                <w:webHidden/>
              </w:rPr>
              <w:fldChar w:fldCharType="end"/>
            </w:r>
          </w:hyperlink>
        </w:p>
        <w:p w14:paraId="331120B7" w14:textId="77777777" w:rsidR="00646770" w:rsidRDefault="00D318AE">
          <w:pPr>
            <w:pStyle w:val="Sommario1"/>
            <w:tabs>
              <w:tab w:val="right" w:leader="dot" w:pos="9628"/>
            </w:tabs>
            <w:rPr>
              <w:rFonts w:eastAsiaTheme="minorEastAsia"/>
              <w:noProof/>
              <w:lang w:eastAsia="it-IT"/>
            </w:rPr>
          </w:pPr>
          <w:hyperlink w:anchor="_Toc2603014" w:history="1">
            <w:r w:rsidR="00646770" w:rsidRPr="00105BF2">
              <w:rPr>
                <w:rStyle w:val="Collegamentoipertestuale"/>
                <w:noProof/>
              </w:rPr>
              <w:t>Appendice A: metodologie di misurazione degli indicatori e dati di riferimento</w:t>
            </w:r>
            <w:r w:rsidR="00646770">
              <w:rPr>
                <w:noProof/>
                <w:webHidden/>
              </w:rPr>
              <w:tab/>
            </w:r>
            <w:r w:rsidR="00646770">
              <w:rPr>
                <w:noProof/>
                <w:webHidden/>
              </w:rPr>
              <w:fldChar w:fldCharType="begin"/>
            </w:r>
            <w:r w:rsidR="00646770">
              <w:rPr>
                <w:noProof/>
                <w:webHidden/>
              </w:rPr>
              <w:instrText xml:space="preserve"> PAGEREF _Toc2603014 \h </w:instrText>
            </w:r>
            <w:r w:rsidR="00646770">
              <w:rPr>
                <w:noProof/>
                <w:webHidden/>
              </w:rPr>
            </w:r>
            <w:r w:rsidR="00646770">
              <w:rPr>
                <w:noProof/>
                <w:webHidden/>
              </w:rPr>
              <w:fldChar w:fldCharType="separate"/>
            </w:r>
            <w:r w:rsidR="00646770">
              <w:rPr>
                <w:noProof/>
                <w:webHidden/>
              </w:rPr>
              <w:t>89</w:t>
            </w:r>
            <w:r w:rsidR="00646770">
              <w:rPr>
                <w:noProof/>
                <w:webHidden/>
              </w:rPr>
              <w:fldChar w:fldCharType="end"/>
            </w:r>
          </w:hyperlink>
        </w:p>
        <w:p w14:paraId="3320D72F" w14:textId="77777777" w:rsidR="00646770" w:rsidRDefault="00D318AE">
          <w:pPr>
            <w:pStyle w:val="Sommario2"/>
            <w:tabs>
              <w:tab w:val="right" w:leader="dot" w:pos="9628"/>
            </w:tabs>
            <w:rPr>
              <w:rFonts w:eastAsiaTheme="minorEastAsia"/>
              <w:noProof/>
              <w:lang w:eastAsia="it-IT"/>
            </w:rPr>
          </w:pPr>
          <w:hyperlink w:anchor="_Toc2603015" w:history="1">
            <w:r w:rsidR="00646770" w:rsidRPr="00105BF2">
              <w:rPr>
                <w:rStyle w:val="Collegamentoipertestuale"/>
                <w:noProof/>
              </w:rPr>
              <w:t>A.1 Indicatori di Impatto</w:t>
            </w:r>
            <w:r w:rsidR="00646770">
              <w:rPr>
                <w:noProof/>
                <w:webHidden/>
              </w:rPr>
              <w:tab/>
            </w:r>
            <w:r w:rsidR="00646770">
              <w:rPr>
                <w:noProof/>
                <w:webHidden/>
              </w:rPr>
              <w:fldChar w:fldCharType="begin"/>
            </w:r>
            <w:r w:rsidR="00646770">
              <w:rPr>
                <w:noProof/>
                <w:webHidden/>
              </w:rPr>
              <w:instrText xml:space="preserve"> PAGEREF _Toc2603015 \h </w:instrText>
            </w:r>
            <w:r w:rsidR="00646770">
              <w:rPr>
                <w:noProof/>
                <w:webHidden/>
              </w:rPr>
            </w:r>
            <w:r w:rsidR="00646770">
              <w:rPr>
                <w:noProof/>
                <w:webHidden/>
              </w:rPr>
              <w:fldChar w:fldCharType="separate"/>
            </w:r>
            <w:r w:rsidR="00646770">
              <w:rPr>
                <w:noProof/>
                <w:webHidden/>
              </w:rPr>
              <w:t>89</w:t>
            </w:r>
            <w:r w:rsidR="00646770">
              <w:rPr>
                <w:noProof/>
                <w:webHidden/>
              </w:rPr>
              <w:fldChar w:fldCharType="end"/>
            </w:r>
          </w:hyperlink>
        </w:p>
        <w:p w14:paraId="0DEC0397" w14:textId="77777777" w:rsidR="00646770" w:rsidRDefault="00D318AE">
          <w:pPr>
            <w:pStyle w:val="Sommario2"/>
            <w:tabs>
              <w:tab w:val="right" w:leader="dot" w:pos="9628"/>
            </w:tabs>
            <w:rPr>
              <w:rFonts w:eastAsiaTheme="minorEastAsia"/>
              <w:noProof/>
              <w:lang w:eastAsia="it-IT"/>
            </w:rPr>
          </w:pPr>
          <w:hyperlink w:anchor="_Toc2603016" w:history="1">
            <w:r w:rsidR="00646770" w:rsidRPr="00105BF2">
              <w:rPr>
                <w:rStyle w:val="Collegamentoipertestuale"/>
                <w:noProof/>
              </w:rPr>
              <w:t>A.2 Indicatori degli Obiettivi Operativi</w:t>
            </w:r>
            <w:r w:rsidR="00646770">
              <w:rPr>
                <w:noProof/>
                <w:webHidden/>
              </w:rPr>
              <w:tab/>
            </w:r>
            <w:r w:rsidR="00646770">
              <w:rPr>
                <w:noProof/>
                <w:webHidden/>
              </w:rPr>
              <w:fldChar w:fldCharType="begin"/>
            </w:r>
            <w:r w:rsidR="00646770">
              <w:rPr>
                <w:noProof/>
                <w:webHidden/>
              </w:rPr>
              <w:instrText xml:space="preserve"> PAGEREF _Toc2603016 \h </w:instrText>
            </w:r>
            <w:r w:rsidR="00646770">
              <w:rPr>
                <w:noProof/>
                <w:webHidden/>
              </w:rPr>
            </w:r>
            <w:r w:rsidR="00646770">
              <w:rPr>
                <w:noProof/>
                <w:webHidden/>
              </w:rPr>
              <w:fldChar w:fldCharType="separate"/>
            </w:r>
            <w:r w:rsidR="00646770">
              <w:rPr>
                <w:noProof/>
                <w:webHidden/>
              </w:rPr>
              <w:t>93</w:t>
            </w:r>
            <w:r w:rsidR="00646770">
              <w:rPr>
                <w:noProof/>
                <w:webHidden/>
              </w:rPr>
              <w:fldChar w:fldCharType="end"/>
            </w:r>
          </w:hyperlink>
        </w:p>
        <w:p w14:paraId="6076695D" w14:textId="77777777" w:rsidR="00DA1DC2" w:rsidRPr="00871B57" w:rsidRDefault="00FB4521" w:rsidP="005157ED">
          <w:pPr>
            <w:spacing w:line="276" w:lineRule="auto"/>
            <w:rPr>
              <w:b/>
              <w:bCs/>
            </w:rPr>
          </w:pPr>
          <w:r w:rsidRPr="00871B57">
            <w:rPr>
              <w:b/>
              <w:bCs/>
            </w:rPr>
            <w:fldChar w:fldCharType="end"/>
          </w:r>
        </w:p>
        <w:p w14:paraId="39B4ECC0" w14:textId="77777777" w:rsidR="00DA1DC2" w:rsidRPr="00871B57" w:rsidRDefault="00DA1DC2" w:rsidP="005157ED">
          <w:pPr>
            <w:spacing w:line="276" w:lineRule="auto"/>
            <w:rPr>
              <w:b/>
              <w:bCs/>
            </w:rPr>
          </w:pPr>
          <w:r w:rsidRPr="00871B57">
            <w:rPr>
              <w:b/>
              <w:bCs/>
            </w:rPr>
            <w:br w:type="page"/>
          </w:r>
        </w:p>
        <w:p w14:paraId="6CEB6507" w14:textId="77777777" w:rsidR="00EC2AA5" w:rsidRPr="00871B57" w:rsidRDefault="00D318AE" w:rsidP="005157ED">
          <w:pPr>
            <w:spacing w:line="276" w:lineRule="auto"/>
          </w:pPr>
        </w:p>
      </w:sdtContent>
    </w:sdt>
    <w:p w14:paraId="412F8BCA" w14:textId="77777777" w:rsidR="00E20C2C" w:rsidRPr="00871B57" w:rsidRDefault="00E20C2C" w:rsidP="005157ED">
      <w:pPr>
        <w:pStyle w:val="Titolo1"/>
        <w:spacing w:line="276" w:lineRule="auto"/>
        <w:rPr>
          <w:rFonts w:ascii="Times New Roman" w:hAnsi="Times New Roman" w:cs="Times New Roman"/>
        </w:rPr>
      </w:pPr>
      <w:bookmarkStart w:id="4" w:name="_Toc2602995"/>
      <w:r w:rsidRPr="00871B57">
        <w:rPr>
          <w:rFonts w:ascii="Times New Roman" w:hAnsi="Times New Roman" w:cs="Times New Roman"/>
          <w:noProof/>
        </w:rPr>
        <w:t>Recepimento delle osservazioni dell’Organismo Indipendente di Valutazione</w:t>
      </w:r>
      <w:bookmarkEnd w:id="4"/>
      <w:r w:rsidRPr="00871B57">
        <w:rPr>
          <w:rFonts w:ascii="Times New Roman" w:hAnsi="Times New Roman" w:cs="Times New Roman"/>
        </w:rPr>
        <w:t xml:space="preserve"> </w:t>
      </w:r>
    </w:p>
    <w:p w14:paraId="12E51A2A" w14:textId="77777777" w:rsidR="00E20C2C" w:rsidRPr="00871B57" w:rsidRDefault="00E20C2C" w:rsidP="005157ED">
      <w:pPr>
        <w:pStyle w:val="Titolo1"/>
        <w:numPr>
          <w:ilvl w:val="0"/>
          <w:numId w:val="0"/>
        </w:numPr>
        <w:spacing w:line="276" w:lineRule="auto"/>
        <w:ind w:left="720"/>
        <w:rPr>
          <w:rFonts w:ascii="Times New Roman" w:hAnsi="Times New Roman" w:cs="Times New Roman"/>
        </w:rPr>
      </w:pPr>
    </w:p>
    <w:p w14:paraId="79324CCF" w14:textId="0E195014" w:rsidR="00E20C2C" w:rsidRPr="00871B57" w:rsidRDefault="00E20C2C" w:rsidP="00C0325E">
      <w:pPr>
        <w:tabs>
          <w:tab w:val="left" w:pos="287"/>
        </w:tabs>
        <w:spacing w:after="120" w:line="276" w:lineRule="auto"/>
        <w:jc w:val="both"/>
      </w:pPr>
      <w:r w:rsidRPr="00871B57">
        <w:t>L’OIV, in sede di validazione della Relazione sulla Performance per l’anno 201</w:t>
      </w:r>
      <w:r w:rsidR="00C63D42" w:rsidRPr="00871B57">
        <w:t>6</w:t>
      </w:r>
      <w:r w:rsidRPr="00871B57">
        <w:t xml:space="preserve">, avvenuta con verbale di giorno </w:t>
      </w:r>
      <w:r w:rsidR="00C63D42" w:rsidRPr="00871B57">
        <w:t>9</w:t>
      </w:r>
      <w:r w:rsidRPr="00871B57">
        <w:t xml:space="preserve"> aprile 201</w:t>
      </w:r>
      <w:r w:rsidR="00C63D42" w:rsidRPr="00871B57">
        <w:t>8</w:t>
      </w:r>
      <w:r w:rsidRPr="00871B57">
        <w:t xml:space="preserve">, ha formulato alcune osservazioni sulle quali si ritiene di effettuare le seguenti considerazioni. </w:t>
      </w:r>
    </w:p>
    <w:p w14:paraId="1C62CDBE" w14:textId="157BAAF9" w:rsidR="00ED1705" w:rsidRPr="00871B57" w:rsidRDefault="00ED1705" w:rsidP="005157ED">
      <w:pPr>
        <w:autoSpaceDE w:val="0"/>
        <w:autoSpaceDN w:val="0"/>
        <w:adjustRightInd w:val="0"/>
        <w:spacing w:after="120" w:line="276" w:lineRule="auto"/>
        <w:jc w:val="both"/>
        <w:rPr>
          <w:b/>
        </w:rPr>
      </w:pPr>
      <w:r w:rsidRPr="00871B57">
        <w:rPr>
          <w:b/>
        </w:rPr>
        <w:t>Rilievi connessi a singoli obiettivi operativi</w:t>
      </w:r>
    </w:p>
    <w:tbl>
      <w:tblPr>
        <w:tblStyle w:val="Sfondochiaro-Colore1"/>
        <w:tblW w:w="5000" w:type="pct"/>
        <w:tblLook w:val="04A0" w:firstRow="1" w:lastRow="0" w:firstColumn="1" w:lastColumn="0" w:noHBand="0" w:noVBand="1"/>
      </w:tblPr>
      <w:tblGrid>
        <w:gridCol w:w="5700"/>
        <w:gridCol w:w="4154"/>
      </w:tblGrid>
      <w:tr w:rsidR="006232FE" w:rsidRPr="00871B57" w14:paraId="68AB14BD" w14:textId="77777777" w:rsidTr="00167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Pr>
          <w:p w14:paraId="34C18345" w14:textId="064780D6" w:rsidR="00C63D42" w:rsidRPr="00871B57" w:rsidRDefault="00C63D42" w:rsidP="006232FE">
            <w:pPr>
              <w:rPr>
                <w:color w:val="auto"/>
              </w:rPr>
            </w:pPr>
            <w:r w:rsidRPr="00871B57">
              <w:rPr>
                <w:color w:val="auto"/>
              </w:rPr>
              <w:t>Rilievo</w:t>
            </w:r>
          </w:p>
        </w:tc>
        <w:tc>
          <w:tcPr>
            <w:tcW w:w="2108" w:type="pct"/>
          </w:tcPr>
          <w:p w14:paraId="7ED5BC70" w14:textId="002653FC" w:rsidR="00C63D42" w:rsidRPr="00871B57" w:rsidRDefault="00C63D42" w:rsidP="006232FE">
            <w:pPr>
              <w:cnfStyle w:val="100000000000" w:firstRow="1" w:lastRow="0" w:firstColumn="0" w:lastColumn="0" w:oddVBand="0" w:evenVBand="0" w:oddHBand="0" w:evenHBand="0" w:firstRowFirstColumn="0" w:firstRowLastColumn="0" w:lastRowFirstColumn="0" w:lastRowLastColumn="0"/>
              <w:rPr>
                <w:color w:val="auto"/>
              </w:rPr>
            </w:pPr>
            <w:r w:rsidRPr="00871B57">
              <w:rPr>
                <w:color w:val="auto"/>
              </w:rPr>
              <w:t>Recepimento</w:t>
            </w:r>
          </w:p>
        </w:tc>
      </w:tr>
      <w:tr w:rsidR="006232FE" w:rsidRPr="00871B57" w14:paraId="3DB3EC32" w14:textId="77777777" w:rsidTr="0016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Pr>
          <w:p w14:paraId="4DA5CE2C" w14:textId="623F7502" w:rsidR="00C63D42" w:rsidRPr="00871B57" w:rsidRDefault="00C63D42" w:rsidP="00167330">
            <w:pPr>
              <w:jc w:val="both"/>
              <w:rPr>
                <w:b w:val="0"/>
                <w:color w:val="auto"/>
              </w:rPr>
            </w:pPr>
            <w:r w:rsidRPr="00871B57">
              <w:rPr>
                <w:b w:val="0"/>
                <w:color w:val="auto"/>
              </w:rPr>
              <w:t>a) O.O. 1.1 indicatore “Numero ore complessive di formazione attuata dell’ARCEA sia nei confronti dei dipendenti che degli addetti degli Enti delegati, anche in relazione alla prevenzione delle frodi”</w:t>
            </w:r>
            <w:r w:rsidR="00675D4F" w:rsidRPr="00871B57">
              <w:rPr>
                <w:b w:val="0"/>
                <w:color w:val="auto"/>
              </w:rPr>
              <w:t xml:space="preserve"> </w:t>
            </w:r>
            <w:r w:rsidRPr="00871B57">
              <w:rPr>
                <w:b w:val="0"/>
                <w:color w:val="auto"/>
              </w:rPr>
              <w:t>→ il calcolo complessivo delle ore viene effettuato moltiplicando il numero di ore dell’evento (calcolato al netto delle pause) per le persone partecipanti. Così strutturato l’indicatore presenta delle criticità in quanto il numero delle ore complessive effettivamente conseguito tiene conto di un elemento che nulla ha a che fare con l’oggetto dell’indicatore stesso; infatti da un semplice calcolo matematico – secondo i dati riportati – l’Arcea ha realizzato n. 51 ore complessive di formazione e quindi un raggiungimento del target pari al 50%;</w:t>
            </w:r>
          </w:p>
        </w:tc>
        <w:tc>
          <w:tcPr>
            <w:tcW w:w="2108" w:type="pct"/>
          </w:tcPr>
          <w:p w14:paraId="77A245BC" w14:textId="77777777" w:rsidR="00C63D42" w:rsidRPr="00871B57" w:rsidRDefault="00C63D42" w:rsidP="00167330">
            <w:pPr>
              <w:jc w:val="both"/>
              <w:cnfStyle w:val="000000100000" w:firstRow="0" w:lastRow="0" w:firstColumn="0" w:lastColumn="0" w:oddVBand="0" w:evenVBand="0" w:oddHBand="1" w:evenHBand="0" w:firstRowFirstColumn="0" w:firstRowLastColumn="0" w:lastRowFirstColumn="0" w:lastRowLastColumn="0"/>
              <w:rPr>
                <w:color w:val="auto"/>
              </w:rPr>
            </w:pPr>
            <w:r w:rsidRPr="00871B57">
              <w:rPr>
                <w:color w:val="auto"/>
              </w:rPr>
              <w:t>E’ stata modificata la modalità di calcolo dell’indicatore che ora non prevede la moltiplicazione del numero di ore (calcolato al netto delle pause) di ogni evento per il numero dei partecipanti.</w:t>
            </w:r>
          </w:p>
          <w:p w14:paraId="6CE34427" w14:textId="3132AAC2" w:rsidR="00C63D42" w:rsidRPr="00871B57" w:rsidRDefault="00C63D42" w:rsidP="00167330">
            <w:pPr>
              <w:jc w:val="both"/>
              <w:cnfStyle w:val="000000100000" w:firstRow="0" w:lastRow="0" w:firstColumn="0" w:lastColumn="0" w:oddVBand="0" w:evenVBand="0" w:oddHBand="1" w:evenHBand="0" w:firstRowFirstColumn="0" w:firstRowLastColumn="0" w:lastRowFirstColumn="0" w:lastRowLastColumn="0"/>
              <w:rPr>
                <w:color w:val="auto"/>
                <w:lang w:eastAsia="en-US"/>
              </w:rPr>
            </w:pPr>
            <w:r w:rsidRPr="00871B57">
              <w:rPr>
                <w:rFonts w:eastAsiaTheme="minorHAnsi"/>
                <w:color w:val="auto"/>
                <w:lang w:eastAsia="en-US"/>
              </w:rPr>
              <w:t>Il risultato complessivo è dato, pertanto, dalla somma del numero di ore di ogni evento.</w:t>
            </w:r>
            <w:r w:rsidRPr="00871B57">
              <w:rPr>
                <w:color w:val="auto"/>
                <w:lang w:eastAsia="en-US"/>
              </w:rPr>
              <w:t xml:space="preserve"> </w:t>
            </w:r>
          </w:p>
        </w:tc>
      </w:tr>
      <w:tr w:rsidR="00BE68CC" w:rsidRPr="00871B57" w14:paraId="30A8F090" w14:textId="77777777" w:rsidTr="00167330">
        <w:tc>
          <w:tcPr>
            <w:cnfStyle w:val="001000000000" w:firstRow="0" w:lastRow="0" w:firstColumn="1" w:lastColumn="0" w:oddVBand="0" w:evenVBand="0" w:oddHBand="0" w:evenHBand="0" w:firstRowFirstColumn="0" w:firstRowLastColumn="0" w:lastRowFirstColumn="0" w:lastRowLastColumn="0"/>
            <w:tcW w:w="2892" w:type="pct"/>
          </w:tcPr>
          <w:p w14:paraId="3A791D38" w14:textId="591052A5" w:rsidR="00C63D42" w:rsidRPr="00871B57" w:rsidRDefault="00C63D42" w:rsidP="00167330">
            <w:pPr>
              <w:jc w:val="both"/>
              <w:rPr>
                <w:b w:val="0"/>
                <w:color w:val="auto"/>
              </w:rPr>
            </w:pPr>
            <w:r w:rsidRPr="00871B57">
              <w:rPr>
                <w:b w:val="0"/>
                <w:color w:val="auto"/>
              </w:rPr>
              <w:t>b) O.O. 1.3 indicatore “Numero di richieste di restituzione di pagamenti indebiti derivanti da irregolarità inviate entro 18 mesi dal ricevimento da parte dell'organismo pagatore di una relazione di controllo o documento analogo, che indichi che vi è stata un'irregolarit</w:t>
            </w:r>
            <w:r w:rsidR="00FE0C8B" w:rsidRPr="00871B57">
              <w:rPr>
                <w:b w:val="0"/>
                <w:color w:val="auto"/>
              </w:rPr>
              <w:t>à</w:t>
            </w:r>
            <w:r w:rsidRPr="00871B57">
              <w:rPr>
                <w:b w:val="0"/>
                <w:color w:val="auto"/>
              </w:rPr>
              <w:t>, ai sensi dell’art. 54 del Reg. (UE) n. 1306/2013”</w:t>
            </w:r>
            <w:r w:rsidR="00675D4F" w:rsidRPr="00871B57">
              <w:rPr>
                <w:b w:val="0"/>
                <w:color w:val="auto"/>
              </w:rPr>
              <w:t xml:space="preserve"> </w:t>
            </w:r>
            <w:r w:rsidRPr="00871B57">
              <w:rPr>
                <w:b w:val="0"/>
                <w:color w:val="auto"/>
              </w:rPr>
              <w:t>→ si fa esclusivo riferimento (presumibilmente) al numero di richieste inoltrate di restituzione somme (n. 165), senza, però, specificare il numero totale di richieste da effettuare;</w:t>
            </w:r>
          </w:p>
        </w:tc>
        <w:tc>
          <w:tcPr>
            <w:tcW w:w="2108" w:type="pct"/>
          </w:tcPr>
          <w:p w14:paraId="52CD707C" w14:textId="0ABD7C43" w:rsidR="00954FA5" w:rsidRPr="00871B57" w:rsidRDefault="00954FA5" w:rsidP="00C5164C">
            <w:pPr>
              <w:jc w:val="both"/>
              <w:cnfStyle w:val="000000000000" w:firstRow="0" w:lastRow="0" w:firstColumn="0" w:lastColumn="0" w:oddVBand="0" w:evenVBand="0" w:oddHBand="0" w:evenHBand="0" w:firstRowFirstColumn="0" w:firstRowLastColumn="0" w:lastRowFirstColumn="0" w:lastRowLastColumn="0"/>
              <w:rPr>
                <w:color w:val="auto"/>
              </w:rPr>
            </w:pPr>
            <w:r w:rsidRPr="00871B57">
              <w:rPr>
                <w:color w:val="auto"/>
              </w:rPr>
              <w:t xml:space="preserve">E’ stato precisato che il numero di richieste di restituzione di somme indebitamente percepite equivale al numero di irregolarità accertate nei 18 mesi precedenti.  Come segnalato nella relativa sezione, inoltre, si ricorda che tale dato è sottoposto a verifica da parte dell’Organismo di Certificazione </w:t>
            </w:r>
            <w:r w:rsidR="005B4EE6" w:rsidRPr="00871B57">
              <w:rPr>
                <w:color w:val="auto"/>
              </w:rPr>
              <w:t>dei conti nell’ambito</w:t>
            </w:r>
            <w:r w:rsidRPr="00871B57">
              <w:rPr>
                <w:color w:val="auto"/>
              </w:rPr>
              <w:t xml:space="preserve"> dell’Audit Annuale e, a cascata, anche dai Servizi della Commissione Europea che, in caso di mancata richiesta di restituzione entro 18 mesi dall’insorgere di un debito, avvia procedure di recupero nei confronti del bilancio dell’Organismo Pagatore o dell’autorità competente. Si precisa, altresì, che nell’anno di riferimento, ed in generale durante tutta la sua operatività, l’Agenzia non ha ricevuto rilievi e sanzioni di tale natura ad opera degli Enti di Controllo nazionali e comunitari.</w:t>
            </w:r>
          </w:p>
          <w:p w14:paraId="623AC173" w14:textId="77777777" w:rsidR="00954FA5" w:rsidRPr="00871B57" w:rsidRDefault="00954FA5" w:rsidP="00C5164C">
            <w:pPr>
              <w:jc w:val="both"/>
              <w:cnfStyle w:val="000000000000" w:firstRow="0" w:lastRow="0" w:firstColumn="0" w:lastColumn="0" w:oddVBand="0" w:evenVBand="0" w:oddHBand="0" w:evenHBand="0" w:firstRowFirstColumn="0" w:firstRowLastColumn="0" w:lastRowFirstColumn="0" w:lastRowLastColumn="0"/>
              <w:rPr>
                <w:color w:val="auto"/>
              </w:rPr>
            </w:pPr>
          </w:p>
          <w:p w14:paraId="656976A9" w14:textId="25362905" w:rsidR="00C5164C" w:rsidRPr="00871B57" w:rsidRDefault="00C5164C" w:rsidP="00C5164C">
            <w:pPr>
              <w:jc w:val="both"/>
              <w:cnfStyle w:val="000000000000" w:firstRow="0" w:lastRow="0" w:firstColumn="0" w:lastColumn="0" w:oddVBand="0" w:evenVBand="0" w:oddHBand="0" w:evenHBand="0" w:firstRowFirstColumn="0" w:firstRowLastColumn="0" w:lastRowFirstColumn="0" w:lastRowLastColumn="0"/>
              <w:rPr>
                <w:color w:val="auto"/>
              </w:rPr>
            </w:pPr>
            <w:r w:rsidRPr="00871B57">
              <w:rPr>
                <w:color w:val="auto"/>
              </w:rPr>
              <w:lastRenderedPageBreak/>
              <w:t>Poiché il numero di irregolarità che vengono annualmente segnalate all’ARCEA non è un dato che possa essere a priori quantificato con esattezza, si ritiene di mantenere l’attuale formulazione dell’</w:t>
            </w:r>
            <w:r w:rsidR="00954FA5" w:rsidRPr="00871B57">
              <w:rPr>
                <w:color w:val="auto"/>
              </w:rPr>
              <w:t xml:space="preserve">indicatore relativo all’obiettivo </w:t>
            </w:r>
            <w:r w:rsidRPr="00871B57">
              <w:rPr>
                <w:color w:val="auto"/>
              </w:rPr>
              <w:t>O.O. 1.3.</w:t>
            </w:r>
          </w:p>
          <w:p w14:paraId="4A1EDEB4" w14:textId="77777777" w:rsidR="00337533" w:rsidRPr="00871B57" w:rsidRDefault="00337533" w:rsidP="00C5164C">
            <w:pPr>
              <w:jc w:val="both"/>
              <w:cnfStyle w:val="000000000000" w:firstRow="0" w:lastRow="0" w:firstColumn="0" w:lastColumn="0" w:oddVBand="0" w:evenVBand="0" w:oddHBand="0" w:evenHBand="0" w:firstRowFirstColumn="0" w:firstRowLastColumn="0" w:lastRowFirstColumn="0" w:lastRowLastColumn="0"/>
              <w:rPr>
                <w:color w:val="auto"/>
              </w:rPr>
            </w:pPr>
          </w:p>
          <w:p w14:paraId="5362CC21" w14:textId="77777777" w:rsidR="00C63D42" w:rsidRPr="00871B57" w:rsidRDefault="00C63D42" w:rsidP="006232FE">
            <w:pPr>
              <w:cnfStyle w:val="000000000000" w:firstRow="0" w:lastRow="0" w:firstColumn="0" w:lastColumn="0" w:oddVBand="0" w:evenVBand="0" w:oddHBand="0" w:evenHBand="0" w:firstRowFirstColumn="0" w:firstRowLastColumn="0" w:lastRowFirstColumn="0" w:lastRowLastColumn="0"/>
              <w:rPr>
                <w:color w:val="auto"/>
              </w:rPr>
            </w:pPr>
          </w:p>
        </w:tc>
      </w:tr>
      <w:tr w:rsidR="006232FE" w:rsidRPr="00871B57" w14:paraId="3D133608" w14:textId="77777777" w:rsidTr="0016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Pr>
          <w:p w14:paraId="5C2184E6" w14:textId="40BC2F14" w:rsidR="00C63D42" w:rsidRPr="00871B57" w:rsidRDefault="00C63D42" w:rsidP="00167330">
            <w:pPr>
              <w:jc w:val="both"/>
              <w:rPr>
                <w:b w:val="0"/>
                <w:color w:val="auto"/>
              </w:rPr>
            </w:pPr>
            <w:r w:rsidRPr="00871B57">
              <w:rPr>
                <w:b w:val="0"/>
                <w:color w:val="auto"/>
              </w:rPr>
              <w:lastRenderedPageBreak/>
              <w:t>c) O.O. 1.5 indicatore “Numero di check-list di aggiornamento normativo inviate agli Uffici dell’ARCEA ed agli Enti Delegati (&gt;=24)” → manca il riferimento alla fonte, che rende incerto e non verificabile il raggiungimento dell’obiettivo;</w:t>
            </w:r>
          </w:p>
        </w:tc>
        <w:tc>
          <w:tcPr>
            <w:tcW w:w="2108" w:type="pct"/>
          </w:tcPr>
          <w:p w14:paraId="0CF45B6D" w14:textId="0334F9DD" w:rsidR="00C63D42" w:rsidRPr="00871B57" w:rsidRDefault="00C63D42" w:rsidP="006232FE">
            <w:pPr>
              <w:cnfStyle w:val="000000100000" w:firstRow="0" w:lastRow="0" w:firstColumn="0" w:lastColumn="0" w:oddVBand="0" w:evenVBand="0" w:oddHBand="1" w:evenHBand="0" w:firstRowFirstColumn="0" w:firstRowLastColumn="0" w:lastRowFirstColumn="0" w:lastRowLastColumn="0"/>
              <w:rPr>
                <w:color w:val="auto"/>
              </w:rPr>
            </w:pPr>
            <w:r w:rsidRPr="00871B57">
              <w:rPr>
                <w:color w:val="auto"/>
              </w:rPr>
              <w:t xml:space="preserve">L’indicatore è stato soppresso </w:t>
            </w:r>
          </w:p>
        </w:tc>
      </w:tr>
      <w:tr w:rsidR="006232FE" w:rsidRPr="00871B57" w14:paraId="4B5D8C85" w14:textId="77777777" w:rsidTr="00167330">
        <w:tc>
          <w:tcPr>
            <w:cnfStyle w:val="001000000000" w:firstRow="0" w:lastRow="0" w:firstColumn="1" w:lastColumn="0" w:oddVBand="0" w:evenVBand="0" w:oddHBand="0" w:evenHBand="0" w:firstRowFirstColumn="0" w:firstRowLastColumn="0" w:lastRowFirstColumn="0" w:lastRowLastColumn="0"/>
            <w:tcW w:w="2892" w:type="pct"/>
          </w:tcPr>
          <w:p w14:paraId="250C9A30" w14:textId="220596B1" w:rsidR="00C63D42" w:rsidRPr="00871B57" w:rsidRDefault="00C63D42" w:rsidP="00167330">
            <w:pPr>
              <w:jc w:val="both"/>
              <w:rPr>
                <w:b w:val="0"/>
                <w:color w:val="auto"/>
              </w:rPr>
            </w:pPr>
            <w:r w:rsidRPr="00871B57">
              <w:rPr>
                <w:b w:val="0"/>
                <w:color w:val="auto"/>
              </w:rPr>
              <w:t>d) O.O. 1.5 indicatore: Numero di nuovi elementi inseriti sul sito internet dell’Agenzia &gt;= 15</w:t>
            </w:r>
            <w:r w:rsidR="003249E6" w:rsidRPr="00871B57">
              <w:rPr>
                <w:b w:val="0"/>
                <w:color w:val="auto"/>
              </w:rPr>
              <w:t xml:space="preserve"> </w:t>
            </w:r>
            <w:r w:rsidRPr="00871B57">
              <w:rPr>
                <w:b w:val="0"/>
                <w:color w:val="auto"/>
              </w:rPr>
              <w:t>→</w:t>
            </w:r>
            <w:r w:rsidR="003249E6" w:rsidRPr="00871B57">
              <w:rPr>
                <w:b w:val="0"/>
                <w:color w:val="auto"/>
              </w:rPr>
              <w:t xml:space="preserve"> </w:t>
            </w:r>
            <w:r w:rsidRPr="00871B57">
              <w:rPr>
                <w:b w:val="0"/>
                <w:color w:val="auto"/>
              </w:rPr>
              <w:t>non per tutti i nuovi elementi inseriti è possibile evincere con certezza se l’inserimento sia stato effettivamente realizzato nel corso del 2016;</w:t>
            </w:r>
          </w:p>
        </w:tc>
        <w:tc>
          <w:tcPr>
            <w:tcW w:w="2108" w:type="pct"/>
          </w:tcPr>
          <w:p w14:paraId="6F83EFA3" w14:textId="1BE6A7F4" w:rsidR="00C63D42" w:rsidRPr="00871B57" w:rsidRDefault="00C63D42" w:rsidP="006232FE">
            <w:pPr>
              <w:cnfStyle w:val="000000000000" w:firstRow="0" w:lastRow="0" w:firstColumn="0" w:lastColumn="0" w:oddVBand="0" w:evenVBand="0" w:oddHBand="0" w:evenHBand="0" w:firstRowFirstColumn="0" w:firstRowLastColumn="0" w:lastRowFirstColumn="0" w:lastRowLastColumn="0"/>
              <w:rPr>
                <w:color w:val="auto"/>
              </w:rPr>
            </w:pPr>
            <w:r w:rsidRPr="00871B57">
              <w:rPr>
                <w:color w:val="auto"/>
              </w:rPr>
              <w:t xml:space="preserve">L’indicatore è stato soppresso </w:t>
            </w:r>
          </w:p>
        </w:tc>
      </w:tr>
      <w:tr w:rsidR="006232FE" w:rsidRPr="00871B57" w14:paraId="76A2D811" w14:textId="77777777" w:rsidTr="0016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Pr>
          <w:p w14:paraId="5EE4A115" w14:textId="3299BEB7" w:rsidR="00C63D42" w:rsidRPr="00871B57" w:rsidRDefault="00C63D42" w:rsidP="00167330">
            <w:pPr>
              <w:jc w:val="both"/>
              <w:rPr>
                <w:b w:val="0"/>
                <w:color w:val="auto"/>
              </w:rPr>
            </w:pPr>
            <w:r w:rsidRPr="00871B57">
              <w:rPr>
                <w:b w:val="0"/>
                <w:color w:val="auto"/>
              </w:rPr>
              <w:t>e) O.O. 2.1 indicatore: Percentuale di pagamenti riaccreditati ai fondi di pertinenza rispetto al totale dei pagamenti non andati a buon fine e rientrati sul conto transitorio (riscontrabile dal Sistema SIAN) (≥ 80%)→ viene specificato il numero di pagamenti effettuati (1469) e l’ammontare (€ 2.524.140,21), ma non è indicato il totale dei pagamenti non andati a buon fine;</w:t>
            </w:r>
          </w:p>
        </w:tc>
        <w:tc>
          <w:tcPr>
            <w:tcW w:w="2108" w:type="pct"/>
          </w:tcPr>
          <w:p w14:paraId="04048982" w14:textId="4198F690" w:rsidR="00C63D42" w:rsidRPr="00871B57" w:rsidRDefault="00C63D42" w:rsidP="003249E6">
            <w:pPr>
              <w:jc w:val="both"/>
              <w:cnfStyle w:val="000000100000" w:firstRow="0" w:lastRow="0" w:firstColumn="0" w:lastColumn="0" w:oddVBand="0" w:evenVBand="0" w:oddHBand="1" w:evenHBand="0" w:firstRowFirstColumn="0" w:firstRowLastColumn="0" w:lastRowFirstColumn="0" w:lastRowLastColumn="0"/>
              <w:rPr>
                <w:color w:val="auto"/>
              </w:rPr>
            </w:pPr>
            <w:r w:rsidRPr="00871B57">
              <w:rPr>
                <w:color w:val="auto"/>
              </w:rPr>
              <w:t>Le informazioni relative all’indicatore sono state integrate con l’indicazione del numero di pagamenti non andati a buon fine</w:t>
            </w:r>
            <w:r w:rsidR="003249E6" w:rsidRPr="00871B57">
              <w:rPr>
                <w:color w:val="auto"/>
              </w:rPr>
              <w:t>,</w:t>
            </w:r>
            <w:r w:rsidRPr="00871B57">
              <w:rPr>
                <w:color w:val="auto"/>
              </w:rPr>
              <w:t xml:space="preserve"> </w:t>
            </w:r>
            <w:r w:rsidR="003249E6" w:rsidRPr="00871B57">
              <w:rPr>
                <w:color w:val="auto"/>
              </w:rPr>
              <w:t>insieme alla</w:t>
            </w:r>
            <w:r w:rsidRPr="00871B57">
              <w:rPr>
                <w:color w:val="auto"/>
              </w:rPr>
              <w:t xml:space="preserve"> relativa motivazione</w:t>
            </w:r>
            <w:r w:rsidR="003249E6" w:rsidRPr="00871B57">
              <w:rPr>
                <w:color w:val="auto"/>
              </w:rPr>
              <w:t>,</w:t>
            </w:r>
            <w:r w:rsidRPr="00871B57">
              <w:rPr>
                <w:color w:val="auto"/>
              </w:rPr>
              <w:t xml:space="preserve"> e del Decreto </w:t>
            </w:r>
            <w:r w:rsidR="003249E6" w:rsidRPr="00871B57">
              <w:rPr>
                <w:color w:val="auto"/>
              </w:rPr>
              <w:t>con il quale</w:t>
            </w:r>
            <w:r w:rsidRPr="00871B57">
              <w:rPr>
                <w:color w:val="auto"/>
              </w:rPr>
              <w:t xml:space="preserve"> </w:t>
            </w:r>
            <w:r w:rsidR="003249E6" w:rsidRPr="00871B57">
              <w:rPr>
                <w:color w:val="auto"/>
              </w:rPr>
              <w:t>era</w:t>
            </w:r>
            <w:r w:rsidRPr="00871B57">
              <w:rPr>
                <w:color w:val="auto"/>
              </w:rPr>
              <w:t xml:space="preserve"> </w:t>
            </w:r>
            <w:r w:rsidR="003249E6" w:rsidRPr="00871B57">
              <w:rPr>
                <w:color w:val="auto"/>
              </w:rPr>
              <w:t xml:space="preserve">stato </w:t>
            </w:r>
            <w:r w:rsidRPr="00871B57">
              <w:rPr>
                <w:color w:val="auto"/>
              </w:rPr>
              <w:t xml:space="preserve">originariamente autorizzato il pagamento. </w:t>
            </w:r>
          </w:p>
        </w:tc>
      </w:tr>
      <w:tr w:rsidR="00BE68CC" w:rsidRPr="00871B57" w14:paraId="27D74AD7" w14:textId="77777777" w:rsidTr="00167330">
        <w:tc>
          <w:tcPr>
            <w:cnfStyle w:val="001000000000" w:firstRow="0" w:lastRow="0" w:firstColumn="1" w:lastColumn="0" w:oddVBand="0" w:evenVBand="0" w:oddHBand="0" w:evenHBand="0" w:firstRowFirstColumn="0" w:firstRowLastColumn="0" w:lastRowFirstColumn="0" w:lastRowLastColumn="0"/>
            <w:tcW w:w="2892" w:type="pct"/>
          </w:tcPr>
          <w:p w14:paraId="6047ED39" w14:textId="75AABE40" w:rsidR="00C63D42" w:rsidRPr="00871B57" w:rsidRDefault="00C63D42" w:rsidP="00167330">
            <w:pPr>
              <w:jc w:val="both"/>
              <w:rPr>
                <w:b w:val="0"/>
                <w:color w:val="auto"/>
              </w:rPr>
            </w:pPr>
            <w:r w:rsidRPr="00871B57">
              <w:rPr>
                <w:b w:val="0"/>
                <w:color w:val="auto"/>
              </w:rPr>
              <w:t>f) O.O. 2.2 indicatore: Percentuale di debiti iscritti nel registro debitori rispetto a quelli sorti nello stesso periodo, ricavabili da Decreti di revoca della Regione Calabria o da atti di delibazione dell’Ufficio Contenzioso Comunitario: &gt;= 80%→ manca il riferimento al totale dei debiti sorti nello stesso periodo.</w:t>
            </w:r>
          </w:p>
        </w:tc>
        <w:tc>
          <w:tcPr>
            <w:tcW w:w="2108" w:type="pct"/>
          </w:tcPr>
          <w:p w14:paraId="0AF90D58" w14:textId="77777777" w:rsidR="003249E6" w:rsidRPr="00871B57" w:rsidRDefault="002864C8" w:rsidP="00167330">
            <w:pPr>
              <w:jc w:val="both"/>
              <w:cnfStyle w:val="000000000000" w:firstRow="0" w:lastRow="0" w:firstColumn="0" w:lastColumn="0" w:oddVBand="0" w:evenVBand="0" w:oddHBand="0" w:evenHBand="0" w:firstRowFirstColumn="0" w:firstRowLastColumn="0" w:lastRowFirstColumn="0" w:lastRowLastColumn="0"/>
              <w:rPr>
                <w:color w:val="auto"/>
              </w:rPr>
            </w:pPr>
            <w:r w:rsidRPr="00871B57">
              <w:rPr>
                <w:color w:val="auto"/>
              </w:rPr>
              <w:t xml:space="preserve">E’ stato precisato che i debiti iscritti nel registro debitori sono equivalenti </w:t>
            </w:r>
            <w:r w:rsidR="003249E6" w:rsidRPr="00871B57">
              <w:rPr>
                <w:color w:val="auto"/>
              </w:rPr>
              <w:t xml:space="preserve">in numero ed importo </w:t>
            </w:r>
            <w:r w:rsidRPr="00871B57">
              <w:rPr>
                <w:color w:val="auto"/>
              </w:rPr>
              <w:t xml:space="preserve">a quelli sorti nello stesso periodo. </w:t>
            </w:r>
          </w:p>
          <w:p w14:paraId="426496DF" w14:textId="3748E2F9" w:rsidR="00C63D42" w:rsidRPr="00871B57" w:rsidRDefault="003249E6" w:rsidP="00C5164C">
            <w:pPr>
              <w:jc w:val="both"/>
              <w:cnfStyle w:val="000000000000" w:firstRow="0" w:lastRow="0" w:firstColumn="0" w:lastColumn="0" w:oddVBand="0" w:evenVBand="0" w:oddHBand="0" w:evenHBand="0" w:firstRowFirstColumn="0" w:firstRowLastColumn="0" w:lastRowFirstColumn="0" w:lastRowLastColumn="0"/>
              <w:rPr>
                <w:color w:val="auto"/>
              </w:rPr>
            </w:pPr>
            <w:r w:rsidRPr="00871B57">
              <w:rPr>
                <w:color w:val="auto"/>
              </w:rPr>
              <w:t>Come segnalato nella relativa sezione, inoltre, s</w:t>
            </w:r>
            <w:r w:rsidR="002864C8" w:rsidRPr="00871B57">
              <w:rPr>
                <w:color w:val="auto"/>
              </w:rPr>
              <w:t>i ricorda</w:t>
            </w:r>
            <w:r w:rsidRPr="00871B57">
              <w:rPr>
                <w:color w:val="auto"/>
              </w:rPr>
              <w:t xml:space="preserve"> </w:t>
            </w:r>
            <w:r w:rsidR="002864C8" w:rsidRPr="00871B57">
              <w:rPr>
                <w:color w:val="auto"/>
              </w:rPr>
              <w:t xml:space="preserve">che tale dato è sottoposto a verifica da parte dell’Organismo di Certificazione </w:t>
            </w:r>
            <w:r w:rsidRPr="00871B57">
              <w:rPr>
                <w:color w:val="auto"/>
              </w:rPr>
              <w:t xml:space="preserve">dei </w:t>
            </w:r>
            <w:r w:rsidR="00C5164C" w:rsidRPr="00871B57">
              <w:rPr>
                <w:color w:val="auto"/>
              </w:rPr>
              <w:t xml:space="preserve">conti </w:t>
            </w:r>
            <w:r w:rsidRPr="00871B57">
              <w:rPr>
                <w:color w:val="auto"/>
              </w:rPr>
              <w:t xml:space="preserve">nell’ambito dell’Audit Annuale e, </w:t>
            </w:r>
            <w:r w:rsidR="002864C8" w:rsidRPr="00871B57">
              <w:rPr>
                <w:color w:val="auto"/>
              </w:rPr>
              <w:t xml:space="preserve">a cascata, </w:t>
            </w:r>
            <w:r w:rsidRPr="00871B57">
              <w:rPr>
                <w:color w:val="auto"/>
              </w:rPr>
              <w:t>anche dai Servizi della</w:t>
            </w:r>
            <w:r w:rsidR="002864C8" w:rsidRPr="00871B57">
              <w:rPr>
                <w:color w:val="auto"/>
              </w:rPr>
              <w:t xml:space="preserve"> Commissione Europea che, in caso di debiti non regolarmente iscritti nel Registro, avvia procedure di recupero nei confronti del bilancio dell’Organismo Pagatore o dell’autorità competente.</w:t>
            </w:r>
            <w:r w:rsidRPr="00871B57">
              <w:rPr>
                <w:color w:val="auto"/>
              </w:rPr>
              <w:t xml:space="preserve"> Si precisa, altresì, che nell’anno di riferimento, ed in generale durante tutta la sua operatività, l’Agenzia non ha ricevuto rilievi e sanzioni di tale natura ad opera degli Enti di Controllo nazionali e comunitari.</w:t>
            </w:r>
            <w:r w:rsidR="002E1ED4" w:rsidRPr="00871B57">
              <w:rPr>
                <w:color w:val="auto"/>
              </w:rPr>
              <w:t xml:space="preserve"> </w:t>
            </w:r>
          </w:p>
        </w:tc>
      </w:tr>
    </w:tbl>
    <w:p w14:paraId="445AC7BB" w14:textId="77777777" w:rsidR="00ED1705" w:rsidRPr="00871B57" w:rsidRDefault="00ED1705" w:rsidP="00ED1705">
      <w:pPr>
        <w:pStyle w:val="Titolo1"/>
        <w:numPr>
          <w:ilvl w:val="0"/>
          <w:numId w:val="0"/>
        </w:numPr>
        <w:spacing w:line="276" w:lineRule="auto"/>
        <w:rPr>
          <w:rFonts w:ascii="Times New Roman" w:hAnsi="Times New Roman" w:cs="Times New Roman"/>
        </w:rPr>
      </w:pPr>
    </w:p>
    <w:p w14:paraId="55BB0B6F" w14:textId="03B27D91" w:rsidR="004E0D00" w:rsidRPr="00871B57" w:rsidRDefault="004E0D00" w:rsidP="004E0D00">
      <w:pPr>
        <w:rPr>
          <w:b/>
        </w:rPr>
      </w:pPr>
      <w:r w:rsidRPr="00871B57">
        <w:rPr>
          <w:b/>
        </w:rPr>
        <w:t>Contabilità Analitica</w:t>
      </w:r>
    </w:p>
    <w:p w14:paraId="01087F5B" w14:textId="42620601" w:rsidR="004E0D00" w:rsidRPr="00871B57" w:rsidRDefault="004E0D00" w:rsidP="004E0D00">
      <w:pPr>
        <w:jc w:val="both"/>
      </w:pPr>
      <w:r w:rsidRPr="00871B57">
        <w:lastRenderedPageBreak/>
        <w:t>L’OIV sottolinea anche come nella Relazione 2016 siano assenti strumenti di misurazione economica e analitico-economica finalizzati alla misurazione dell’efficienza delle strutture.</w:t>
      </w:r>
    </w:p>
    <w:p w14:paraId="3E0A79FC" w14:textId="77777777" w:rsidR="004E0D00" w:rsidRPr="00871B57" w:rsidRDefault="004E0D00" w:rsidP="004E0D00">
      <w:pPr>
        <w:tabs>
          <w:tab w:val="left" w:pos="287"/>
        </w:tabs>
        <w:spacing w:after="120" w:line="276" w:lineRule="auto"/>
        <w:jc w:val="both"/>
      </w:pPr>
    </w:p>
    <w:p w14:paraId="32F68DAB" w14:textId="560BFA45" w:rsidR="004E0D00" w:rsidRPr="00871B57" w:rsidRDefault="004E0D00" w:rsidP="004E0D00">
      <w:pPr>
        <w:autoSpaceDE w:val="0"/>
        <w:autoSpaceDN w:val="0"/>
        <w:adjustRightInd w:val="0"/>
        <w:spacing w:line="276" w:lineRule="auto"/>
        <w:jc w:val="both"/>
      </w:pPr>
      <w:r w:rsidRPr="00871B57">
        <w:t xml:space="preserve">Come già anticipato in precedenza, inoltre, l’ARCEA è obbligata, ai sensi della normativa regionale di settore, ad utilizzare il software di gestione contabile </w:t>
      </w:r>
      <w:r w:rsidR="00D5717C" w:rsidRPr="00871B57">
        <w:t>fornito dalla</w:t>
      </w:r>
      <w:r w:rsidRPr="00871B57">
        <w:t xml:space="preserve"> Regione Calabria. Nel corso del 2018 son</w:t>
      </w:r>
      <w:r w:rsidR="00D5717C" w:rsidRPr="00871B57">
        <w:t>o state</w:t>
      </w:r>
      <w:r w:rsidRPr="00871B57">
        <w:t xml:space="preserve"> avviate interlocuzioni finalizzate all’attivazione di strumenti in grado di rispondere in maniera adeguata al suggerimento formulato dall’OIV. </w:t>
      </w:r>
    </w:p>
    <w:p w14:paraId="248CFB1D" w14:textId="77777777" w:rsidR="00220FA8" w:rsidRPr="00871B57" w:rsidRDefault="00220FA8" w:rsidP="004E0D00">
      <w:pPr>
        <w:autoSpaceDE w:val="0"/>
        <w:autoSpaceDN w:val="0"/>
        <w:adjustRightInd w:val="0"/>
        <w:spacing w:line="276" w:lineRule="auto"/>
        <w:jc w:val="both"/>
      </w:pPr>
    </w:p>
    <w:p w14:paraId="255F6E97" w14:textId="4D986B91" w:rsidR="00220FA8" w:rsidRPr="00871B57" w:rsidRDefault="00220FA8" w:rsidP="00744B3B">
      <w:pPr>
        <w:spacing w:line="276" w:lineRule="auto"/>
        <w:jc w:val="both"/>
      </w:pPr>
      <w:r w:rsidRPr="00871B57">
        <w:t xml:space="preserve">Poiché il percorso di attivazione si è rivelato più lungo e laborioso del previsto, l’ARCEA ha deciso di integrare nei documenti relativi alle Performance (Piani e Relazioni), in via sperimentale, alcuni principi </w:t>
      </w:r>
      <w:r w:rsidR="00744B3B">
        <w:t xml:space="preserve">ed indicatori </w:t>
      </w:r>
      <w:r w:rsidRPr="00871B57">
        <w:t xml:space="preserve">di contabilità analitica, che saranno progressivamente integrati, anche in recepimento di suggerimenti provenienti dall’OIV, con l’intento di verificare l’efficienza delle proprie articolazioni dirigenziali. </w:t>
      </w:r>
    </w:p>
    <w:p w14:paraId="1D68EFC4" w14:textId="77777777" w:rsidR="00220FA8" w:rsidRPr="00871B57" w:rsidRDefault="00220FA8" w:rsidP="00220FA8">
      <w:pPr>
        <w:jc w:val="both"/>
      </w:pPr>
    </w:p>
    <w:p w14:paraId="4F8A5D67" w14:textId="21B96B99" w:rsidR="00220FA8" w:rsidRPr="00871B57" w:rsidRDefault="00220FA8" w:rsidP="00220FA8">
      <w:pPr>
        <w:jc w:val="both"/>
      </w:pPr>
      <w:r w:rsidRPr="00871B57">
        <w:t>Si rimanda, a tal proposito, alla sezione sperimentale “Contabilità Analitica”, contenuta nel paragrafo “5.</w:t>
      </w:r>
      <w:r w:rsidRPr="00871B57">
        <w:tab/>
        <w:t>Risorse, Efficienza ed Economicità”.</w:t>
      </w:r>
    </w:p>
    <w:p w14:paraId="65057372" w14:textId="77777777" w:rsidR="004E0D00" w:rsidRPr="00871B57" w:rsidRDefault="004E0D00" w:rsidP="004E0D00">
      <w:pPr>
        <w:autoSpaceDE w:val="0"/>
        <w:autoSpaceDN w:val="0"/>
        <w:adjustRightInd w:val="0"/>
        <w:spacing w:line="276" w:lineRule="auto"/>
        <w:jc w:val="both"/>
      </w:pPr>
    </w:p>
    <w:p w14:paraId="2CDD835A" w14:textId="15415DBF" w:rsidR="004E0D00" w:rsidRPr="00871B57" w:rsidRDefault="004E0D00" w:rsidP="004E0D00">
      <w:pPr>
        <w:autoSpaceDE w:val="0"/>
        <w:autoSpaceDN w:val="0"/>
        <w:adjustRightInd w:val="0"/>
        <w:spacing w:line="276" w:lineRule="auto"/>
        <w:jc w:val="both"/>
      </w:pPr>
      <w:r w:rsidRPr="00871B57">
        <w:t xml:space="preserve">Si sottolinea, comunque, </w:t>
      </w:r>
      <w:r w:rsidR="00B01B03" w:rsidRPr="00871B57">
        <w:t xml:space="preserve">come, </w:t>
      </w:r>
      <w:r w:rsidRPr="00871B57">
        <w:t xml:space="preserve">in analogia con quanto effettuato nel Piano 2018 e nella Relazione 2016, siano riportati indicatori di bilancio, mutuati dal Piano degli indicatori e dei risultati attesi di bilancio (che dal 2018 è stato integrato con il Piano delle Performance), in grado di fornire una visione sintetica della salute finanziaria dell’ente con particolare riguardo a quattro dimensioni: </w:t>
      </w:r>
      <w:bookmarkStart w:id="5" w:name="OLE_LINK560"/>
      <w:bookmarkStart w:id="6" w:name="OLE_LINK561"/>
      <w:bookmarkStart w:id="7" w:name="OLE_LINK562"/>
      <w:r w:rsidRPr="00871B57">
        <w:t>equilibrio economico-finanziario, entrate, rapporto spese/costi, patrimonio, indebitamento.</w:t>
      </w:r>
      <w:bookmarkEnd w:id="5"/>
      <w:bookmarkEnd w:id="6"/>
      <w:bookmarkEnd w:id="7"/>
    </w:p>
    <w:p w14:paraId="4904CBD1" w14:textId="0D374E45" w:rsidR="004E0D00" w:rsidRPr="00871B57" w:rsidRDefault="004E0D00" w:rsidP="004E0D00">
      <w:pPr>
        <w:autoSpaceDE w:val="0"/>
        <w:autoSpaceDN w:val="0"/>
        <w:adjustRightInd w:val="0"/>
        <w:spacing w:line="276" w:lineRule="auto"/>
        <w:jc w:val="both"/>
      </w:pPr>
      <w:r w:rsidRPr="00871B57">
        <w:t xml:space="preserve">Oltre ai dati di sintesi, sono stati indicati anche i riferimenti ai documenti integrali pubblicati nel portale della trasparenza dell’ARCEA. </w:t>
      </w:r>
    </w:p>
    <w:p w14:paraId="580BECA3" w14:textId="77777777" w:rsidR="004E0D00" w:rsidRPr="00871B57" w:rsidRDefault="004E0D00" w:rsidP="004E0D00">
      <w:pPr>
        <w:autoSpaceDE w:val="0"/>
        <w:autoSpaceDN w:val="0"/>
        <w:adjustRightInd w:val="0"/>
        <w:spacing w:line="276" w:lineRule="auto"/>
        <w:jc w:val="both"/>
      </w:pPr>
    </w:p>
    <w:p w14:paraId="1D2AD86C" w14:textId="4DC22248" w:rsidR="004E0D00" w:rsidRPr="00871B57" w:rsidRDefault="00220FA8" w:rsidP="004E0D00">
      <w:pPr>
        <w:autoSpaceDE w:val="0"/>
        <w:autoSpaceDN w:val="0"/>
        <w:adjustRightInd w:val="0"/>
        <w:spacing w:line="276" w:lineRule="auto"/>
        <w:jc w:val="both"/>
        <w:rPr>
          <w:b/>
        </w:rPr>
      </w:pPr>
      <w:r w:rsidRPr="00871B57">
        <w:t>Infime, si rileva come, già a partire dalla Relazione 2016, il ciclo delle Performance sia stato integrato con quello economico-finanziario grazie all’interconnessione dei dati di performance con quelli del bilancio dell’Agenzia, di cui si da evidenza nel sopra citato paragrafo “5.</w:t>
      </w:r>
      <w:r w:rsidRPr="00871B57">
        <w:tab/>
        <w:t>Risorse, Efficienza ed Economicità”.</w:t>
      </w:r>
    </w:p>
    <w:p w14:paraId="7187C7CA" w14:textId="77777777" w:rsidR="004E0D00" w:rsidRPr="00871B57" w:rsidRDefault="004E0D00" w:rsidP="00ED1705">
      <w:pPr>
        <w:rPr>
          <w:b/>
          <w:lang w:eastAsia="en-US"/>
        </w:rPr>
      </w:pPr>
    </w:p>
    <w:p w14:paraId="7E6B12EB" w14:textId="6A314ACA" w:rsidR="00ED1705" w:rsidRPr="00871B57" w:rsidRDefault="002864C8" w:rsidP="00ED1705">
      <w:pPr>
        <w:rPr>
          <w:b/>
          <w:lang w:eastAsia="en-US"/>
        </w:rPr>
      </w:pPr>
      <w:r w:rsidRPr="00871B57">
        <w:rPr>
          <w:b/>
          <w:lang w:eastAsia="en-US"/>
        </w:rPr>
        <w:t xml:space="preserve">Rilevi di carattere generale </w:t>
      </w:r>
    </w:p>
    <w:p w14:paraId="5DC54147" w14:textId="77777777" w:rsidR="002864C8" w:rsidRPr="00871B57" w:rsidRDefault="002864C8" w:rsidP="00ED1705">
      <w:pPr>
        <w:rPr>
          <w:b/>
          <w:lang w:eastAsia="en-US"/>
        </w:rPr>
      </w:pPr>
    </w:p>
    <w:p w14:paraId="2B1F577D" w14:textId="1F53A0C5" w:rsidR="00F608AD" w:rsidRPr="00871B57" w:rsidRDefault="00F608AD" w:rsidP="00C0325E">
      <w:pPr>
        <w:spacing w:after="120"/>
        <w:jc w:val="both"/>
      </w:pPr>
      <w:r w:rsidRPr="00871B57">
        <w:t xml:space="preserve">Nella “Relazione sul funzionamento del sistema di valutazione, trasparenza e </w:t>
      </w:r>
      <w:r w:rsidR="008677BC" w:rsidRPr="00871B57">
        <w:t xml:space="preserve">integrità </w:t>
      </w:r>
      <w:r w:rsidRPr="00871B57">
        <w:t xml:space="preserve">dei controlli interni anno 2017”, approvata nella seduta del 18 maggio 2018 e disponibile al seguente indirizzo </w:t>
      </w:r>
      <w:hyperlink r:id="rId9" w:history="1">
        <w:r w:rsidR="00C0325E" w:rsidRPr="00871B57">
          <w:rPr>
            <w:rStyle w:val="Collegamentoipertestuale"/>
          </w:rPr>
          <w:t>http://trasparenza.arcea.it/tr/15_/01_OIV/04_funzionamento%20complessivo%20del%20Sistema/Relazione%20dell'OIV%20sul%20funzionamento%20complessivo%20del%20Sistema%20di%20valutazione,%20trasparenza%20e%20integrit%C3%A0%20dei%20controlli%20interni%202017%20(PDF%20aperto%20firmato).pdf)</w:t>
        </w:r>
      </w:hyperlink>
      <w:r w:rsidRPr="00871B57">
        <w:t>, l’OIV rileva come “</w:t>
      </w:r>
      <w:r w:rsidR="002864C8" w:rsidRPr="00871B57">
        <w:rPr>
          <w:i/>
        </w:rPr>
        <w:t>la chiusura dei cicli valutativi (la relazione sulla perfo</w:t>
      </w:r>
      <w:r w:rsidR="00C0325E" w:rsidRPr="00871B57">
        <w:rPr>
          <w:i/>
        </w:rPr>
        <w:t>r</w:t>
      </w:r>
      <w:r w:rsidR="002864C8" w:rsidRPr="00871B57">
        <w:rPr>
          <w:i/>
        </w:rPr>
        <w:t xml:space="preserve">mance 2016 è stata approvata e validata nel 2018) presenta ancora ritardi al cui superamento è opportuno rivolgere la giusta attenzione anche per rendere </w:t>
      </w:r>
      <w:r w:rsidRPr="00871B57">
        <w:rPr>
          <w:i/>
        </w:rPr>
        <w:t>credibile il sistema complessivo</w:t>
      </w:r>
      <w:r w:rsidRPr="00871B57">
        <w:t>”.</w:t>
      </w:r>
    </w:p>
    <w:p w14:paraId="736623C6" w14:textId="316F62E9" w:rsidR="002864C8" w:rsidRPr="00871B57" w:rsidRDefault="00F608AD" w:rsidP="00C0325E">
      <w:pPr>
        <w:tabs>
          <w:tab w:val="left" w:pos="287"/>
        </w:tabs>
        <w:spacing w:after="120" w:line="276" w:lineRule="auto"/>
        <w:jc w:val="both"/>
      </w:pPr>
      <w:r w:rsidRPr="00871B57">
        <w:t xml:space="preserve">In tal senso, l’ARCEA ha avviato un processo di revisione delle attività connesse alla Gestione delle Performance, che comprende una correlazione più forte e diretta tra il rispetto delle tempistiche di riferimento in relazione alla rendicontazione dei risultati e le valutazioni individuali, che auspicabilmente avranno un effetto evidente a partire dai prossimi cicli. </w:t>
      </w:r>
    </w:p>
    <w:p w14:paraId="597C9AE1" w14:textId="56F5270B" w:rsidR="0040137E" w:rsidRPr="00871B57" w:rsidRDefault="00F608AD" w:rsidP="0040137E">
      <w:pPr>
        <w:tabs>
          <w:tab w:val="left" w:pos="287"/>
        </w:tabs>
        <w:spacing w:after="120" w:line="276" w:lineRule="auto"/>
        <w:jc w:val="both"/>
      </w:pPr>
      <w:r w:rsidRPr="00871B57">
        <w:lastRenderedPageBreak/>
        <w:t xml:space="preserve">Nell’immediato, però, si segnala come il rilascio della bozza definitiva da inoltrare all’OIV per una valutazione preliminare </w:t>
      </w:r>
      <w:r w:rsidR="00600B7F">
        <w:t>è avvenuto con circa un mese di</w:t>
      </w:r>
      <w:r w:rsidRPr="00871B57">
        <w:t xml:space="preserve"> anticipo rispetto all’anno precedente </w:t>
      </w:r>
      <w:r w:rsidR="00757D81" w:rsidRPr="00871B57">
        <w:t xml:space="preserve">e </w:t>
      </w:r>
      <w:r w:rsidR="00600B7F">
        <w:t xml:space="preserve">comunque </w:t>
      </w:r>
      <w:r w:rsidR="00757D81" w:rsidRPr="00871B57">
        <w:t>prima della Redazione del Piano delle Performance 2019</w:t>
      </w:r>
      <w:r w:rsidRPr="00871B57">
        <w:t xml:space="preserve">. </w:t>
      </w:r>
      <w:r w:rsidR="00600B7F">
        <w:t xml:space="preserve">Allo stesso modo, la versione definitiva della Relazione è stata approvata circa un mese prima rispetto a quella del 2016. </w:t>
      </w:r>
    </w:p>
    <w:p w14:paraId="4C828094" w14:textId="77777777" w:rsidR="004E0D00" w:rsidRPr="00871B57" w:rsidRDefault="004E0D00" w:rsidP="004E0D00">
      <w:pPr>
        <w:rPr>
          <w:sz w:val="20"/>
          <w:szCs w:val="20"/>
        </w:rPr>
      </w:pPr>
    </w:p>
    <w:p w14:paraId="27C9E837" w14:textId="6D62D6B4" w:rsidR="00871B57" w:rsidRPr="00871B57" w:rsidRDefault="004F59C6" w:rsidP="00871B57">
      <w:pPr>
        <w:spacing w:line="276" w:lineRule="auto"/>
        <w:jc w:val="both"/>
      </w:pPr>
      <w:r w:rsidRPr="00871B57">
        <w:t>L’OIV, in sede di giudizio complessivo sulle Performance 2016, ha segna</w:t>
      </w:r>
      <w:r w:rsidR="002D6797">
        <w:t>la</w:t>
      </w:r>
      <w:r w:rsidRPr="00871B57">
        <w:t xml:space="preserve">to che gli esiti della misurazione della performance organizzativa, desumibili dalla Relazione, denotano un livello tendente all’eccellenza delle strutture di ARCEA e che tale situazione </w:t>
      </w:r>
      <w:r w:rsidR="00871B57">
        <w:t>“</w:t>
      </w:r>
      <w:r w:rsidRPr="00871B57">
        <w:rPr>
          <w:i/>
        </w:rPr>
        <w:t>richiede di prestare attenzione al fatto che gli obiettivi devono qualificarsi come espressione di una condizione di tendenziale miglioramento (“tali da determinare un significativo miglioramento della qualità dei servizi erogati e degli interventi”), come richiesto dall’art. 5, comma 2, del d.lgs. 150/2009</w:t>
      </w:r>
      <w:r w:rsidR="00871B57">
        <w:t>”</w:t>
      </w:r>
      <w:r w:rsidRPr="00871B57">
        <w:t xml:space="preserve">. </w:t>
      </w:r>
      <w:r w:rsidR="00871B57" w:rsidRPr="00871B57">
        <w:t>L’Organismo Indipendente di Valutazione, pertanto, richiedeva di perseguire con maggiore attenzione “</w:t>
      </w:r>
      <w:r w:rsidR="00871B57" w:rsidRPr="00871B57">
        <w:rPr>
          <w:i/>
        </w:rPr>
        <w:t>la tendenza a spiegare sempre meglio le scelte sottese alla individuazione degli obiettivi</w:t>
      </w:r>
      <w:r w:rsidR="00871B57" w:rsidRPr="00871B57">
        <w:t>”.</w:t>
      </w:r>
    </w:p>
    <w:p w14:paraId="329B4699" w14:textId="77777777" w:rsidR="004F59C6" w:rsidRPr="00871B57" w:rsidRDefault="004F59C6" w:rsidP="004F59C6"/>
    <w:p w14:paraId="4EBED0B0" w14:textId="2DB97849" w:rsidR="004F59C6" w:rsidRPr="00871B57" w:rsidRDefault="00871B57" w:rsidP="004F59C6">
      <w:pPr>
        <w:spacing w:line="276" w:lineRule="auto"/>
        <w:jc w:val="both"/>
      </w:pPr>
      <w:r w:rsidRPr="00871B57">
        <w:t>A tale proposito</w:t>
      </w:r>
      <w:r w:rsidR="004F59C6" w:rsidRPr="00871B57">
        <w:t xml:space="preserve">, come evidenziato in altre occasioni, è  bene precisare che l’Agenzia fa derivare i propri obiettivi, indicatori e target direttamente dalla normativa comunitaria, che pone stringenti requisiti alle amministrazioni riconosciute quali Organismi Pagatori. </w:t>
      </w:r>
    </w:p>
    <w:p w14:paraId="1854C343" w14:textId="0E444DA1" w:rsidR="0040137E" w:rsidRPr="00871B57" w:rsidRDefault="004F59C6" w:rsidP="004F59C6">
      <w:pPr>
        <w:spacing w:line="276" w:lineRule="auto"/>
        <w:jc w:val="both"/>
      </w:pPr>
      <w:r w:rsidRPr="00871B57">
        <w:t xml:space="preserve">La circostanza per la quale l’Agenzia </w:t>
      </w:r>
      <w:r w:rsidR="00871B57" w:rsidRPr="00871B57">
        <w:t xml:space="preserve">raggiunga spesso </w:t>
      </w:r>
      <w:r w:rsidRPr="00871B57">
        <w:t xml:space="preserve">le soglie prefissate è </w:t>
      </w:r>
      <w:r w:rsidR="00871B57">
        <w:t>riconducibile</w:t>
      </w:r>
      <w:r w:rsidRPr="00871B57">
        <w:t xml:space="preserve"> </w:t>
      </w:r>
      <w:r w:rsidR="00871B57">
        <w:t xml:space="preserve">soprattutto </w:t>
      </w:r>
      <w:r w:rsidRPr="00871B57">
        <w:t xml:space="preserve">all’ambiente fortemente regolamentato e stimolante in cui da un lato le istituzioni preposte al controllo richiedono standard qualitativi elevati (ed effettuano costanti attività di verifica) e dall’altro i beneficiari degli aiuti richiedono tempi celeri e certi nelle erogazioni. E’ necessario, in tale contesto, considerare </w:t>
      </w:r>
      <w:r w:rsidR="00440B2F">
        <w:t>che</w:t>
      </w:r>
      <w:r w:rsidRPr="00871B57">
        <w:t xml:space="preserve"> il settore agricolo pesi in maniera preponderante sull’economia e sul prodotto interno lordo della Calabria, e che</w:t>
      </w:r>
      <w:r w:rsidR="00440B2F">
        <w:t>,</w:t>
      </w:r>
      <w:r w:rsidRPr="00871B57">
        <w:t xml:space="preserve"> pertanto</w:t>
      </w:r>
      <w:r w:rsidR="00440B2F">
        <w:t>,</w:t>
      </w:r>
      <w:r w:rsidRPr="00871B57">
        <w:t xml:space="preserve"> le aspettative </w:t>
      </w:r>
      <w:r w:rsidR="002D6797">
        <w:t xml:space="preserve">dei numerosi beneficiari </w:t>
      </w:r>
      <w:r w:rsidR="00440B2F">
        <w:t>siano</w:t>
      </w:r>
      <w:r w:rsidR="002D6797">
        <w:t xml:space="preserve"> elevate, ponendo </w:t>
      </w:r>
      <w:r w:rsidRPr="00871B57">
        <w:t xml:space="preserve">l’Agenzia in uno stato di attenzione continuo verso il </w:t>
      </w:r>
      <w:r w:rsidR="002D6797">
        <w:t xml:space="preserve">proprio </w:t>
      </w:r>
      <w:r w:rsidRPr="00871B57">
        <w:t>“core business”.</w:t>
      </w:r>
    </w:p>
    <w:p w14:paraId="7E84A9D9" w14:textId="77777777" w:rsidR="0040137E" w:rsidRPr="00871B57" w:rsidRDefault="0040137E" w:rsidP="0040137E"/>
    <w:p w14:paraId="4274DD26" w14:textId="6150C7F0" w:rsidR="0040137E" w:rsidRDefault="007656B0" w:rsidP="0040137E">
      <w:pPr>
        <w:rPr>
          <w:b/>
        </w:rPr>
      </w:pPr>
      <w:r w:rsidRPr="007656B0">
        <w:rPr>
          <w:b/>
        </w:rPr>
        <w:t>Recepimento delle indicazioni ricevute in sede di analisi preliminare della bozza</w:t>
      </w:r>
    </w:p>
    <w:p w14:paraId="73133427" w14:textId="43B6A6E9" w:rsidR="007656B0" w:rsidRDefault="007656B0" w:rsidP="008E7801">
      <w:pPr>
        <w:spacing w:line="276" w:lineRule="auto"/>
        <w:jc w:val="both"/>
      </w:pPr>
      <w:r>
        <w:t xml:space="preserve">In ossequio a quanto previsto dal documento metodologico </w:t>
      </w:r>
      <w:r w:rsidR="008E7801">
        <w:t xml:space="preserve">per la validazione della </w:t>
      </w:r>
      <w:r>
        <w:t>relazione sulle performance, al paragrafo 3, punto 1, lettera a, approvato da</w:t>
      </w:r>
      <w:r w:rsidR="008E7801">
        <w:t>ll’</w:t>
      </w:r>
      <w:r>
        <w:t xml:space="preserve"> OIV nella seduta del 13/1/2017, </w:t>
      </w:r>
      <w:r w:rsidR="008E7801">
        <w:t>è stata</w:t>
      </w:r>
      <w:r>
        <w:t xml:space="preserve"> inoltra</w:t>
      </w:r>
      <w:r w:rsidR="008E7801">
        <w:t xml:space="preserve">ta, in data 14 Gennaio 2019, </w:t>
      </w:r>
      <w:r>
        <w:t>la bozza di relazione delle</w:t>
      </w:r>
      <w:r w:rsidR="008E7801">
        <w:t xml:space="preserve"> </w:t>
      </w:r>
      <w:r>
        <w:t>performance relativa all'anno 2017 per una valutazione preliminare.</w:t>
      </w:r>
    </w:p>
    <w:p w14:paraId="512E1B53" w14:textId="6732F086" w:rsidR="008E7801" w:rsidRDefault="00B23266" w:rsidP="00C20C01">
      <w:pPr>
        <w:spacing w:line="276" w:lineRule="auto"/>
        <w:jc w:val="both"/>
      </w:pPr>
      <w:r>
        <w:t xml:space="preserve">All’esito del proprio esame, l’Organismo Indipendente di valutazione ha inteso effettuare un confronto </w:t>
      </w:r>
      <w:r w:rsidRPr="005B3D00">
        <w:rPr>
          <w:i/>
        </w:rPr>
        <w:t>de visu</w:t>
      </w:r>
      <w:r>
        <w:t xml:space="preserve"> con l’Amministrazione che si è concretizzato nella riunione del 7 Febbraio 2019. </w:t>
      </w:r>
    </w:p>
    <w:p w14:paraId="28424449" w14:textId="7B076114" w:rsidR="00B23266" w:rsidRDefault="00B23266" w:rsidP="00C20C01">
      <w:pPr>
        <w:spacing w:line="276" w:lineRule="auto"/>
        <w:jc w:val="both"/>
      </w:pPr>
      <w:r>
        <w:t xml:space="preserve">In tale occasione sono emerse alcune aree di miglioramento della relazione che sono state integralmente recepite nel presente documento. </w:t>
      </w:r>
    </w:p>
    <w:p w14:paraId="65242A8F" w14:textId="01B7C33A" w:rsidR="00B23266" w:rsidRDefault="00B23266" w:rsidP="00C20C01">
      <w:pPr>
        <w:spacing w:line="276" w:lineRule="auto"/>
        <w:jc w:val="both"/>
      </w:pPr>
      <w:r>
        <w:t xml:space="preserve">Si faccia, a titolo esemplificativo, riferimento ai seguenti punti: </w:t>
      </w:r>
    </w:p>
    <w:p w14:paraId="3781982D" w14:textId="5192B1DE" w:rsidR="00B23266" w:rsidRPr="00B23266" w:rsidRDefault="00136E66" w:rsidP="00136E66">
      <w:pPr>
        <w:pStyle w:val="Paragrafoelenco"/>
        <w:numPr>
          <w:ilvl w:val="0"/>
          <w:numId w:val="46"/>
        </w:numPr>
        <w:spacing w:line="276"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E’ s</w:t>
      </w:r>
      <w:r w:rsidR="00B23266" w:rsidRPr="00B23266">
        <w:rPr>
          <w:rFonts w:ascii="Times New Roman" w:eastAsia="Times New Roman" w:hAnsi="Times New Roman" w:cs="Times New Roman"/>
          <w:sz w:val="24"/>
          <w:szCs w:val="24"/>
          <w:lang w:eastAsia="it-IT"/>
        </w:rPr>
        <w:t>tat</w:t>
      </w:r>
      <w:r>
        <w:rPr>
          <w:rFonts w:ascii="Times New Roman" w:eastAsia="Times New Roman" w:hAnsi="Times New Roman" w:cs="Times New Roman"/>
          <w:sz w:val="24"/>
          <w:szCs w:val="24"/>
          <w:lang w:eastAsia="it-IT"/>
        </w:rPr>
        <w:t>a</w:t>
      </w:r>
      <w:r w:rsidR="00B23266" w:rsidRPr="00B23266">
        <w:rPr>
          <w:rFonts w:ascii="Times New Roman" w:eastAsia="Times New Roman" w:hAnsi="Times New Roman" w:cs="Times New Roman"/>
          <w:sz w:val="24"/>
          <w:szCs w:val="24"/>
          <w:lang w:eastAsia="it-IT"/>
        </w:rPr>
        <w:t xml:space="preserve"> rivisitat</w:t>
      </w:r>
      <w:r>
        <w:rPr>
          <w:rFonts w:ascii="Times New Roman" w:eastAsia="Times New Roman" w:hAnsi="Times New Roman" w:cs="Times New Roman"/>
          <w:sz w:val="24"/>
          <w:szCs w:val="24"/>
          <w:lang w:eastAsia="it-IT"/>
        </w:rPr>
        <w:t>a</w:t>
      </w:r>
      <w:r w:rsidR="00B23266" w:rsidRPr="00B23266">
        <w:rPr>
          <w:rFonts w:ascii="Times New Roman" w:eastAsia="Times New Roman" w:hAnsi="Times New Roman" w:cs="Times New Roman"/>
          <w:sz w:val="24"/>
          <w:szCs w:val="24"/>
          <w:lang w:eastAsia="it-IT"/>
        </w:rPr>
        <w:t xml:space="preserve"> </w:t>
      </w:r>
      <w:r w:rsidRPr="00136E66">
        <w:rPr>
          <w:rFonts w:ascii="Times New Roman" w:eastAsia="Times New Roman" w:hAnsi="Times New Roman" w:cs="Times New Roman"/>
          <w:sz w:val="24"/>
          <w:szCs w:val="24"/>
          <w:lang w:eastAsia="it-IT"/>
        </w:rPr>
        <w:t>la modalità di rappresentazione dell’albero</w:t>
      </w:r>
      <w:r w:rsidR="00D050D3">
        <w:rPr>
          <w:rFonts w:ascii="Times New Roman" w:eastAsia="Times New Roman" w:hAnsi="Times New Roman" w:cs="Times New Roman"/>
          <w:sz w:val="24"/>
          <w:szCs w:val="24"/>
          <w:lang w:eastAsia="it-IT"/>
        </w:rPr>
        <w:t xml:space="preserve"> delle Performance</w:t>
      </w:r>
      <w:r>
        <w:rPr>
          <w:rFonts w:ascii="Times New Roman" w:eastAsia="Times New Roman" w:hAnsi="Times New Roman" w:cs="Times New Roman"/>
          <w:sz w:val="24"/>
          <w:szCs w:val="24"/>
          <w:lang w:eastAsia="it-IT"/>
        </w:rPr>
        <w:t>,</w:t>
      </w:r>
      <w:r w:rsidRPr="00136E66">
        <w:rPr>
          <w:rFonts w:ascii="Times New Roman" w:eastAsia="Times New Roman" w:hAnsi="Times New Roman" w:cs="Times New Roman"/>
          <w:sz w:val="24"/>
          <w:szCs w:val="24"/>
          <w:lang w:eastAsia="it-IT"/>
        </w:rPr>
        <w:t xml:space="preserve"> con il fine di esplicitare il peso di ciascun obiettivo strategico ed operativo e riportare graficamente anche gli indicatori di impatto, così da rendere evidente anche a livello visivo il processo logico di costruzione dell’in</w:t>
      </w:r>
      <w:r>
        <w:rPr>
          <w:rFonts w:ascii="Times New Roman" w:eastAsia="Times New Roman" w:hAnsi="Times New Roman" w:cs="Times New Roman"/>
          <w:sz w:val="24"/>
          <w:szCs w:val="24"/>
          <w:lang w:eastAsia="it-IT"/>
        </w:rPr>
        <w:t>dicatore di Performance di Ente</w:t>
      </w:r>
      <w:r w:rsidR="00B23266" w:rsidRPr="00B23266">
        <w:rPr>
          <w:rFonts w:ascii="Times New Roman" w:eastAsia="Times New Roman" w:hAnsi="Times New Roman" w:cs="Times New Roman"/>
          <w:sz w:val="24"/>
          <w:szCs w:val="24"/>
          <w:lang w:eastAsia="it-IT"/>
        </w:rPr>
        <w:t xml:space="preserve">; </w:t>
      </w:r>
    </w:p>
    <w:p w14:paraId="0929367D" w14:textId="009B7EA3" w:rsidR="00B23266" w:rsidRPr="00B23266" w:rsidRDefault="00B23266" w:rsidP="00C20C01">
      <w:pPr>
        <w:pStyle w:val="Paragrafoelenco"/>
        <w:numPr>
          <w:ilvl w:val="0"/>
          <w:numId w:val="46"/>
        </w:numPr>
        <w:spacing w:line="276" w:lineRule="auto"/>
        <w:jc w:val="both"/>
        <w:rPr>
          <w:rFonts w:ascii="Times New Roman" w:eastAsia="Times New Roman" w:hAnsi="Times New Roman" w:cs="Times New Roman"/>
          <w:sz w:val="24"/>
          <w:szCs w:val="24"/>
          <w:lang w:eastAsia="it-IT"/>
        </w:rPr>
      </w:pPr>
      <w:r w:rsidRPr="00B23266">
        <w:rPr>
          <w:rFonts w:ascii="Times New Roman" w:eastAsia="Times New Roman" w:hAnsi="Times New Roman" w:cs="Times New Roman"/>
          <w:sz w:val="24"/>
          <w:szCs w:val="24"/>
          <w:lang w:eastAsia="it-IT"/>
        </w:rPr>
        <w:t>Al fine di favorire la leggibilità del documento, la descrizione delle metodologie di misurazione degli indicatori è stata traslata nell’Appendice A, rendendo più snello e sint</w:t>
      </w:r>
      <w:r w:rsidR="00662D79">
        <w:rPr>
          <w:rFonts w:ascii="Times New Roman" w:eastAsia="Times New Roman" w:hAnsi="Times New Roman" w:cs="Times New Roman"/>
          <w:sz w:val="24"/>
          <w:szCs w:val="24"/>
          <w:lang w:eastAsia="it-IT"/>
        </w:rPr>
        <w:t xml:space="preserve">etico il corpo della Relazione. Con l’occasione, è stata anche rivista la presentazione </w:t>
      </w:r>
      <w:r w:rsidR="00662D79">
        <w:rPr>
          <w:rFonts w:ascii="Times New Roman" w:eastAsia="Times New Roman" w:hAnsi="Times New Roman" w:cs="Times New Roman"/>
          <w:sz w:val="24"/>
          <w:szCs w:val="24"/>
          <w:lang w:eastAsia="it-IT"/>
        </w:rPr>
        <w:lastRenderedPageBreak/>
        <w:t xml:space="preserve">grafica delle tabelle inserite nell’Appendice A con il fine di esplicitare in maniera ancora più lineare e trasparente il processo sotteso alla misurazione degli indicatori. </w:t>
      </w:r>
    </w:p>
    <w:p w14:paraId="36C304AE" w14:textId="2EE684E5" w:rsidR="00B23266" w:rsidRDefault="00B23266" w:rsidP="00C20C01">
      <w:pPr>
        <w:pStyle w:val="Paragrafoelenco"/>
        <w:numPr>
          <w:ilvl w:val="0"/>
          <w:numId w:val="46"/>
        </w:numPr>
        <w:spacing w:line="276" w:lineRule="auto"/>
        <w:jc w:val="both"/>
        <w:rPr>
          <w:rFonts w:ascii="Times New Roman" w:eastAsia="Times New Roman" w:hAnsi="Times New Roman" w:cs="Times New Roman"/>
          <w:sz w:val="24"/>
          <w:szCs w:val="24"/>
          <w:lang w:eastAsia="it-IT"/>
        </w:rPr>
      </w:pPr>
      <w:r w:rsidRPr="00B23266">
        <w:rPr>
          <w:rFonts w:ascii="Times New Roman" w:eastAsia="Times New Roman" w:hAnsi="Times New Roman" w:cs="Times New Roman"/>
          <w:sz w:val="24"/>
          <w:szCs w:val="24"/>
          <w:lang w:eastAsia="it-IT"/>
        </w:rPr>
        <w:t>Per alcuni indicatori, si è proceduto ad una esplicitazione maggiore d</w:t>
      </w:r>
      <w:r w:rsidR="0070639D">
        <w:rPr>
          <w:rFonts w:ascii="Times New Roman" w:eastAsia="Times New Roman" w:hAnsi="Times New Roman" w:cs="Times New Roman"/>
          <w:sz w:val="24"/>
          <w:szCs w:val="24"/>
          <w:lang w:eastAsia="it-IT"/>
        </w:rPr>
        <w:t xml:space="preserve">elle attività poste in essere, </w:t>
      </w:r>
      <w:r w:rsidRPr="00B23266">
        <w:rPr>
          <w:rFonts w:ascii="Times New Roman" w:eastAsia="Times New Roman" w:hAnsi="Times New Roman" w:cs="Times New Roman"/>
          <w:sz w:val="24"/>
          <w:szCs w:val="24"/>
          <w:lang w:eastAsia="it-IT"/>
        </w:rPr>
        <w:t>delle modalità di calcolo</w:t>
      </w:r>
      <w:r w:rsidR="0070639D">
        <w:rPr>
          <w:rFonts w:ascii="Times New Roman" w:eastAsia="Times New Roman" w:hAnsi="Times New Roman" w:cs="Times New Roman"/>
          <w:sz w:val="24"/>
          <w:szCs w:val="24"/>
          <w:lang w:eastAsia="it-IT"/>
        </w:rPr>
        <w:t xml:space="preserve"> e, dove necessario, delle fonti concretamente utilizzate</w:t>
      </w:r>
      <w:r w:rsidRPr="00B23266">
        <w:rPr>
          <w:rFonts w:ascii="Times New Roman" w:eastAsia="Times New Roman" w:hAnsi="Times New Roman" w:cs="Times New Roman"/>
          <w:sz w:val="24"/>
          <w:szCs w:val="24"/>
          <w:lang w:eastAsia="it-IT"/>
        </w:rPr>
        <w:t xml:space="preserve">. </w:t>
      </w:r>
    </w:p>
    <w:p w14:paraId="03ABAB60" w14:textId="5EB1DCC4" w:rsidR="002458CE" w:rsidRPr="002458CE" w:rsidRDefault="002458CE" w:rsidP="002458CE">
      <w:pPr>
        <w:pStyle w:val="Paragrafoelenco"/>
        <w:numPr>
          <w:ilvl w:val="0"/>
          <w:numId w:val="46"/>
        </w:numPr>
        <w:spacing w:line="276" w:lineRule="auto"/>
        <w:jc w:val="both"/>
        <w:rPr>
          <w:rFonts w:ascii="Times New Roman" w:eastAsia="Times New Roman" w:hAnsi="Times New Roman" w:cs="Times New Roman"/>
          <w:sz w:val="24"/>
          <w:szCs w:val="24"/>
          <w:lang w:eastAsia="it-IT"/>
        </w:rPr>
      </w:pPr>
      <w:r w:rsidRPr="002458CE">
        <w:rPr>
          <w:rFonts w:ascii="Times New Roman" w:eastAsia="Times New Roman" w:hAnsi="Times New Roman" w:cs="Times New Roman"/>
          <w:sz w:val="24"/>
          <w:szCs w:val="24"/>
          <w:lang w:eastAsia="it-IT"/>
        </w:rPr>
        <w:t>Sono state inserite correlazioni storiche con i risultati delle annualità pregresse con il fine di evidenziare anche il trend evolutivo delle performance dell’Agenzia. Si faccia, ad esempio</w:t>
      </w:r>
      <w:r>
        <w:rPr>
          <w:rFonts w:ascii="Times New Roman" w:eastAsia="Times New Roman" w:hAnsi="Times New Roman" w:cs="Times New Roman"/>
          <w:sz w:val="24"/>
          <w:szCs w:val="24"/>
          <w:lang w:eastAsia="it-IT"/>
        </w:rPr>
        <w:t xml:space="preserve">, riferimento al paragrafo 4.1 “Le criticità e le opportunità” ed in particolare alla trattazione dedicata all’obiettivo operativo 1.2 ed ai suoi indicatori. </w:t>
      </w:r>
    </w:p>
    <w:p w14:paraId="6855D0F6" w14:textId="6B057F15" w:rsidR="00662D79" w:rsidRPr="00B23266" w:rsidRDefault="00662D79" w:rsidP="002458CE">
      <w:pPr>
        <w:pStyle w:val="Paragrafoelenco"/>
        <w:spacing w:line="276" w:lineRule="auto"/>
        <w:jc w:val="both"/>
        <w:rPr>
          <w:rFonts w:ascii="Times New Roman" w:eastAsia="Times New Roman" w:hAnsi="Times New Roman" w:cs="Times New Roman"/>
          <w:sz w:val="24"/>
          <w:szCs w:val="24"/>
          <w:lang w:eastAsia="it-IT"/>
        </w:rPr>
      </w:pPr>
    </w:p>
    <w:p w14:paraId="773F9941" w14:textId="77777777" w:rsidR="007656B0" w:rsidRPr="00871B57" w:rsidRDefault="007656B0" w:rsidP="0040137E"/>
    <w:p w14:paraId="1D8FB13C" w14:textId="33F9E71F" w:rsidR="00801625" w:rsidRPr="00871B57" w:rsidRDefault="00801625" w:rsidP="005157ED">
      <w:pPr>
        <w:pStyle w:val="Titolo1"/>
        <w:spacing w:line="276" w:lineRule="auto"/>
        <w:rPr>
          <w:rFonts w:ascii="Times New Roman" w:hAnsi="Times New Roman" w:cs="Times New Roman"/>
        </w:rPr>
      </w:pPr>
      <w:bookmarkStart w:id="8" w:name="_Toc2602996"/>
      <w:r w:rsidRPr="00871B57">
        <w:rPr>
          <w:rFonts w:ascii="Times New Roman" w:hAnsi="Times New Roman" w:cs="Times New Roman"/>
        </w:rPr>
        <w:t>SINTESI DELLE INFORMAZIONI DI INTERESSE PER I CITTADINI E GLI ALTRI STAKEHOLDER ESTERNI</w:t>
      </w:r>
      <w:bookmarkEnd w:id="8"/>
      <w:r w:rsidRPr="00871B57">
        <w:rPr>
          <w:rFonts w:ascii="Times New Roman" w:hAnsi="Times New Roman" w:cs="Times New Roman"/>
        </w:rPr>
        <w:t xml:space="preserve"> </w:t>
      </w:r>
    </w:p>
    <w:p w14:paraId="2C8F0FA8" w14:textId="01B739FC" w:rsidR="00EC2AA5" w:rsidRPr="00871B57" w:rsidRDefault="00EC2AA5" w:rsidP="00C0325E">
      <w:pPr>
        <w:tabs>
          <w:tab w:val="left" w:pos="287"/>
        </w:tabs>
        <w:spacing w:after="120" w:line="276" w:lineRule="auto"/>
        <w:jc w:val="both"/>
      </w:pPr>
      <w:r w:rsidRPr="00871B57">
        <w:t>In questa sezione</w:t>
      </w:r>
      <w:r w:rsidR="00590C0D" w:rsidRPr="00871B57">
        <w:t xml:space="preserve"> </w:t>
      </w:r>
      <w:r w:rsidR="00D0010A" w:rsidRPr="00871B57">
        <w:t xml:space="preserve">sono </w:t>
      </w:r>
      <w:r w:rsidR="00590C0D" w:rsidRPr="00871B57">
        <w:t>descritti</w:t>
      </w:r>
      <w:r w:rsidRPr="00871B57">
        <w:t xml:space="preserve"> </w:t>
      </w:r>
      <w:r w:rsidR="00590C0D" w:rsidRPr="00871B57">
        <w:t>i contenuti della Relazione di interesse immediato per i cittadini e gli atri stakeholder esterni.</w:t>
      </w:r>
    </w:p>
    <w:p w14:paraId="6D383B88" w14:textId="77777777" w:rsidR="00D0010A" w:rsidRPr="00871B57" w:rsidRDefault="00D0010A" w:rsidP="00D0010A">
      <w:pPr>
        <w:spacing w:line="276" w:lineRule="auto"/>
        <w:jc w:val="both"/>
      </w:pPr>
    </w:p>
    <w:p w14:paraId="0758771A" w14:textId="77777777" w:rsidR="00801625" w:rsidRPr="00871B57" w:rsidRDefault="00801625" w:rsidP="005157ED">
      <w:pPr>
        <w:pStyle w:val="Titolo2"/>
      </w:pPr>
      <w:bookmarkStart w:id="9" w:name="_Toc2602997"/>
      <w:r w:rsidRPr="00871B57">
        <w:t>Il contesto esterno di riferimento</w:t>
      </w:r>
      <w:bookmarkEnd w:id="9"/>
      <w:r w:rsidRPr="00871B57">
        <w:t xml:space="preserve"> </w:t>
      </w:r>
    </w:p>
    <w:p w14:paraId="67DDD677" w14:textId="77777777" w:rsidR="00590C0D" w:rsidRPr="00871B57" w:rsidRDefault="00590C0D" w:rsidP="00C0325E">
      <w:pPr>
        <w:tabs>
          <w:tab w:val="left" w:pos="287"/>
        </w:tabs>
        <w:spacing w:after="120" w:line="276" w:lineRule="auto"/>
        <w:jc w:val="both"/>
      </w:pPr>
      <w:r w:rsidRPr="00871B57">
        <w:t>L’ARCEA, nella sua qualità di Organismo Pagatore, deve confrontarsi con un contesto esterno piuttosto variegato e complesso, svolgendo attività di raccordo e di interazione fra tutti i soggetti a vario titolo coinvolti sia nel processo di erogazione propriamente detto (ad es. beneficiari degli aiuti, Enti delegati, AGEA Coordinamento, ecc.) che quelli preposti alla svolgimento delle attività di controllo (ad Es. Corte dei conti europea e nazionale, Autorità giudiziarie, MIPAAF, Commissione Europea, ecc.).</w:t>
      </w:r>
    </w:p>
    <w:p w14:paraId="44799202" w14:textId="77777777" w:rsidR="00590C0D" w:rsidRPr="00871B57" w:rsidRDefault="00590C0D" w:rsidP="00C0325E">
      <w:pPr>
        <w:tabs>
          <w:tab w:val="left" w:pos="287"/>
        </w:tabs>
        <w:spacing w:after="120" w:line="276" w:lineRule="auto"/>
        <w:jc w:val="both"/>
      </w:pPr>
      <w:r w:rsidRPr="00871B57">
        <w:t>Pertanto, l’Agenzia, nei confronti di tutte le predette categorie di stakeholder esterni, deve necessariamente garantire adeguati e condivisi livelli di performance.</w:t>
      </w:r>
    </w:p>
    <w:p w14:paraId="06E33D75" w14:textId="71F1260F" w:rsidR="00590C0D" w:rsidRPr="00871B57" w:rsidRDefault="00590C0D" w:rsidP="005157ED">
      <w:pPr>
        <w:numPr>
          <w:ilvl w:val="0"/>
          <w:numId w:val="3"/>
        </w:numPr>
        <w:spacing w:line="276" w:lineRule="auto"/>
        <w:jc w:val="both"/>
      </w:pPr>
      <w:r w:rsidRPr="00871B57">
        <w:rPr>
          <w:b/>
          <w:u w:val="single"/>
        </w:rPr>
        <w:t>I beneficiari delle erogazioni</w:t>
      </w:r>
      <w:r w:rsidRPr="00871B57">
        <w:t xml:space="preserve"> –</w:t>
      </w:r>
      <w:r w:rsidR="002E1ED4" w:rsidRPr="00871B57">
        <w:t xml:space="preserve"> </w:t>
      </w:r>
      <w:r w:rsidRPr="00871B57">
        <w:t>Sono tutti i soggetti (privati e pubblici) che ricevono, a vario titolo, gli aiuti in agricoltura erogati dall’ARCEA. Tali stakeholder hanno necessità di ricevere le somme loro spettanti con celerità, trasparenza ed equità, nel rispetto della normativa di riferimento.</w:t>
      </w:r>
    </w:p>
    <w:p w14:paraId="56B9661A" w14:textId="77777777" w:rsidR="00590C0D" w:rsidRPr="00871B57" w:rsidRDefault="00590C0D" w:rsidP="005157ED">
      <w:pPr>
        <w:numPr>
          <w:ilvl w:val="0"/>
          <w:numId w:val="4"/>
        </w:numPr>
        <w:spacing w:line="276" w:lineRule="auto"/>
        <w:jc w:val="both"/>
      </w:pPr>
      <w:r w:rsidRPr="00871B57">
        <w:rPr>
          <w:b/>
          <w:u w:val="single"/>
        </w:rPr>
        <w:t>La Corte dei conti europea</w:t>
      </w:r>
      <w:r w:rsidRPr="00871B57">
        <w:t xml:space="preserve"> - La funzione della Corte dei conti europea consiste nell'espletare attività di controllo indipendenti sulla riscossione e sull'utilizzo dei fondi dell'Unione europea, al fine di valutare le modalità con le quali le istituzioni europee assolvono alle proprie funzioni. La Corte esamina se le operazioni finanziarie sono state registrate correttamente, nonché eseguite in maniera legittima e regolare e gestite con l'intento di conseguire economicità, efficienza ed efficacia.</w:t>
      </w:r>
    </w:p>
    <w:p w14:paraId="218EE0EB" w14:textId="77777777" w:rsidR="00590C0D" w:rsidRPr="00871B57" w:rsidRDefault="00590C0D" w:rsidP="005157ED">
      <w:pPr>
        <w:numPr>
          <w:ilvl w:val="0"/>
          <w:numId w:val="4"/>
        </w:numPr>
        <w:spacing w:line="276" w:lineRule="auto"/>
        <w:jc w:val="both"/>
      </w:pPr>
      <w:r w:rsidRPr="00871B57">
        <w:rPr>
          <w:b/>
          <w:u w:val="single"/>
        </w:rPr>
        <w:t xml:space="preserve"> La Commissione europea</w:t>
      </w:r>
      <w:r w:rsidRPr="00871B57">
        <w:t xml:space="preserve"> - Propone le nuove leggi che il Parlamento ed il Consiglio adottano. Nel settore agricolo la Commissione garantisce l’applicazione della Politica agricola comune (PAC), effettua varie attività di controllo di natura contabile ed amministrativa sui contenuti dei conti annuali e del reporting periodico al fine di effettuare la liquidazione dei conti, effettua tutte le dettagliate attività di controllo previste dalle </w:t>
      </w:r>
      <w:r w:rsidRPr="00871B57">
        <w:lastRenderedPageBreak/>
        <w:t>verifiche di conformità, sulla base di specifiche analisi dei rischi effettua attività di audit nei confronti degli organismi pagatori.</w:t>
      </w:r>
    </w:p>
    <w:p w14:paraId="01575950" w14:textId="77777777" w:rsidR="00590C0D" w:rsidRPr="00871B57" w:rsidRDefault="00590C0D" w:rsidP="005157ED">
      <w:pPr>
        <w:numPr>
          <w:ilvl w:val="0"/>
          <w:numId w:val="4"/>
        </w:numPr>
        <w:spacing w:line="276" w:lineRule="auto"/>
        <w:jc w:val="both"/>
      </w:pPr>
      <w:r w:rsidRPr="00871B57">
        <w:rPr>
          <w:b/>
          <w:u w:val="single"/>
        </w:rPr>
        <w:t>Autorità competente</w:t>
      </w:r>
      <w:r w:rsidRPr="00871B57">
        <w:t xml:space="preserve"> - Coincide con il Ministero per le Politiche agricole alimentari e forestali. Decide, con atto formale, in merito al riconoscimento dell’organismo pagatore sulla base dell’esame dei criteri per il riconoscimento; esercita una costante supervisione sugli organismi pagatori che ricadono sotto la sua responsabilità, anche sulla base delle certificazioni e delle relazioni redatte dagli organismi di certificazione.</w:t>
      </w:r>
    </w:p>
    <w:p w14:paraId="0F09FF8C" w14:textId="77777777" w:rsidR="00590C0D" w:rsidRPr="00871B57" w:rsidRDefault="00590C0D" w:rsidP="005157ED">
      <w:pPr>
        <w:numPr>
          <w:ilvl w:val="0"/>
          <w:numId w:val="4"/>
        </w:numPr>
        <w:spacing w:line="276" w:lineRule="auto"/>
        <w:jc w:val="both"/>
      </w:pPr>
      <w:r w:rsidRPr="00871B57">
        <w:rPr>
          <w:b/>
          <w:u w:val="single"/>
        </w:rPr>
        <w:t>L’Organismo di coordinamento</w:t>
      </w:r>
      <w:r w:rsidRPr="00871B57">
        <w:t xml:space="preserve"> - E’ rappresentato dall’AGEA Coordinamento. L’organismo di coordinamento funge da unico interlocutore della Commissione per conto dello Stato membro interessato, per tutte le questioni relative alla gestione dei fondi comunitari, in particolare per quanto riguarda la distribuzione dei testi e dei relativi orientamenti comunitari agli organismi pagatori e agli altri organismi responsabili della loro attuazione, promuovendo un’applicazione armonizzata di tali testi e la messa a disposizione della Commissione di tutti i dati contabili necessari a fini statistici e di controllo.</w:t>
      </w:r>
    </w:p>
    <w:p w14:paraId="0D9D5B28" w14:textId="77777777" w:rsidR="00590C0D" w:rsidRPr="00871B57" w:rsidRDefault="00590C0D" w:rsidP="005157ED">
      <w:pPr>
        <w:numPr>
          <w:ilvl w:val="0"/>
          <w:numId w:val="4"/>
        </w:numPr>
        <w:spacing w:line="276" w:lineRule="auto"/>
        <w:jc w:val="both"/>
      </w:pPr>
      <w:r w:rsidRPr="00871B57">
        <w:rPr>
          <w:b/>
          <w:u w:val="single"/>
        </w:rPr>
        <w:t xml:space="preserve">L’Organismo di certificazione </w:t>
      </w:r>
      <w:r w:rsidRPr="00871B57">
        <w:t>- E’ un soggetto esterno indipendente che esamina i conti ed il sistema di controllo posto in essere dall’organismo pagatore, attenendosi a norme sulla revisione dei conti internazionalmente riconosciute e tenendo conto di tutti gli orientamenti per l’applicazione di tali norme definiti dalla Commissione. Effettua i controlli nel corso e alla fine di ogni esercizio finanziario.</w:t>
      </w:r>
    </w:p>
    <w:p w14:paraId="6F9DC2A8" w14:textId="1325CB6A" w:rsidR="00115A6C" w:rsidRPr="00871B57" w:rsidRDefault="00115A6C" w:rsidP="005157ED">
      <w:pPr>
        <w:numPr>
          <w:ilvl w:val="0"/>
          <w:numId w:val="4"/>
        </w:numPr>
        <w:spacing w:line="276" w:lineRule="auto"/>
        <w:jc w:val="both"/>
      </w:pPr>
      <w:r w:rsidRPr="001C5CAA">
        <w:rPr>
          <w:b/>
          <w:u w:val="single"/>
        </w:rPr>
        <w:t>Soggetti esterni deputati ai controlli presso le Aziende Agricole</w:t>
      </w:r>
      <w:r w:rsidRPr="00871B57">
        <w:t xml:space="preserve"> – sono tecnici ed operatori esterni cui sono affidati compiti relativi ad alcune tipologie di controll</w:t>
      </w:r>
      <w:r w:rsidR="00D0010A" w:rsidRPr="00871B57">
        <w:t>o</w:t>
      </w:r>
      <w:r w:rsidRPr="00871B57">
        <w:t xml:space="preserve"> da condurre presso i beneficiari (ad esempio Controlli Aziendali Integrati</w:t>
      </w:r>
      <w:r w:rsidR="00F07978" w:rsidRPr="00871B57">
        <w:t xml:space="preserve">, </w:t>
      </w:r>
      <w:r w:rsidRPr="00871B57">
        <w:t>controlli di II livello sui Centri di Assistenza Agricola, controlli ex-post, etc). In tale contesto</w:t>
      </w:r>
      <w:r w:rsidR="00D0010A" w:rsidRPr="00871B57">
        <w:t>,</w:t>
      </w:r>
      <w:r w:rsidRPr="00871B57">
        <w:t xml:space="preserve"> un ruolo rilevante assume l’Azienda per lo Sviluppo dell'Agricoltura Calabrese (ARSAC), con la quale l’ARCEA stipula un protocollo d’intesa che permette all’Agenzia di avvalersi di circa 30 agronomi specializzati nel settore. L’ARCEA può comunque integrare il numero dei controllori </w:t>
      </w:r>
      <w:r w:rsidR="006C2FE2" w:rsidRPr="00871B57">
        <w:t>affidando</w:t>
      </w:r>
      <w:r w:rsidRPr="00871B57">
        <w:t xml:space="preserve">, secondo </w:t>
      </w:r>
      <w:r w:rsidR="006C2FE2" w:rsidRPr="00871B57">
        <w:t xml:space="preserve">le modalità ed i limiti </w:t>
      </w:r>
      <w:r w:rsidRPr="00871B57">
        <w:t>stabilit</w:t>
      </w:r>
      <w:r w:rsidR="006C2FE2" w:rsidRPr="00871B57">
        <w:t>i</w:t>
      </w:r>
      <w:r w:rsidRPr="00871B57">
        <w:t xml:space="preserve"> dalla normativa</w:t>
      </w:r>
      <w:r w:rsidR="006C2FE2" w:rsidRPr="00871B57">
        <w:t xml:space="preserve"> vigente</w:t>
      </w:r>
      <w:r w:rsidRPr="00871B57">
        <w:t xml:space="preserve">, incarichi a </w:t>
      </w:r>
      <w:r w:rsidR="00F07978" w:rsidRPr="00871B57">
        <w:t>professionisti esterni</w:t>
      </w:r>
      <w:r w:rsidRPr="00871B57">
        <w:t xml:space="preserve"> in possesso di idonei requisiti.</w:t>
      </w:r>
    </w:p>
    <w:p w14:paraId="78515338" w14:textId="19DBDB17" w:rsidR="00590C0D" w:rsidRPr="00871B57" w:rsidRDefault="00590C0D" w:rsidP="00D0010A">
      <w:pPr>
        <w:numPr>
          <w:ilvl w:val="0"/>
          <w:numId w:val="4"/>
        </w:numPr>
        <w:spacing w:line="276" w:lineRule="auto"/>
        <w:jc w:val="both"/>
      </w:pPr>
      <w:r w:rsidRPr="00871B57">
        <w:rPr>
          <w:b/>
          <w:u w:val="single"/>
        </w:rPr>
        <w:t xml:space="preserve">Gli Organismi delegati </w:t>
      </w:r>
      <w:r w:rsidRPr="00871B57">
        <w:t>– Sono organismi a cui l’Agenzia ha delegato l’esecuzione di alcuni compiti conformemente a quanto previsto dal Reg. (UE) n. 1306/2013 e dal Reg. (UE) n. 907/2014; essi collaborano con l’ARCEA tramite accordo formale (convenzione), nel quale si specificano l’oggetto della delega, le modalità di svolgimento delle attività e le responsabilità e gli obblighi delle parti.</w:t>
      </w:r>
      <w:r w:rsidR="00D0010A" w:rsidRPr="00871B57">
        <w:t xml:space="preserve"> </w:t>
      </w:r>
      <w:r w:rsidRPr="00871B57">
        <w:t>L’ARCEA ha delegato alcune delle proprie funzioni ai seguenti soggetti:</w:t>
      </w:r>
    </w:p>
    <w:p w14:paraId="62F28B05" w14:textId="77777777" w:rsidR="00590C0D" w:rsidRPr="00871B57" w:rsidRDefault="00590C0D" w:rsidP="005157ED">
      <w:pPr>
        <w:numPr>
          <w:ilvl w:val="1"/>
          <w:numId w:val="2"/>
        </w:numPr>
        <w:spacing w:line="276" w:lineRule="auto"/>
      </w:pPr>
      <w:r w:rsidRPr="00871B57">
        <w:t>CAA</w:t>
      </w:r>
      <w:r w:rsidR="007625FF" w:rsidRPr="00871B57">
        <w:t xml:space="preserve"> (Centri di Assistenza Agricola)</w:t>
      </w:r>
      <w:r w:rsidRPr="00871B57">
        <w:t>;</w:t>
      </w:r>
    </w:p>
    <w:p w14:paraId="0DCC2C71" w14:textId="77777777" w:rsidR="00590C0D" w:rsidRPr="00871B57" w:rsidRDefault="00590C0D" w:rsidP="005157ED">
      <w:pPr>
        <w:numPr>
          <w:ilvl w:val="1"/>
          <w:numId w:val="2"/>
        </w:numPr>
        <w:spacing w:line="276" w:lineRule="auto"/>
      </w:pPr>
      <w:r w:rsidRPr="00871B57">
        <w:t>Regione Calabria (Dipartimento Agricoltura);</w:t>
      </w:r>
    </w:p>
    <w:p w14:paraId="6CD1948F" w14:textId="77777777" w:rsidR="00590C0D" w:rsidRPr="00871B57" w:rsidRDefault="00590C0D" w:rsidP="005157ED">
      <w:pPr>
        <w:numPr>
          <w:ilvl w:val="1"/>
          <w:numId w:val="2"/>
        </w:numPr>
        <w:spacing w:line="276" w:lineRule="auto"/>
      </w:pPr>
      <w:r w:rsidRPr="00871B57">
        <w:t>SIN S.p.A. (Ente strumentale di AGEA).</w:t>
      </w:r>
    </w:p>
    <w:p w14:paraId="4C562A6C" w14:textId="77777777" w:rsidR="00F07978" w:rsidRPr="00871B57" w:rsidRDefault="00F07978" w:rsidP="005157ED">
      <w:pPr>
        <w:spacing w:line="276" w:lineRule="auto"/>
        <w:jc w:val="both"/>
        <w:rPr>
          <w:bCs/>
        </w:rPr>
      </w:pPr>
    </w:p>
    <w:p w14:paraId="3F3D23EA" w14:textId="5899C3C4" w:rsidR="00044BC5" w:rsidRPr="00871B57" w:rsidRDefault="00044BC5" w:rsidP="00C0325E">
      <w:pPr>
        <w:tabs>
          <w:tab w:val="left" w:pos="287"/>
        </w:tabs>
        <w:spacing w:after="120" w:line="276" w:lineRule="auto"/>
        <w:jc w:val="both"/>
      </w:pPr>
      <w:r w:rsidRPr="00871B57">
        <w:t>L’ARCEA ha tenuto conto nel perseguimento degli obiettivi contenuti nel Piano, delle esigenze rappresentate dai portatori di interesse manifestate attraverso incontri, riunioni e interlocuzioni continue, realizzat</w:t>
      </w:r>
      <w:r w:rsidR="00D0010A" w:rsidRPr="00871B57">
        <w:t>e</w:t>
      </w:r>
      <w:r w:rsidRPr="00871B57">
        <w:t>si anche mediante gli strumenti di comunicazione esterna.</w:t>
      </w:r>
    </w:p>
    <w:p w14:paraId="2797AC7D" w14:textId="77777777" w:rsidR="00044BC5" w:rsidRPr="00871B57" w:rsidRDefault="00044BC5" w:rsidP="00C0325E">
      <w:pPr>
        <w:tabs>
          <w:tab w:val="left" w:pos="287"/>
        </w:tabs>
        <w:spacing w:after="120" w:line="276" w:lineRule="auto"/>
        <w:jc w:val="both"/>
      </w:pPr>
      <w:r w:rsidRPr="00871B57">
        <w:t>In particolare, la raccolta delle diverse esigenze è stata effettuata attraverso molteplici modalità e canali comunicativi di varia natura.</w:t>
      </w:r>
    </w:p>
    <w:p w14:paraId="00C10125" w14:textId="77777777" w:rsidR="00044BC5" w:rsidRPr="00871B57" w:rsidRDefault="00044BC5" w:rsidP="00C0325E">
      <w:pPr>
        <w:tabs>
          <w:tab w:val="left" w:pos="287"/>
        </w:tabs>
        <w:spacing w:after="120" w:line="276" w:lineRule="auto"/>
        <w:jc w:val="both"/>
      </w:pPr>
      <w:r w:rsidRPr="00871B57">
        <w:lastRenderedPageBreak/>
        <w:t>Ad esempio, nella struttura organizzativa dell’ARCEA è presente l’Ufficio per le Relazioni con i Centri di Assistenza Agricola (URCAA) che continuamente raccoglie, anche attraverso un’intensa attività di consulenza tecnico-amministrativa, istanze e richieste provenienti sia dagli operatori dei CAA che direttamente dai beneficiari. Si sottolinea che l’apertura dell’URCAA in due giornate della settimana garantisce un elevato grado di interazioni con alcuni fra i principali stakeholders dell’ARCEA.</w:t>
      </w:r>
    </w:p>
    <w:p w14:paraId="075591BB" w14:textId="51F39780" w:rsidR="00044BC5" w:rsidRPr="00871B57" w:rsidRDefault="00044BC5" w:rsidP="00C0325E">
      <w:pPr>
        <w:tabs>
          <w:tab w:val="left" w:pos="287"/>
        </w:tabs>
        <w:spacing w:after="120" w:line="276" w:lineRule="auto"/>
        <w:jc w:val="both"/>
      </w:pPr>
      <w:r w:rsidRPr="00871B57">
        <w:t xml:space="preserve">Inoltre, con riguardo </w:t>
      </w:r>
      <w:r w:rsidR="00D0010A" w:rsidRPr="00871B57">
        <w:t xml:space="preserve">ai </w:t>
      </w:r>
      <w:r w:rsidRPr="00871B57">
        <w:t>soggetti facenti parte del contesto esterno entro cui si muove l’Organismo Pagatore, il contatto ed il conseguente allineamento degli obiettivi con i portatori di interessi è assicurato dalla frequente attività ispettiva a cui è sottoposta l’Agenzia, specialmente da parte dell’Organismo di Certificazione dei conti che, annualmente e per circa 3 mesi, svolge la propria missione di Audit presso l’Agenzia.</w:t>
      </w:r>
    </w:p>
    <w:p w14:paraId="78C469A1" w14:textId="0907F8D9" w:rsidR="00044BC5" w:rsidRPr="00871B57" w:rsidRDefault="00044BC5" w:rsidP="00C0325E">
      <w:pPr>
        <w:tabs>
          <w:tab w:val="left" w:pos="287"/>
        </w:tabs>
        <w:spacing w:after="120" w:line="276" w:lineRule="auto"/>
        <w:jc w:val="both"/>
      </w:pPr>
      <w:r w:rsidRPr="00871B57">
        <w:t>Quanto sin qui espresso si è tradotto nel monitoraggio congiunto e nella condivisione c</w:t>
      </w:r>
      <w:r w:rsidR="00291E03" w:rsidRPr="00871B57">
        <w:t>ostante tra l’ARCEA e gli stakeholder</w:t>
      </w:r>
      <w:r w:rsidRPr="00871B57">
        <w:t xml:space="preserve"> della misurazione degli indicatori rappresentativi degli obiettivi sia a livello operativo che strategico.</w:t>
      </w:r>
    </w:p>
    <w:p w14:paraId="221541C2" w14:textId="77777777" w:rsidR="00044BC5" w:rsidRPr="00871B57" w:rsidRDefault="00044BC5" w:rsidP="00C0325E">
      <w:pPr>
        <w:tabs>
          <w:tab w:val="left" w:pos="287"/>
        </w:tabs>
        <w:spacing w:after="120" w:line="276" w:lineRule="auto"/>
        <w:jc w:val="both"/>
      </w:pPr>
      <w:r w:rsidRPr="00871B57">
        <w:t>Tale sistema articolato ha, pertanto, consentito di realizzare una “pista di controllo” sufficientemente dettagliata, come peraltro previsto dalla normativa comunitaria di riferimento (All. “1” al Reg. UE n. 907/2014),</w:t>
      </w:r>
    </w:p>
    <w:p w14:paraId="24887FE0" w14:textId="77777777" w:rsidR="00590C0D" w:rsidRPr="00871B57" w:rsidRDefault="007625FF" w:rsidP="00C0325E">
      <w:pPr>
        <w:tabs>
          <w:tab w:val="left" w:pos="287"/>
        </w:tabs>
        <w:spacing w:after="120" w:line="276" w:lineRule="auto"/>
        <w:jc w:val="both"/>
      </w:pPr>
      <w:r w:rsidRPr="00871B57">
        <w:t>Di seguito verranno illustrati taluni fattori esterni intervenuti nel corso dell’anno e di cui non era stato possibile tenere conto nell’analisi del contesto e nella conseguente attività di programmazione riportati nel Piano.</w:t>
      </w:r>
    </w:p>
    <w:p w14:paraId="290DE29A" w14:textId="11E24D2A" w:rsidR="00D95F62" w:rsidRPr="00871B57" w:rsidRDefault="00D95F62" w:rsidP="00C0325E">
      <w:pPr>
        <w:tabs>
          <w:tab w:val="left" w:pos="287"/>
        </w:tabs>
        <w:spacing w:after="120" w:line="276" w:lineRule="auto"/>
        <w:jc w:val="both"/>
      </w:pPr>
      <w:r w:rsidRPr="00871B57">
        <w:t xml:space="preserve">E’ necessario preliminarmente considerare che, mentre il 2016 aveva presentato due fondamentali elementi di novità caratterizzate da uno spiccato profilo operativo con l’ingresso a regime delle nuove procedure connesse alle mutate regole comunitarie e l’assegnazione di ulteriori funzioni all’Agenzia da parte della Giunta della Regione Calabria, il 2017 è stato contrassegnato dai numerosi interventi di Audit che l’Agenzia ha dovuto affrontare e che hanno necessariamente impegnato tutto il personale su più livelli, conducendo anche a modifiche nelle procedure organizzative e gestionali. </w:t>
      </w:r>
    </w:p>
    <w:p w14:paraId="14BAFB46" w14:textId="31B6FDCE" w:rsidR="00D95F62" w:rsidRPr="00871B57" w:rsidRDefault="00D95F62" w:rsidP="00C0325E">
      <w:pPr>
        <w:tabs>
          <w:tab w:val="left" w:pos="287"/>
        </w:tabs>
        <w:spacing w:after="120" w:line="276" w:lineRule="auto"/>
        <w:jc w:val="both"/>
      </w:pPr>
      <w:r w:rsidRPr="00871B57">
        <w:t xml:space="preserve">Sono state, infatti, ben cinque le verifiche pianificate e condotte da diversi attori quali l’Organismo di Certificazione dei Conti (che invero esegue l’Audit ogni </w:t>
      </w:r>
      <w:r w:rsidR="005D5BB5" w:rsidRPr="00871B57">
        <w:t>anno</w:t>
      </w:r>
      <w:r w:rsidRPr="00871B57">
        <w:t>), dal MIPAAF (i cui interventi sono in genere previsti su base triennale) e dai Servizi della Commissione Europa (che, invece, eseguono sessioni di verifica a rotazione su tutti gli Stati Membri).</w:t>
      </w:r>
    </w:p>
    <w:p w14:paraId="64467149" w14:textId="2A7FF2F3" w:rsidR="00D95F62" w:rsidRPr="00871B57" w:rsidRDefault="00D95F62" w:rsidP="00C0325E">
      <w:pPr>
        <w:tabs>
          <w:tab w:val="left" w:pos="287"/>
        </w:tabs>
        <w:spacing w:after="120" w:line="276" w:lineRule="auto"/>
        <w:jc w:val="both"/>
      </w:pPr>
      <w:r w:rsidRPr="00871B57">
        <w:t>Di ampio raggio sono stati gli ambiti degli Audit, che hanno interessato sia i criteri di riconoscimento previsti dalla normativa comunitaria, sia le procedure di pagamento in merito ai Fondi FEASR e FEAGA ed infine anche la Gestione della Sicurezza delle Informazioni, in merito alla quale l’ARCEA deve garantire l’applicazione di uno standard internazionale.</w:t>
      </w:r>
      <w:r w:rsidR="002E1ED4" w:rsidRPr="00871B57">
        <w:t xml:space="preserve"> </w:t>
      </w:r>
    </w:p>
    <w:p w14:paraId="7D74FAF2" w14:textId="77777777" w:rsidR="00D95F62" w:rsidRPr="00871B57" w:rsidRDefault="00D95F62" w:rsidP="00C0325E">
      <w:pPr>
        <w:tabs>
          <w:tab w:val="left" w:pos="287"/>
        </w:tabs>
        <w:spacing w:after="120" w:line="276" w:lineRule="auto"/>
        <w:jc w:val="both"/>
      </w:pPr>
      <w:r w:rsidRPr="00871B57">
        <w:t xml:space="preserve">Particolarmente significativi sono stati gli interventi RDJ/2017/001/IT, che ha rappresentato una vera e propria missione sperimentale, in quanto ha ricoperto un ampio insieme di tipologie di domande pagate su entrambi i fondi FEAGA e FEASR, e IT/2018/001/IT/DIV, incentrato sullo standard ISO – 27002, la cui preparazione ha interessato l’ultimo quadrimestre del 2017. </w:t>
      </w:r>
    </w:p>
    <w:p w14:paraId="673F779C" w14:textId="3E2C9DFB" w:rsidR="00B608EF" w:rsidRPr="00871B57" w:rsidRDefault="00D0010A" w:rsidP="00C0325E">
      <w:pPr>
        <w:tabs>
          <w:tab w:val="left" w:pos="287"/>
        </w:tabs>
        <w:spacing w:after="120" w:line="276" w:lineRule="auto"/>
        <w:jc w:val="both"/>
      </w:pPr>
      <w:r w:rsidRPr="00871B57">
        <w:lastRenderedPageBreak/>
        <w:t xml:space="preserve">Significativo </w:t>
      </w:r>
      <w:r w:rsidR="00B608EF" w:rsidRPr="00871B57">
        <w:t xml:space="preserve">impatto operativo, inoltre, hanno nuovamente avuto talune difficoltà emerse nell’operatività del sistema informativo esterno, realizzato dalla Rete Rurale Nazionale (RRN) ed incardinato nel SIAN, finalizzato a permettere l’esplicazione delle funzioni atte a garantire la </w:t>
      </w:r>
      <w:bookmarkStart w:id="10" w:name="OLE_LINK28"/>
      <w:bookmarkStart w:id="11" w:name="OLE_LINK29"/>
      <w:r w:rsidR="00B608EF" w:rsidRPr="00871B57">
        <w:t xml:space="preserve">Verificabilità e Controllabilità </w:t>
      </w:r>
      <w:r w:rsidRPr="00871B57">
        <w:t xml:space="preserve">delle </w:t>
      </w:r>
      <w:r w:rsidR="00B608EF" w:rsidRPr="00871B57">
        <w:t>Misure (VCM) del PSR</w:t>
      </w:r>
      <w:r w:rsidR="005D5BB5" w:rsidRPr="00871B57">
        <w:t>,</w:t>
      </w:r>
      <w:r w:rsidR="00B608EF" w:rsidRPr="00871B57">
        <w:t xml:space="preserve"> </w:t>
      </w:r>
      <w:bookmarkEnd w:id="10"/>
      <w:bookmarkEnd w:id="11"/>
      <w:r w:rsidR="00B608EF" w:rsidRPr="00871B57">
        <w:t>così com</w:t>
      </w:r>
      <w:r w:rsidRPr="00871B57">
        <w:t>e previsto dall’</w:t>
      </w:r>
      <w:r w:rsidR="00B608EF" w:rsidRPr="00871B57">
        <w:t>art. 62 del regolamento (UE) n. 1305/13.</w:t>
      </w:r>
    </w:p>
    <w:p w14:paraId="08DC7990" w14:textId="4AFA0D00" w:rsidR="00B608EF" w:rsidRPr="00871B57" w:rsidRDefault="00B608EF" w:rsidP="00C0325E">
      <w:pPr>
        <w:tabs>
          <w:tab w:val="left" w:pos="287"/>
        </w:tabs>
        <w:spacing w:after="120" w:line="276" w:lineRule="auto"/>
        <w:jc w:val="both"/>
      </w:pPr>
      <w:r w:rsidRPr="00871B57">
        <w:t xml:space="preserve">Tale sistema, che per la prima volta è stato utilizzato nel corso nel 2016, deve necessariamente interagire con i dati provenienti dall’istruttoria effettuata dall’ARCEA in qualità di Organismo Pagatore al fine di </w:t>
      </w:r>
      <w:r w:rsidR="00337533" w:rsidRPr="00871B57">
        <w:t xml:space="preserve">definire le modalità con cui devono essere eseguite le attività istruttorie delle domande, contribuendo a </w:t>
      </w:r>
      <w:r w:rsidRPr="00871B57">
        <w:t xml:space="preserve">garantire il corretto iter dei processi di erogazione dei contributi comunitari. </w:t>
      </w:r>
    </w:p>
    <w:p w14:paraId="0D302D48" w14:textId="77777777" w:rsidR="00B608EF" w:rsidRPr="00871B57" w:rsidRDefault="00B608EF" w:rsidP="00C0325E">
      <w:pPr>
        <w:tabs>
          <w:tab w:val="left" w:pos="287"/>
        </w:tabs>
        <w:spacing w:after="120" w:line="276" w:lineRule="auto"/>
        <w:jc w:val="both"/>
      </w:pPr>
      <w:r w:rsidRPr="00871B57">
        <w:t xml:space="preserve">In questo contesto, ARCEA ha dovuto avviare gruppi di lavoro e tavoli tecnici al fine di gestire talune anomalie bloccanti che, se non superate, avrebbero posto a rischio l’erogazione dei contributi nei termini previsti dalla normativa comunitaria. </w:t>
      </w:r>
    </w:p>
    <w:p w14:paraId="0C45DDD4" w14:textId="5175EBA3" w:rsidR="00B608EF" w:rsidRPr="00871B57" w:rsidRDefault="00B608EF" w:rsidP="00C0325E">
      <w:pPr>
        <w:tabs>
          <w:tab w:val="left" w:pos="287"/>
        </w:tabs>
        <w:spacing w:after="120" w:line="276" w:lineRule="auto"/>
        <w:jc w:val="both"/>
      </w:pPr>
      <w:r w:rsidRPr="00871B57">
        <w:t>In dettaglio, come già avvenuto nel 2016, l’Agenzia ha dovuto interagire con diversi stakeholder, tra i quali l’Autorità di Gestione, che gestisce per conto della Giunta Regionale il Programma di Sviluppo Rurale, il Dipartimento Agricoltura della Regione Calabria, cui sono delegate alcune attività, il SIN, che gestisce per conto di Agea il SIAN, e la Rete Rurale Nazionale, che</w:t>
      </w:r>
      <w:r w:rsidR="00C0325E" w:rsidRPr="00871B57">
        <w:t>,</w:t>
      </w:r>
      <w:r w:rsidRPr="00871B57">
        <w:t xml:space="preserve"> come anticipato in precedenza</w:t>
      </w:r>
      <w:r w:rsidR="00C0325E" w:rsidRPr="00871B57">
        <w:t>,</w:t>
      </w:r>
      <w:r w:rsidRPr="00871B57">
        <w:t xml:space="preserve"> ha realizzato il software per la Gestione della VCM.</w:t>
      </w:r>
      <w:r w:rsidR="002E1ED4" w:rsidRPr="00871B57">
        <w:t xml:space="preserve"> </w:t>
      </w:r>
    </w:p>
    <w:p w14:paraId="02C84FA9" w14:textId="2C241CC1" w:rsidR="00BF4123" w:rsidRPr="00871B57" w:rsidRDefault="00BF4123" w:rsidP="00C0325E">
      <w:pPr>
        <w:tabs>
          <w:tab w:val="left" w:pos="287"/>
        </w:tabs>
        <w:spacing w:after="120" w:line="276" w:lineRule="auto"/>
        <w:jc w:val="both"/>
      </w:pPr>
      <w:r w:rsidRPr="00871B57">
        <w:t>Ciò ha richiesto un impegno maggiore per l’Agenzia nella fase di autorizzazione ed emissione dei pagamenti, che è risultata per l’anno anche per l’anno 2017 particolarmente frammentata a causa</w:t>
      </w:r>
      <w:r w:rsidR="00F07978" w:rsidRPr="00871B57">
        <w:t>, tra l’altro,</w:t>
      </w:r>
      <w:r w:rsidRPr="00871B57">
        <w:t xml:space="preserve"> della presenza di molteplici anomalie “sanabili”, ossia che non inficiano di per s</w:t>
      </w:r>
      <w:r w:rsidR="00B20E6C" w:rsidRPr="00871B57">
        <w:t>é</w:t>
      </w:r>
      <w:r w:rsidRPr="00871B57">
        <w:t xml:space="preserve"> la possibilità per il beneficiario di ottenere il contributo, su molte domande</w:t>
      </w:r>
      <w:r w:rsidR="00F07978" w:rsidRPr="00871B57">
        <w:t>,</w:t>
      </w:r>
      <w:r w:rsidRPr="00871B57">
        <w:t xml:space="preserve"> per le quali è richiesto, a seguito dell’istruttoria amministrativa, un intervento correttivo ad opera degli Organismi Delegati e, a cascata, dei beneficiari finali. </w:t>
      </w:r>
    </w:p>
    <w:p w14:paraId="10B919EA" w14:textId="49FB0DEA" w:rsidR="00BF4123" w:rsidRPr="00871B57" w:rsidRDefault="00BF4123" w:rsidP="00C0325E">
      <w:pPr>
        <w:tabs>
          <w:tab w:val="left" w:pos="287"/>
        </w:tabs>
        <w:spacing w:after="120" w:line="276" w:lineRule="auto"/>
        <w:jc w:val="both"/>
      </w:pPr>
      <w:r w:rsidRPr="00871B57">
        <w:t>Si pensi</w:t>
      </w:r>
      <w:r w:rsidR="00C0325E" w:rsidRPr="00871B57">
        <w:t>,</w:t>
      </w:r>
      <w:r w:rsidRPr="00871B57">
        <w:t xml:space="preserve"> ad esempio</w:t>
      </w:r>
      <w:r w:rsidR="00C0325E" w:rsidRPr="00871B57">
        <w:t>,</w:t>
      </w:r>
      <w:r w:rsidRPr="00871B57">
        <w:t xml:space="preserve"> alla situazione in cui, nel contesto delle misure a superfici, emergano, su un totale di migliaia di aziende complessive richiedenti il contributo, una serie di domande ammissibili</w:t>
      </w:r>
      <w:r w:rsidR="00F07978" w:rsidRPr="00871B57">
        <w:t xml:space="preserve"> (perché in possesso dei requisiti minimi richiesti dal Bando)</w:t>
      </w:r>
      <w:r w:rsidR="00C0325E" w:rsidRPr="00871B57">
        <w:t>,</w:t>
      </w:r>
      <w:r w:rsidR="00F07978" w:rsidRPr="00871B57">
        <w:t xml:space="preserve"> </w:t>
      </w:r>
      <w:r w:rsidRPr="00871B57">
        <w:t xml:space="preserve">ma non immediatamente pagabili </w:t>
      </w:r>
      <w:r w:rsidR="00F07978" w:rsidRPr="00871B57">
        <w:t>in quanto</w:t>
      </w:r>
      <w:r w:rsidRPr="00871B57">
        <w:t xml:space="preserve"> sono necessarie, come anticipato in precedenza, attività supplementari al fine di sanare </w:t>
      </w:r>
      <w:r w:rsidR="00B20E6C" w:rsidRPr="00871B57">
        <w:t xml:space="preserve">alcune discrasie: in tal caso, a fronte di una possibile unica attività di pagamento complessiva per tutte le aziende ammissibili, si rende necessario procedere con liquidazioni parziali che, di fatto, comportano un incremento dei cosiddetti KIT Decreto e conseguentemente un maggiore impegno per l’Agenzia e i suoi Enti Delegati. </w:t>
      </w:r>
    </w:p>
    <w:p w14:paraId="5F5D104E" w14:textId="77777777" w:rsidR="00B608EF" w:rsidRPr="00871B57" w:rsidRDefault="00B608EF" w:rsidP="00B608EF">
      <w:pPr>
        <w:tabs>
          <w:tab w:val="left" w:pos="287"/>
        </w:tabs>
        <w:spacing w:after="120" w:line="276" w:lineRule="auto"/>
        <w:jc w:val="both"/>
      </w:pPr>
      <w:r w:rsidRPr="00871B57">
        <w:t xml:space="preserve">A titolo esemplificativo, si consideri la fattispecie per la quale viene erogato un premio per ogni ettaro di terreno ricadente in una zona caratterizzata da una particolare qualità ambientale (ad esempio, un terreno ad alto valore naturalistico perché ricadente in “Area Natura 2000”): se, in fase di determinazione del contributo da erogare, la superficie è conteggiata, per via di errori in fase di colloquio tra i sistemi, in maniera non corretta (ossia è determinato un numero di ettari eleggibili pari ad una frazione di quelli reali), il pagamento corrispondente non sarà corretto e/o completo. </w:t>
      </w:r>
    </w:p>
    <w:p w14:paraId="10475A41" w14:textId="77777777" w:rsidR="00B608EF" w:rsidRPr="00871B57" w:rsidRDefault="00B608EF" w:rsidP="00B608EF">
      <w:pPr>
        <w:tabs>
          <w:tab w:val="left" w:pos="287"/>
        </w:tabs>
        <w:spacing w:after="120" w:line="276" w:lineRule="auto"/>
        <w:jc w:val="both"/>
      </w:pPr>
      <w:r w:rsidRPr="00871B57">
        <w:t>In tal caso sarà necessaria un’istruttoria suppletiva ed un ulteriore pagamento, che può avvenire d’ufficio o su istanza dell’interessato.</w:t>
      </w:r>
    </w:p>
    <w:p w14:paraId="6FE8B10C" w14:textId="77777777" w:rsidR="00D95F62" w:rsidRPr="00871B57" w:rsidRDefault="00D95F62" w:rsidP="005157ED">
      <w:pPr>
        <w:spacing w:line="276" w:lineRule="auto"/>
        <w:jc w:val="both"/>
      </w:pPr>
    </w:p>
    <w:p w14:paraId="1252B8A3" w14:textId="77777777" w:rsidR="00801625" w:rsidRPr="00871B57" w:rsidRDefault="00801625" w:rsidP="005157ED">
      <w:pPr>
        <w:pStyle w:val="Titolo2"/>
      </w:pPr>
      <w:bookmarkStart w:id="12" w:name="_Toc2602998"/>
      <w:r w:rsidRPr="00871B57">
        <w:lastRenderedPageBreak/>
        <w:t>L’amministrazione</w:t>
      </w:r>
      <w:bookmarkEnd w:id="12"/>
      <w:r w:rsidRPr="00871B57">
        <w:t xml:space="preserve"> </w:t>
      </w:r>
    </w:p>
    <w:p w14:paraId="0A820056" w14:textId="77777777" w:rsidR="001642A7" w:rsidRPr="00871B57" w:rsidRDefault="001642A7" w:rsidP="00C0325E">
      <w:pPr>
        <w:tabs>
          <w:tab w:val="left" w:pos="287"/>
        </w:tabs>
        <w:spacing w:after="120" w:line="276" w:lineRule="auto"/>
        <w:jc w:val="both"/>
      </w:pPr>
      <w:r w:rsidRPr="00871B57">
        <w:t>L’ARCEA è l’Organismo Pagatore della Regione Calabria in agricoltura per i pertinenti Fondi Comunitari, riconosciuto con provvedimento del Ministero delle Politiche Agricole e Forestali del 14 ottobre 2009.</w:t>
      </w:r>
    </w:p>
    <w:p w14:paraId="3853A2C8" w14:textId="77777777" w:rsidR="0050416B" w:rsidRPr="00871B57" w:rsidRDefault="001642A7" w:rsidP="00C0325E">
      <w:pPr>
        <w:tabs>
          <w:tab w:val="left" w:pos="287"/>
        </w:tabs>
        <w:spacing w:after="120" w:line="276" w:lineRule="auto"/>
        <w:jc w:val="both"/>
      </w:pPr>
      <w:r w:rsidRPr="00871B57">
        <w:t>Le attività dell’Agenzia ed i relativi obiettivi istituzionali sono fortemente vincolati dalla normativa comunitaria e nazionale di riferimento che de</w:t>
      </w:r>
      <w:r w:rsidR="0050416B" w:rsidRPr="00871B57">
        <w:t>finisce, altresì, stringenti criteri di carattere tecnico, amministrativo e finanziario per il mantenimento del riconoscimento.</w:t>
      </w:r>
    </w:p>
    <w:p w14:paraId="7B98ADB1" w14:textId="16E3ADD5" w:rsidR="0050416B" w:rsidRPr="00871B57" w:rsidRDefault="0050416B" w:rsidP="00C0325E">
      <w:pPr>
        <w:tabs>
          <w:tab w:val="left" w:pos="287"/>
        </w:tabs>
        <w:spacing w:after="120" w:line="276" w:lineRule="auto"/>
        <w:jc w:val="both"/>
      </w:pPr>
      <w:r w:rsidRPr="00871B57">
        <w:t xml:space="preserve">Tali criteri, le cui peculiarità non sono riscontrabili in altri Enti </w:t>
      </w:r>
      <w:r w:rsidR="00F45933" w:rsidRPr="00871B57">
        <w:t>strumentali della Regione Calab</w:t>
      </w:r>
      <w:r w:rsidRPr="00871B57">
        <w:t>r</w:t>
      </w:r>
      <w:r w:rsidR="00F45933" w:rsidRPr="00871B57">
        <w:t>i</w:t>
      </w:r>
      <w:r w:rsidRPr="00871B57">
        <w:t>a, si riconnettono intimamente con gli obiettivi di Performance dell’Agenzia e subiscono, con cadenza temporale continua, un triplo livello di Audit da parte delle seguenti Autorità ispettive:</w:t>
      </w:r>
    </w:p>
    <w:p w14:paraId="2B4C53BE" w14:textId="77777777" w:rsidR="0050416B" w:rsidRPr="00871B57" w:rsidRDefault="0050416B" w:rsidP="005157ED">
      <w:pPr>
        <w:pStyle w:val="Paragrafoelenco"/>
        <w:numPr>
          <w:ilvl w:val="0"/>
          <w:numId w:val="4"/>
        </w:numPr>
        <w:spacing w:line="276" w:lineRule="auto"/>
        <w:jc w:val="both"/>
        <w:rPr>
          <w:rFonts w:ascii="Times New Roman" w:eastAsia="Calibri" w:hAnsi="Times New Roman" w:cs="Times New Roman"/>
          <w:bCs/>
          <w:sz w:val="24"/>
          <w:szCs w:val="24"/>
        </w:rPr>
      </w:pPr>
      <w:r w:rsidRPr="00871B57">
        <w:rPr>
          <w:rFonts w:ascii="Times New Roman" w:eastAsia="Calibri" w:hAnsi="Times New Roman" w:cs="Times New Roman"/>
          <w:bCs/>
          <w:sz w:val="24"/>
          <w:szCs w:val="24"/>
        </w:rPr>
        <w:t>Ministero delle Politiche Agricole e Forestali (Autorità nazionale competente);</w:t>
      </w:r>
    </w:p>
    <w:p w14:paraId="2A355DFE" w14:textId="77777777" w:rsidR="0050416B" w:rsidRPr="00871B57" w:rsidRDefault="0050416B" w:rsidP="005157ED">
      <w:pPr>
        <w:pStyle w:val="Paragrafoelenco"/>
        <w:numPr>
          <w:ilvl w:val="0"/>
          <w:numId w:val="4"/>
        </w:numPr>
        <w:spacing w:line="276" w:lineRule="auto"/>
        <w:jc w:val="both"/>
        <w:rPr>
          <w:rFonts w:ascii="Times New Roman" w:eastAsia="Calibri" w:hAnsi="Times New Roman" w:cs="Times New Roman"/>
          <w:bCs/>
          <w:sz w:val="24"/>
          <w:szCs w:val="24"/>
        </w:rPr>
      </w:pPr>
      <w:r w:rsidRPr="00871B57">
        <w:rPr>
          <w:rFonts w:ascii="Times New Roman" w:eastAsia="Calibri" w:hAnsi="Times New Roman" w:cs="Times New Roman"/>
          <w:bCs/>
          <w:sz w:val="24"/>
          <w:szCs w:val="24"/>
        </w:rPr>
        <w:t>Servizi della Commissione Europea e della Corte dei Conti comunitaria;</w:t>
      </w:r>
    </w:p>
    <w:p w14:paraId="5C639511" w14:textId="77777777" w:rsidR="0050416B" w:rsidRPr="00871B57" w:rsidRDefault="0050416B" w:rsidP="005157ED">
      <w:pPr>
        <w:pStyle w:val="Paragrafoelenco"/>
        <w:numPr>
          <w:ilvl w:val="0"/>
          <w:numId w:val="4"/>
        </w:numPr>
        <w:spacing w:line="276" w:lineRule="auto"/>
        <w:jc w:val="both"/>
        <w:rPr>
          <w:rFonts w:ascii="Times New Roman" w:eastAsia="Calibri" w:hAnsi="Times New Roman" w:cs="Times New Roman"/>
          <w:bCs/>
          <w:sz w:val="24"/>
          <w:szCs w:val="24"/>
        </w:rPr>
      </w:pPr>
      <w:r w:rsidRPr="00871B57">
        <w:rPr>
          <w:rFonts w:ascii="Times New Roman" w:eastAsia="Calibri" w:hAnsi="Times New Roman" w:cs="Times New Roman"/>
          <w:bCs/>
          <w:sz w:val="24"/>
          <w:szCs w:val="24"/>
        </w:rPr>
        <w:t>Organismo di certificazione individuato dall’Autorità nazionale competente.</w:t>
      </w:r>
    </w:p>
    <w:p w14:paraId="47942E1E" w14:textId="4742EF75" w:rsidR="00F45933" w:rsidRPr="00871B57" w:rsidRDefault="00F45933" w:rsidP="00C0325E">
      <w:pPr>
        <w:tabs>
          <w:tab w:val="left" w:pos="287"/>
        </w:tabs>
        <w:spacing w:after="120" w:line="276" w:lineRule="auto"/>
        <w:jc w:val="both"/>
      </w:pPr>
      <w:r w:rsidRPr="00871B57">
        <w:t>L’ARCEA, istituita con legge Regionale n. 13 del 2005 (art. 28), è dotata di autonomia amministrativa, organizzativa, contabile, patrimoniale e di proprio personale; opera in base allo Statuto approvato con delibera di Giunta n.</w:t>
      </w:r>
      <w:r w:rsidR="00C0325E" w:rsidRPr="00871B57">
        <w:t xml:space="preserve"> </w:t>
      </w:r>
      <w:r w:rsidRPr="00871B57">
        <w:t xml:space="preserve">748 dell’8 agosto 2005 e successive modifiche. </w:t>
      </w:r>
      <w:r w:rsidRPr="00871B57">
        <w:br/>
        <w:t xml:space="preserve">L’Agenzia provvede a: </w:t>
      </w:r>
    </w:p>
    <w:p w14:paraId="1ABA0539" w14:textId="77777777" w:rsidR="00F45933" w:rsidRPr="00871B57" w:rsidRDefault="00F45933" w:rsidP="005157ED">
      <w:pPr>
        <w:pStyle w:val="NormaleWeb"/>
        <w:numPr>
          <w:ilvl w:val="0"/>
          <w:numId w:val="18"/>
        </w:numPr>
        <w:spacing w:line="276" w:lineRule="auto"/>
        <w:ind w:left="284" w:firstLine="0"/>
        <w:jc w:val="both"/>
        <w:rPr>
          <w:rFonts w:eastAsia="Calibri"/>
          <w:bCs/>
          <w:lang w:eastAsia="en-US"/>
        </w:rPr>
      </w:pPr>
      <w:r w:rsidRPr="00871B57">
        <w:rPr>
          <w:rFonts w:eastAsia="Calibri"/>
          <w:bCs/>
          <w:lang w:eastAsia="en-US"/>
        </w:rPr>
        <w:t xml:space="preserve">ricevere ed istruire le domande presentate dalle imprese agricole; </w:t>
      </w:r>
    </w:p>
    <w:p w14:paraId="6D672AC1" w14:textId="77777777" w:rsidR="00F45933" w:rsidRPr="00871B57" w:rsidRDefault="00F45933" w:rsidP="005157ED">
      <w:pPr>
        <w:pStyle w:val="NormaleWeb"/>
        <w:numPr>
          <w:ilvl w:val="0"/>
          <w:numId w:val="18"/>
        </w:numPr>
        <w:spacing w:line="276" w:lineRule="auto"/>
        <w:ind w:left="0" w:firstLine="284"/>
        <w:jc w:val="both"/>
        <w:rPr>
          <w:rFonts w:eastAsia="Calibri"/>
          <w:bCs/>
          <w:lang w:eastAsia="en-US"/>
        </w:rPr>
      </w:pPr>
      <w:r w:rsidRPr="00871B57">
        <w:rPr>
          <w:rFonts w:eastAsia="Calibri"/>
          <w:bCs/>
          <w:lang w:eastAsia="en-US"/>
        </w:rPr>
        <w:t xml:space="preserve">autorizzare (definire) gli importi da erogare ai richiedenti; </w:t>
      </w:r>
    </w:p>
    <w:p w14:paraId="29E02028" w14:textId="77777777" w:rsidR="00F45933" w:rsidRPr="00871B57" w:rsidRDefault="00F45933" w:rsidP="005157ED">
      <w:pPr>
        <w:pStyle w:val="NormaleWeb"/>
        <w:numPr>
          <w:ilvl w:val="0"/>
          <w:numId w:val="18"/>
        </w:numPr>
        <w:spacing w:line="276" w:lineRule="auto"/>
        <w:ind w:left="0" w:firstLine="284"/>
        <w:jc w:val="both"/>
        <w:rPr>
          <w:rFonts w:eastAsia="Calibri"/>
          <w:bCs/>
          <w:lang w:eastAsia="en-US"/>
        </w:rPr>
      </w:pPr>
      <w:r w:rsidRPr="00871B57">
        <w:rPr>
          <w:rFonts w:eastAsia="Calibri"/>
          <w:bCs/>
          <w:lang w:eastAsia="en-US"/>
        </w:rPr>
        <w:t xml:space="preserve">liquidare ed eseguire i pagamenti; </w:t>
      </w:r>
    </w:p>
    <w:p w14:paraId="163E638B" w14:textId="77777777" w:rsidR="00F45933" w:rsidRPr="00871B57" w:rsidRDefault="00F45933" w:rsidP="005157ED">
      <w:pPr>
        <w:pStyle w:val="NormaleWeb"/>
        <w:numPr>
          <w:ilvl w:val="0"/>
          <w:numId w:val="18"/>
        </w:numPr>
        <w:spacing w:line="276" w:lineRule="auto"/>
        <w:ind w:left="0" w:firstLine="284"/>
        <w:jc w:val="both"/>
        <w:rPr>
          <w:rFonts w:eastAsia="Calibri"/>
          <w:bCs/>
          <w:lang w:eastAsia="en-US"/>
        </w:rPr>
      </w:pPr>
      <w:r w:rsidRPr="00871B57">
        <w:rPr>
          <w:rFonts w:eastAsia="Calibri"/>
          <w:bCs/>
          <w:lang w:eastAsia="en-US"/>
        </w:rPr>
        <w:t>contabilizzare i pagamenti nei libri contabili;</w:t>
      </w:r>
    </w:p>
    <w:p w14:paraId="727D8A22" w14:textId="77777777" w:rsidR="00F45933" w:rsidRPr="00871B57" w:rsidRDefault="00F45933" w:rsidP="005157ED">
      <w:pPr>
        <w:pStyle w:val="NormaleWeb"/>
        <w:numPr>
          <w:ilvl w:val="0"/>
          <w:numId w:val="18"/>
        </w:numPr>
        <w:spacing w:line="276" w:lineRule="auto"/>
        <w:ind w:left="0" w:firstLine="284"/>
        <w:jc w:val="both"/>
        <w:rPr>
          <w:rFonts w:eastAsia="Calibri"/>
          <w:bCs/>
          <w:lang w:eastAsia="en-US"/>
        </w:rPr>
      </w:pPr>
      <w:r w:rsidRPr="00871B57">
        <w:rPr>
          <w:rFonts w:eastAsia="Calibri"/>
          <w:bCs/>
          <w:lang w:eastAsia="en-US"/>
        </w:rPr>
        <w:t>rendicontare il proprio operato all’UE;</w:t>
      </w:r>
    </w:p>
    <w:p w14:paraId="552934DC" w14:textId="77777777" w:rsidR="00F45933" w:rsidRPr="00871B57" w:rsidRDefault="00F45933" w:rsidP="005157ED">
      <w:pPr>
        <w:pStyle w:val="NormaleWeb"/>
        <w:numPr>
          <w:ilvl w:val="0"/>
          <w:numId w:val="18"/>
        </w:numPr>
        <w:spacing w:line="276" w:lineRule="auto"/>
        <w:ind w:left="709" w:hanging="425"/>
        <w:jc w:val="both"/>
        <w:rPr>
          <w:rFonts w:eastAsia="Calibri"/>
          <w:bCs/>
          <w:lang w:eastAsia="en-US"/>
        </w:rPr>
      </w:pPr>
      <w:r w:rsidRPr="00871B57">
        <w:rPr>
          <w:rFonts w:eastAsia="Calibri"/>
          <w:bCs/>
          <w:lang w:eastAsia="en-US"/>
        </w:rPr>
        <w:t xml:space="preserve">redigere ed aggiornare i manuali procedurali relativi alle funzioni autorizzazione, esecuzione e contabilizzazione pagamenti. </w:t>
      </w:r>
    </w:p>
    <w:p w14:paraId="28DDB52A" w14:textId="77777777" w:rsidR="00F45933" w:rsidRPr="00871B57" w:rsidRDefault="00F45933" w:rsidP="00C0325E">
      <w:pPr>
        <w:tabs>
          <w:tab w:val="left" w:pos="287"/>
        </w:tabs>
        <w:spacing w:after="120" w:line="276" w:lineRule="auto"/>
        <w:jc w:val="both"/>
      </w:pPr>
      <w:r w:rsidRPr="00871B57">
        <w:t xml:space="preserve">Il modello operativo di ARCEA asseconda ed agevola i flussi di comunicazione tra le diverse Aree dell’Agenzia e tra la stessa e gli interlocutori esterni. </w:t>
      </w:r>
    </w:p>
    <w:p w14:paraId="46D1370E" w14:textId="340E7917" w:rsidR="00F45933" w:rsidRPr="00871B57" w:rsidRDefault="00F45933" w:rsidP="005157ED">
      <w:pPr>
        <w:pStyle w:val="Nessunaspaziatura"/>
        <w:spacing w:line="276" w:lineRule="auto"/>
        <w:rPr>
          <w:rFonts w:eastAsia="Calibri"/>
          <w:b/>
          <w:u w:val="single"/>
        </w:rPr>
      </w:pPr>
      <w:bookmarkStart w:id="13" w:name="_Toc347418559"/>
      <w:r w:rsidRPr="00871B57">
        <w:rPr>
          <w:rFonts w:eastAsia="Calibri"/>
          <w:b/>
          <w:u w:val="single"/>
        </w:rPr>
        <w:t>Il riconoscimento quale Organismo Pagatore Regionale</w:t>
      </w:r>
      <w:bookmarkEnd w:id="13"/>
    </w:p>
    <w:p w14:paraId="6339DC04" w14:textId="77777777" w:rsidR="00F45933" w:rsidRPr="00871B57" w:rsidRDefault="00F45933" w:rsidP="00C0325E">
      <w:pPr>
        <w:tabs>
          <w:tab w:val="left" w:pos="287"/>
        </w:tabs>
        <w:spacing w:after="120" w:line="276" w:lineRule="auto"/>
        <w:jc w:val="both"/>
      </w:pPr>
      <w:r w:rsidRPr="00871B57">
        <w:t>L’ARCEA, per svolgere adeguatamente i propri compiti d’Istituto, ha dovuto affrontare e superare un difficile processo di accreditamento da parte del MIPAAF, che, basato su nuove regole introdotte nel 2007 da un apposito Decreto Ministeriale del MIPAAF del 27 marzo, ha richiesto la preparazione di quasi 100 documenti (manuali, convenzioni, mansionari, gara per il servizio di tesoreria, ecc.), tutti essenziali per soddisfare i requisiti prescritti dalla normativa comunitaria e nazionale di settore, divenendo (dopo quelli di Trento e Bolzano) il primo O.P. riconosciuto con la recente normativa sopra richiamata.</w:t>
      </w:r>
    </w:p>
    <w:p w14:paraId="3DBA6DAE" w14:textId="77777777" w:rsidR="00F45933" w:rsidRPr="00871B57" w:rsidRDefault="00F45933" w:rsidP="00C0325E">
      <w:pPr>
        <w:tabs>
          <w:tab w:val="left" w:pos="287"/>
        </w:tabs>
        <w:spacing w:after="120" w:line="276" w:lineRule="auto"/>
        <w:jc w:val="both"/>
      </w:pPr>
      <w:r w:rsidRPr="00871B57">
        <w:t>Il riconoscimento Ministeriale è stato pienamente confermato dai Servizi della Commissione Europea, a seguito della visita ispettiva avvenuta tra il novembre ed il dicembre 2010.</w:t>
      </w:r>
    </w:p>
    <w:p w14:paraId="26168A6A" w14:textId="7D8D6F79" w:rsidR="00F45933" w:rsidRPr="00871B57" w:rsidRDefault="00F45933" w:rsidP="005157ED">
      <w:pPr>
        <w:spacing w:line="276" w:lineRule="auto"/>
        <w:jc w:val="both"/>
        <w:rPr>
          <w:rFonts w:eastAsia="Calibri"/>
          <w:b/>
          <w:bCs/>
          <w:u w:val="single"/>
        </w:rPr>
      </w:pPr>
      <w:r w:rsidRPr="00871B57">
        <w:rPr>
          <w:rFonts w:eastAsia="Calibri"/>
          <w:b/>
          <w:bCs/>
          <w:u w:val="single"/>
        </w:rPr>
        <w:t>Sintesi degli elementi caratterizzanti dell’ARCEA</w:t>
      </w:r>
    </w:p>
    <w:p w14:paraId="044ECE67" w14:textId="15A3DACC" w:rsidR="003D15AF" w:rsidRPr="00871B57" w:rsidRDefault="001642A7" w:rsidP="00C0325E">
      <w:pPr>
        <w:tabs>
          <w:tab w:val="left" w:pos="287"/>
        </w:tabs>
        <w:spacing w:after="120" w:line="276" w:lineRule="auto"/>
        <w:jc w:val="both"/>
      </w:pPr>
      <w:r w:rsidRPr="00871B57">
        <w:lastRenderedPageBreak/>
        <w:t xml:space="preserve">Di seguito si riporta una tabella sintetica nella quale sono </w:t>
      </w:r>
      <w:r w:rsidR="009461D7" w:rsidRPr="00871B57">
        <w:t xml:space="preserve">indicate </w:t>
      </w:r>
      <w:r w:rsidRPr="00871B57">
        <w:t xml:space="preserve">le informazioni maggiormente rilevanti in ordine alle caratteristiche organizzative ed operative dell’ARCEA. </w:t>
      </w:r>
    </w:p>
    <w:p w14:paraId="735A8510" w14:textId="5C34D65B" w:rsidR="001642A7" w:rsidRPr="00871B57" w:rsidRDefault="001642A7" w:rsidP="00C0325E">
      <w:pPr>
        <w:tabs>
          <w:tab w:val="left" w:pos="287"/>
        </w:tabs>
        <w:spacing w:after="120" w:line="276" w:lineRule="auto"/>
        <w:jc w:val="both"/>
      </w:pPr>
      <w:r w:rsidRPr="00871B57">
        <w:t xml:space="preserve">Le predette informazioni tengono conto delle variazioni intervenute nell’anno </w:t>
      </w:r>
      <w:r w:rsidR="000F035B" w:rsidRPr="00871B57">
        <w:t>201</w:t>
      </w:r>
      <w:r w:rsidR="005A63A4" w:rsidRPr="00871B57">
        <w:t>7</w:t>
      </w:r>
      <w:r w:rsidRPr="00871B57">
        <w:t xml:space="preserve"> e, pertanto,</w:t>
      </w:r>
      <w:r w:rsidR="002E1ED4" w:rsidRPr="00871B57">
        <w:t xml:space="preserve"> </w:t>
      </w:r>
      <w:r w:rsidRPr="00871B57">
        <w:t xml:space="preserve">costituiscono l’aggiornamento alla data del 31 dicembre </w:t>
      </w:r>
      <w:r w:rsidR="000F035B" w:rsidRPr="00871B57">
        <w:t>201</w:t>
      </w:r>
      <w:r w:rsidR="005A63A4" w:rsidRPr="00871B57">
        <w:t>7</w:t>
      </w:r>
      <w:r w:rsidRPr="00871B57">
        <w:t xml:space="preserve"> dei dati presenti nell’analoga tabella contenuta nel Piano della Performance </w:t>
      </w:r>
      <w:r w:rsidR="000F035B" w:rsidRPr="00871B57">
        <w:t>201</w:t>
      </w:r>
      <w:r w:rsidR="005A63A4" w:rsidRPr="00871B57">
        <w:t>7</w:t>
      </w:r>
      <w:r w:rsidRPr="00871B57">
        <w:t>-</w:t>
      </w:r>
      <w:r w:rsidR="000F035B" w:rsidRPr="00871B57">
        <w:t>2018</w:t>
      </w:r>
      <w:r w:rsidR="003D15AF" w:rsidRPr="00871B57">
        <w:t xml:space="preserve">. </w:t>
      </w:r>
    </w:p>
    <w:p w14:paraId="1A3BB718" w14:textId="5B410508" w:rsidR="003D15AF" w:rsidRPr="00871B57" w:rsidRDefault="003D15AF" w:rsidP="00C0325E">
      <w:pPr>
        <w:tabs>
          <w:tab w:val="left" w:pos="287"/>
        </w:tabs>
        <w:spacing w:after="120" w:line="276" w:lineRule="auto"/>
        <w:jc w:val="both"/>
      </w:pPr>
      <w:r w:rsidRPr="00871B57">
        <w:t xml:space="preserve">In alcuni casi, in recepimento delle osservazioni dell’OIV, alcune tabelle sono state create appositamente per la presente relazione. </w:t>
      </w:r>
    </w:p>
    <w:p w14:paraId="5A6BC1DB" w14:textId="7611BFCE" w:rsidR="00CD6207" w:rsidRPr="00871B57" w:rsidRDefault="00CD6207" w:rsidP="005157ED">
      <w:pPr>
        <w:autoSpaceDE w:val="0"/>
        <w:autoSpaceDN w:val="0"/>
        <w:adjustRightInd w:val="0"/>
        <w:spacing w:line="276" w:lineRule="auto"/>
        <w:jc w:val="both"/>
        <w:rPr>
          <w:i/>
          <w:sz w:val="20"/>
          <w:szCs w:val="20"/>
        </w:rPr>
      </w:pPr>
      <w:bookmarkStart w:id="14" w:name="_Hlk500929287"/>
      <w:r w:rsidRPr="00871B57">
        <w:rPr>
          <w:i/>
          <w:sz w:val="20"/>
          <w:szCs w:val="20"/>
        </w:rPr>
        <w:t>Tabella 1 -</w:t>
      </w:r>
      <w:r w:rsidR="002E1ED4" w:rsidRPr="00871B57">
        <w:rPr>
          <w:i/>
          <w:sz w:val="20"/>
          <w:szCs w:val="20"/>
        </w:rPr>
        <w:t xml:space="preserve"> </w:t>
      </w:r>
      <w:r w:rsidRPr="00871B57">
        <w:rPr>
          <w:i/>
          <w:sz w:val="20"/>
          <w:szCs w:val="20"/>
        </w:rPr>
        <w:t>Informazioni di sintesi</w:t>
      </w:r>
      <w:r w:rsidR="00542DD6" w:rsidRPr="00871B57">
        <w:rPr>
          <w:i/>
          <w:sz w:val="20"/>
          <w:szCs w:val="20"/>
        </w:rPr>
        <w:t xml:space="preserve"> - Personale</w:t>
      </w:r>
    </w:p>
    <w:tbl>
      <w:tblPr>
        <w:tblStyle w:val="Tabellagriglia4-colore11"/>
        <w:tblW w:w="0" w:type="auto"/>
        <w:tblLook w:val="0480" w:firstRow="0" w:lastRow="0" w:firstColumn="1" w:lastColumn="0" w:noHBand="0" w:noVBand="1"/>
      </w:tblPr>
      <w:tblGrid>
        <w:gridCol w:w="5565"/>
        <w:gridCol w:w="4289"/>
      </w:tblGrid>
      <w:tr w:rsidR="007A37E2" w:rsidRPr="00871B57" w14:paraId="55A80390" w14:textId="77777777" w:rsidTr="000A689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565" w:type="dxa"/>
          </w:tcPr>
          <w:bookmarkEnd w:id="14"/>
          <w:p w14:paraId="4FBC253D" w14:textId="77777777" w:rsidR="001642A7" w:rsidRPr="00871B57" w:rsidRDefault="001642A7" w:rsidP="005157ED">
            <w:pPr>
              <w:tabs>
                <w:tab w:val="left" w:pos="426"/>
              </w:tabs>
              <w:autoSpaceDE w:val="0"/>
              <w:autoSpaceDN w:val="0"/>
              <w:adjustRightInd w:val="0"/>
              <w:spacing w:line="276" w:lineRule="auto"/>
              <w:jc w:val="both"/>
              <w:rPr>
                <w:bCs w:val="0"/>
              </w:rPr>
            </w:pPr>
            <w:r w:rsidRPr="00871B57">
              <w:rPr>
                <w:bCs w:val="0"/>
              </w:rPr>
              <w:t>Dirigenti e dipendenti in servizio*</w:t>
            </w:r>
          </w:p>
        </w:tc>
        <w:tc>
          <w:tcPr>
            <w:tcW w:w="4289" w:type="dxa"/>
          </w:tcPr>
          <w:p w14:paraId="7FED822D" w14:textId="78343C55" w:rsidR="001642A7" w:rsidRPr="00871B57" w:rsidRDefault="001642A7" w:rsidP="005157ED">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rPr>
            </w:pPr>
            <w:r w:rsidRPr="00871B57">
              <w:rPr>
                <w:bCs/>
              </w:rPr>
              <w:t>4</w:t>
            </w:r>
            <w:r w:rsidR="003F6C4F" w:rsidRPr="00871B57">
              <w:rPr>
                <w:bCs/>
              </w:rPr>
              <w:t>9</w:t>
            </w:r>
          </w:p>
        </w:tc>
      </w:tr>
      <w:tr w:rsidR="00D423B0" w:rsidRPr="00871B57" w14:paraId="5B2B7AA6" w14:textId="77777777" w:rsidTr="000A6891">
        <w:tc>
          <w:tcPr>
            <w:cnfStyle w:val="001000000000" w:firstRow="0" w:lastRow="0" w:firstColumn="1" w:lastColumn="0" w:oddVBand="0" w:evenVBand="0" w:oddHBand="0" w:evenHBand="0" w:firstRowFirstColumn="0" w:firstRowLastColumn="0" w:lastRowFirstColumn="0" w:lastRowLastColumn="0"/>
            <w:tcW w:w="5565" w:type="dxa"/>
          </w:tcPr>
          <w:p w14:paraId="60B93750" w14:textId="2E0D1A9B" w:rsidR="00D423B0" w:rsidRPr="00871B57" w:rsidRDefault="00D423B0" w:rsidP="005157ED">
            <w:pPr>
              <w:tabs>
                <w:tab w:val="left" w:pos="426"/>
              </w:tabs>
              <w:autoSpaceDE w:val="0"/>
              <w:autoSpaceDN w:val="0"/>
              <w:adjustRightInd w:val="0"/>
              <w:spacing w:line="276" w:lineRule="auto"/>
              <w:jc w:val="both"/>
              <w:rPr>
                <w:bCs w:val="0"/>
              </w:rPr>
            </w:pPr>
            <w:r w:rsidRPr="00871B57">
              <w:rPr>
                <w:bCs w:val="0"/>
              </w:rPr>
              <w:t>Dirigenti</w:t>
            </w:r>
          </w:p>
        </w:tc>
        <w:tc>
          <w:tcPr>
            <w:tcW w:w="4289" w:type="dxa"/>
          </w:tcPr>
          <w:p w14:paraId="3C8BD307" w14:textId="7B0E9910" w:rsidR="00D423B0" w:rsidRPr="00871B57" w:rsidRDefault="003F6C4F" w:rsidP="005157ED">
            <w:pPr>
              <w:tabs>
                <w:tab w:val="left" w:pos="426"/>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871B57">
              <w:rPr>
                <w:bCs/>
              </w:rPr>
              <w:t>2</w:t>
            </w:r>
          </w:p>
        </w:tc>
      </w:tr>
      <w:tr w:rsidR="00D423B0" w:rsidRPr="00871B57" w14:paraId="4BD9FC45" w14:textId="77777777" w:rsidTr="000A6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5" w:type="dxa"/>
          </w:tcPr>
          <w:p w14:paraId="20043308" w14:textId="0BBB3BD3" w:rsidR="00D423B0" w:rsidRPr="00871B57" w:rsidRDefault="00D423B0" w:rsidP="005157ED">
            <w:pPr>
              <w:tabs>
                <w:tab w:val="left" w:pos="426"/>
              </w:tabs>
              <w:autoSpaceDE w:val="0"/>
              <w:autoSpaceDN w:val="0"/>
              <w:adjustRightInd w:val="0"/>
              <w:spacing w:line="276" w:lineRule="auto"/>
              <w:jc w:val="both"/>
              <w:rPr>
                <w:bCs w:val="0"/>
              </w:rPr>
            </w:pPr>
            <w:r w:rsidRPr="00871B57">
              <w:rPr>
                <w:bCs w:val="0"/>
              </w:rPr>
              <w:t>Personale Categoria D</w:t>
            </w:r>
          </w:p>
        </w:tc>
        <w:tc>
          <w:tcPr>
            <w:tcW w:w="4289" w:type="dxa"/>
          </w:tcPr>
          <w:p w14:paraId="5C267EC4" w14:textId="46F2263B" w:rsidR="00D423B0" w:rsidRPr="00871B57" w:rsidRDefault="003F6C4F" w:rsidP="005157ED">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rPr>
            </w:pPr>
            <w:r w:rsidRPr="00871B57">
              <w:rPr>
                <w:bCs/>
              </w:rPr>
              <w:t>25</w:t>
            </w:r>
          </w:p>
        </w:tc>
      </w:tr>
      <w:tr w:rsidR="00D423B0" w:rsidRPr="00871B57" w14:paraId="520068D6" w14:textId="77777777" w:rsidTr="000A6891">
        <w:tc>
          <w:tcPr>
            <w:cnfStyle w:val="001000000000" w:firstRow="0" w:lastRow="0" w:firstColumn="1" w:lastColumn="0" w:oddVBand="0" w:evenVBand="0" w:oddHBand="0" w:evenHBand="0" w:firstRowFirstColumn="0" w:firstRowLastColumn="0" w:lastRowFirstColumn="0" w:lastRowLastColumn="0"/>
            <w:tcW w:w="5565" w:type="dxa"/>
          </w:tcPr>
          <w:p w14:paraId="526E3A1B" w14:textId="28F2D775" w:rsidR="00D423B0" w:rsidRPr="00871B57" w:rsidRDefault="00D423B0" w:rsidP="005157ED">
            <w:pPr>
              <w:tabs>
                <w:tab w:val="left" w:pos="426"/>
              </w:tabs>
              <w:autoSpaceDE w:val="0"/>
              <w:autoSpaceDN w:val="0"/>
              <w:adjustRightInd w:val="0"/>
              <w:spacing w:line="276" w:lineRule="auto"/>
              <w:jc w:val="both"/>
              <w:rPr>
                <w:bCs w:val="0"/>
              </w:rPr>
            </w:pPr>
            <w:r w:rsidRPr="00871B57">
              <w:rPr>
                <w:bCs w:val="0"/>
              </w:rPr>
              <w:t>Personale Categoria C</w:t>
            </w:r>
          </w:p>
        </w:tc>
        <w:tc>
          <w:tcPr>
            <w:tcW w:w="4289" w:type="dxa"/>
          </w:tcPr>
          <w:p w14:paraId="69B7FA0B" w14:textId="7A9225CE" w:rsidR="00D423B0" w:rsidRPr="00871B57" w:rsidRDefault="003F1E09" w:rsidP="005157ED">
            <w:pPr>
              <w:tabs>
                <w:tab w:val="left" w:pos="426"/>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rPr>
            </w:pPr>
            <w:r w:rsidRPr="00871B57">
              <w:rPr>
                <w:bCs/>
              </w:rPr>
              <w:t>18</w:t>
            </w:r>
          </w:p>
        </w:tc>
      </w:tr>
      <w:tr w:rsidR="00D423B0" w:rsidRPr="00871B57" w14:paraId="7864DEAC" w14:textId="77777777" w:rsidTr="000A6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5" w:type="dxa"/>
          </w:tcPr>
          <w:p w14:paraId="5AD525AB" w14:textId="50BF627F" w:rsidR="00D423B0" w:rsidRPr="00871B57" w:rsidRDefault="00D423B0" w:rsidP="005157ED">
            <w:pPr>
              <w:tabs>
                <w:tab w:val="left" w:pos="426"/>
              </w:tabs>
              <w:autoSpaceDE w:val="0"/>
              <w:autoSpaceDN w:val="0"/>
              <w:adjustRightInd w:val="0"/>
              <w:spacing w:line="276" w:lineRule="auto"/>
              <w:jc w:val="both"/>
              <w:rPr>
                <w:bCs w:val="0"/>
              </w:rPr>
            </w:pPr>
            <w:r w:rsidRPr="00871B57">
              <w:rPr>
                <w:bCs w:val="0"/>
              </w:rPr>
              <w:t>Personale Categoria B</w:t>
            </w:r>
          </w:p>
        </w:tc>
        <w:tc>
          <w:tcPr>
            <w:tcW w:w="4289" w:type="dxa"/>
          </w:tcPr>
          <w:p w14:paraId="3E12F59A" w14:textId="5875C938" w:rsidR="00D423B0" w:rsidRPr="00871B57" w:rsidRDefault="003F6C4F" w:rsidP="005157ED">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rPr>
            </w:pPr>
            <w:r w:rsidRPr="00871B57">
              <w:rPr>
                <w:bCs/>
              </w:rPr>
              <w:t>6</w:t>
            </w:r>
          </w:p>
        </w:tc>
      </w:tr>
    </w:tbl>
    <w:p w14:paraId="115FD05D" w14:textId="77777777" w:rsidR="00742FEC" w:rsidRPr="00871B57" w:rsidRDefault="00742FEC" w:rsidP="005157ED">
      <w:pPr>
        <w:tabs>
          <w:tab w:val="left" w:pos="426"/>
        </w:tabs>
        <w:autoSpaceDE w:val="0"/>
        <w:autoSpaceDN w:val="0"/>
        <w:adjustRightInd w:val="0"/>
        <w:spacing w:after="200" w:line="276" w:lineRule="auto"/>
        <w:ind w:left="720" w:hanging="862"/>
        <w:jc w:val="both"/>
        <w:rPr>
          <w:rFonts w:eastAsia="Calibri"/>
          <w:bCs/>
          <w:i/>
        </w:rPr>
      </w:pPr>
      <w:r w:rsidRPr="00871B57">
        <w:rPr>
          <w:rFonts w:eastAsia="Calibri"/>
          <w:bCs/>
          <w:i/>
        </w:rPr>
        <w:t>*Escluso il Direttore</w:t>
      </w:r>
    </w:p>
    <w:p w14:paraId="79A22117" w14:textId="4D4C3CE5" w:rsidR="00542DD6" w:rsidRPr="00871B57" w:rsidRDefault="00542DD6" w:rsidP="005157ED">
      <w:pPr>
        <w:autoSpaceDE w:val="0"/>
        <w:autoSpaceDN w:val="0"/>
        <w:adjustRightInd w:val="0"/>
        <w:spacing w:line="276" w:lineRule="auto"/>
        <w:jc w:val="both"/>
        <w:rPr>
          <w:i/>
          <w:sz w:val="20"/>
          <w:szCs w:val="20"/>
        </w:rPr>
      </w:pPr>
      <w:r w:rsidRPr="00871B57">
        <w:rPr>
          <w:i/>
          <w:sz w:val="20"/>
          <w:szCs w:val="20"/>
        </w:rPr>
        <w:t xml:space="preserve">Tabella </w:t>
      </w:r>
      <w:r w:rsidR="002F73D1" w:rsidRPr="00871B57">
        <w:rPr>
          <w:i/>
          <w:sz w:val="20"/>
          <w:szCs w:val="20"/>
        </w:rPr>
        <w:t>2</w:t>
      </w:r>
      <w:r w:rsidRPr="00871B57">
        <w:rPr>
          <w:i/>
          <w:sz w:val="20"/>
          <w:szCs w:val="20"/>
        </w:rPr>
        <w:t xml:space="preserve"> -</w:t>
      </w:r>
      <w:r w:rsidR="002E1ED4" w:rsidRPr="00871B57">
        <w:rPr>
          <w:i/>
          <w:sz w:val="20"/>
          <w:szCs w:val="20"/>
        </w:rPr>
        <w:t xml:space="preserve"> </w:t>
      </w:r>
      <w:r w:rsidRPr="00871B57">
        <w:rPr>
          <w:i/>
          <w:sz w:val="20"/>
          <w:szCs w:val="20"/>
        </w:rPr>
        <w:t>Informazioni di sintesi – Attività Organismo Pagatore</w:t>
      </w:r>
    </w:p>
    <w:tbl>
      <w:tblPr>
        <w:tblStyle w:val="Tabellagriglia4-colore11"/>
        <w:tblW w:w="0" w:type="auto"/>
        <w:tblLook w:val="0480" w:firstRow="0" w:lastRow="0" w:firstColumn="1" w:lastColumn="0" w:noHBand="0" w:noVBand="1"/>
      </w:tblPr>
      <w:tblGrid>
        <w:gridCol w:w="5565"/>
        <w:gridCol w:w="4289"/>
      </w:tblGrid>
      <w:tr w:rsidR="00542DD6" w:rsidRPr="00871B57" w14:paraId="63D214EB" w14:textId="77777777" w:rsidTr="004A6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5" w:type="dxa"/>
          </w:tcPr>
          <w:p w14:paraId="4E15D441" w14:textId="77777777" w:rsidR="00542DD6" w:rsidRPr="00871B57" w:rsidRDefault="00542DD6" w:rsidP="005157ED">
            <w:pPr>
              <w:tabs>
                <w:tab w:val="left" w:pos="426"/>
              </w:tabs>
              <w:autoSpaceDE w:val="0"/>
              <w:autoSpaceDN w:val="0"/>
              <w:adjustRightInd w:val="0"/>
              <w:spacing w:line="276" w:lineRule="auto"/>
              <w:jc w:val="both"/>
              <w:rPr>
                <w:bCs w:val="0"/>
              </w:rPr>
            </w:pPr>
            <w:bookmarkStart w:id="15" w:name="_Hlk500929242"/>
            <w:r w:rsidRPr="00871B57">
              <w:rPr>
                <w:bCs w:val="0"/>
              </w:rPr>
              <w:t xml:space="preserve">Fascicoli totali (a sistema)** </w:t>
            </w:r>
          </w:p>
        </w:tc>
        <w:tc>
          <w:tcPr>
            <w:tcW w:w="4289" w:type="dxa"/>
          </w:tcPr>
          <w:p w14:paraId="367C90F7" w14:textId="729A27EB" w:rsidR="00542DD6" w:rsidRPr="00871B57" w:rsidRDefault="002B0ADB" w:rsidP="005157ED">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Cs/>
              </w:rPr>
            </w:pPr>
            <w:r w:rsidRPr="00871B57">
              <w:rPr>
                <w:rFonts w:eastAsia="Calibri"/>
                <w:bCs/>
              </w:rPr>
              <w:t>80.823</w:t>
            </w:r>
          </w:p>
        </w:tc>
      </w:tr>
      <w:tr w:rsidR="00542DD6" w:rsidRPr="00871B57" w14:paraId="27251CBE" w14:textId="77777777" w:rsidTr="004A6985">
        <w:tc>
          <w:tcPr>
            <w:cnfStyle w:val="001000000000" w:firstRow="0" w:lastRow="0" w:firstColumn="1" w:lastColumn="0" w:oddVBand="0" w:evenVBand="0" w:oddHBand="0" w:evenHBand="0" w:firstRowFirstColumn="0" w:firstRowLastColumn="0" w:lastRowFirstColumn="0" w:lastRowLastColumn="0"/>
            <w:tcW w:w="5565" w:type="dxa"/>
          </w:tcPr>
          <w:p w14:paraId="0D795643" w14:textId="0D2AC0B7" w:rsidR="00542DD6" w:rsidRPr="00871B57" w:rsidRDefault="00542DD6" w:rsidP="005157ED">
            <w:pPr>
              <w:tabs>
                <w:tab w:val="left" w:pos="426"/>
              </w:tabs>
              <w:autoSpaceDE w:val="0"/>
              <w:autoSpaceDN w:val="0"/>
              <w:adjustRightInd w:val="0"/>
              <w:spacing w:line="276" w:lineRule="auto"/>
              <w:jc w:val="both"/>
              <w:rPr>
                <w:bCs w:val="0"/>
              </w:rPr>
            </w:pPr>
            <w:r w:rsidRPr="00871B57">
              <w:rPr>
                <w:bCs w:val="0"/>
              </w:rPr>
              <w:t xml:space="preserve">Erogazioni Fondo FEAGA </w:t>
            </w:r>
            <w:r w:rsidR="003F6C4F" w:rsidRPr="00871B57">
              <w:rPr>
                <w:bCs w:val="0"/>
              </w:rPr>
              <w:t>(1 gennaio/31 dicembre 2017)</w:t>
            </w:r>
          </w:p>
        </w:tc>
        <w:tc>
          <w:tcPr>
            <w:tcW w:w="4289" w:type="dxa"/>
          </w:tcPr>
          <w:p w14:paraId="02EF087C" w14:textId="3CB32D88" w:rsidR="00542DD6" w:rsidRPr="00871B57" w:rsidRDefault="00384D25" w:rsidP="005157ED">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Cs/>
              </w:rPr>
            </w:pPr>
            <w:r w:rsidRPr="00871B57">
              <w:rPr>
                <w:rFonts w:eastAsia="Calibri"/>
                <w:bCs/>
              </w:rPr>
              <w:t>€ 243.041.995,35</w:t>
            </w:r>
          </w:p>
        </w:tc>
      </w:tr>
      <w:tr w:rsidR="00542DD6" w:rsidRPr="00871B57" w14:paraId="0B01A0FD" w14:textId="77777777" w:rsidTr="004A6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5" w:type="dxa"/>
          </w:tcPr>
          <w:p w14:paraId="55CC787F" w14:textId="3718635B" w:rsidR="00542DD6" w:rsidRPr="00871B57" w:rsidRDefault="00542DD6" w:rsidP="005157ED">
            <w:pPr>
              <w:tabs>
                <w:tab w:val="left" w:pos="426"/>
              </w:tabs>
              <w:autoSpaceDE w:val="0"/>
              <w:autoSpaceDN w:val="0"/>
              <w:adjustRightInd w:val="0"/>
              <w:spacing w:line="276" w:lineRule="auto"/>
              <w:jc w:val="both"/>
              <w:rPr>
                <w:bCs w:val="0"/>
              </w:rPr>
            </w:pPr>
            <w:r w:rsidRPr="00871B57">
              <w:rPr>
                <w:bCs w:val="0"/>
              </w:rPr>
              <w:t>Erogazioni Fondo FEASR (1 gennaio/31 dicembre 201</w:t>
            </w:r>
            <w:r w:rsidR="003F6C4F" w:rsidRPr="00871B57">
              <w:rPr>
                <w:bCs w:val="0"/>
              </w:rPr>
              <w:t>7</w:t>
            </w:r>
            <w:r w:rsidRPr="00871B57">
              <w:rPr>
                <w:bCs w:val="0"/>
              </w:rPr>
              <w:t>)</w:t>
            </w:r>
          </w:p>
        </w:tc>
        <w:tc>
          <w:tcPr>
            <w:tcW w:w="4289" w:type="dxa"/>
          </w:tcPr>
          <w:p w14:paraId="203777F4" w14:textId="1DC01ABD" w:rsidR="00542DD6" w:rsidRPr="00871B57" w:rsidRDefault="00AE62EB" w:rsidP="005157ED">
            <w:pPr>
              <w:tabs>
                <w:tab w:val="left" w:pos="426"/>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Cs/>
              </w:rPr>
            </w:pPr>
            <w:r w:rsidRPr="00871B57">
              <w:rPr>
                <w:rFonts w:eastAsia="Calibri"/>
                <w:bCs/>
              </w:rPr>
              <w:t xml:space="preserve">€ </w:t>
            </w:r>
            <w:r w:rsidR="003F6C4F" w:rsidRPr="00871B57">
              <w:rPr>
                <w:rFonts w:eastAsia="Calibri"/>
                <w:bCs/>
              </w:rPr>
              <w:t>120.673.289,44</w:t>
            </w:r>
          </w:p>
        </w:tc>
      </w:tr>
    </w:tbl>
    <w:p w14:paraId="7D2F442D" w14:textId="77777777" w:rsidR="00542DD6" w:rsidRPr="00871B57" w:rsidRDefault="00542DD6" w:rsidP="005157ED">
      <w:pPr>
        <w:autoSpaceDE w:val="0"/>
        <w:autoSpaceDN w:val="0"/>
        <w:adjustRightInd w:val="0"/>
        <w:spacing w:line="276" w:lineRule="auto"/>
        <w:jc w:val="both"/>
        <w:rPr>
          <w:i/>
          <w:sz w:val="20"/>
          <w:szCs w:val="20"/>
        </w:rPr>
      </w:pPr>
    </w:p>
    <w:p w14:paraId="6FB13955" w14:textId="024EE513" w:rsidR="00742FEC" w:rsidRPr="00871B57" w:rsidRDefault="00742FEC" w:rsidP="005157ED">
      <w:pPr>
        <w:tabs>
          <w:tab w:val="left" w:pos="426"/>
        </w:tabs>
        <w:autoSpaceDE w:val="0"/>
        <w:autoSpaceDN w:val="0"/>
        <w:adjustRightInd w:val="0"/>
        <w:spacing w:after="200" w:line="276" w:lineRule="auto"/>
        <w:ind w:left="142" w:hanging="284"/>
        <w:jc w:val="both"/>
        <w:rPr>
          <w:rFonts w:eastAsia="Calibri"/>
          <w:bCs/>
          <w:i/>
        </w:rPr>
      </w:pPr>
      <w:r w:rsidRPr="00871B57">
        <w:rPr>
          <w:rFonts w:eastAsia="Calibri"/>
          <w:bCs/>
          <w:i/>
        </w:rPr>
        <w:t xml:space="preserve">** I dati si riferiscono al 31 dicembre </w:t>
      </w:r>
      <w:r w:rsidR="009461D7" w:rsidRPr="00871B57">
        <w:rPr>
          <w:rFonts w:eastAsia="Calibri"/>
          <w:bCs/>
          <w:i/>
        </w:rPr>
        <w:t>2017</w:t>
      </w:r>
      <w:r w:rsidRPr="00871B57">
        <w:rPr>
          <w:rFonts w:eastAsia="Calibri"/>
          <w:bCs/>
          <w:i/>
        </w:rPr>
        <w:t xml:space="preserve">. Fonte: </w:t>
      </w:r>
      <w:r w:rsidR="005157ED" w:rsidRPr="00871B57">
        <w:rPr>
          <w:rFonts w:eastAsia="Calibri"/>
          <w:bCs/>
          <w:i/>
        </w:rPr>
        <w:t>SIAN</w:t>
      </w:r>
    </w:p>
    <w:p w14:paraId="195772C7" w14:textId="77777777" w:rsidR="00542DD6" w:rsidRPr="00871B57" w:rsidRDefault="00542DD6" w:rsidP="005157ED">
      <w:pPr>
        <w:autoSpaceDE w:val="0"/>
        <w:autoSpaceDN w:val="0"/>
        <w:adjustRightInd w:val="0"/>
        <w:spacing w:line="276" w:lineRule="auto"/>
        <w:jc w:val="both"/>
        <w:rPr>
          <w:i/>
          <w:sz w:val="20"/>
          <w:szCs w:val="20"/>
        </w:rPr>
      </w:pPr>
    </w:p>
    <w:p w14:paraId="4ADAFC82" w14:textId="77777777" w:rsidR="00542DD6" w:rsidRPr="00871B57" w:rsidRDefault="00542DD6" w:rsidP="005157ED">
      <w:pPr>
        <w:autoSpaceDE w:val="0"/>
        <w:autoSpaceDN w:val="0"/>
        <w:adjustRightInd w:val="0"/>
        <w:spacing w:line="276" w:lineRule="auto"/>
        <w:jc w:val="both"/>
        <w:rPr>
          <w:i/>
          <w:sz w:val="20"/>
          <w:szCs w:val="20"/>
        </w:rPr>
      </w:pPr>
    </w:p>
    <w:p w14:paraId="2D8916CB" w14:textId="3985D666" w:rsidR="00497FA9" w:rsidRPr="00871B57" w:rsidRDefault="00497FA9" w:rsidP="005157ED">
      <w:pPr>
        <w:autoSpaceDE w:val="0"/>
        <w:autoSpaceDN w:val="0"/>
        <w:adjustRightInd w:val="0"/>
        <w:spacing w:line="276" w:lineRule="auto"/>
        <w:jc w:val="both"/>
        <w:rPr>
          <w:i/>
          <w:sz w:val="20"/>
          <w:szCs w:val="20"/>
        </w:rPr>
      </w:pPr>
      <w:r w:rsidRPr="00871B57">
        <w:rPr>
          <w:i/>
          <w:sz w:val="20"/>
          <w:szCs w:val="20"/>
        </w:rPr>
        <w:t xml:space="preserve">Tabella </w:t>
      </w:r>
      <w:r w:rsidR="00542DD6" w:rsidRPr="00871B57">
        <w:rPr>
          <w:i/>
          <w:sz w:val="20"/>
          <w:szCs w:val="20"/>
        </w:rPr>
        <w:t>3</w:t>
      </w:r>
      <w:r w:rsidRPr="00871B57">
        <w:rPr>
          <w:i/>
          <w:sz w:val="20"/>
          <w:szCs w:val="20"/>
        </w:rPr>
        <w:t xml:space="preserve"> -</w:t>
      </w:r>
      <w:r w:rsidR="002E1ED4" w:rsidRPr="00871B57">
        <w:rPr>
          <w:i/>
          <w:sz w:val="20"/>
          <w:szCs w:val="20"/>
        </w:rPr>
        <w:t xml:space="preserve"> </w:t>
      </w:r>
      <w:r w:rsidRPr="00871B57">
        <w:rPr>
          <w:i/>
          <w:sz w:val="20"/>
          <w:szCs w:val="20"/>
        </w:rPr>
        <w:t>Informazioni di sintesi sul bilancio</w:t>
      </w:r>
      <w:r w:rsidR="00542DD6" w:rsidRPr="00871B57">
        <w:rPr>
          <w:i/>
          <w:sz w:val="20"/>
          <w:szCs w:val="20"/>
        </w:rPr>
        <w:t xml:space="preserve"> – Sintesi Entrate</w:t>
      </w:r>
    </w:p>
    <w:tbl>
      <w:tblPr>
        <w:tblStyle w:val="Sfondochiaro-Colore1"/>
        <w:tblW w:w="5000" w:type="pct"/>
        <w:jc w:val="center"/>
        <w:tblLook w:val="04A0" w:firstRow="1" w:lastRow="0" w:firstColumn="1" w:lastColumn="0" w:noHBand="0" w:noVBand="1"/>
      </w:tblPr>
      <w:tblGrid>
        <w:gridCol w:w="2638"/>
        <w:gridCol w:w="1372"/>
        <w:gridCol w:w="1390"/>
        <w:gridCol w:w="1728"/>
        <w:gridCol w:w="1363"/>
        <w:gridCol w:w="1363"/>
      </w:tblGrid>
      <w:tr w:rsidR="00497FA9" w:rsidRPr="00871B57" w14:paraId="0AA1D127" w14:textId="77777777" w:rsidTr="0052578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39" w:type="pct"/>
            <w:vMerge w:val="restart"/>
            <w:noWrap/>
          </w:tcPr>
          <w:p w14:paraId="05449D10" w14:textId="188521E2" w:rsidR="00497FA9" w:rsidRPr="00871B57" w:rsidRDefault="00542DD6" w:rsidP="005157ED">
            <w:pPr>
              <w:spacing w:line="276" w:lineRule="auto"/>
              <w:jc w:val="center"/>
              <w:rPr>
                <w:color w:val="000000"/>
                <w:sz w:val="16"/>
                <w:szCs w:val="16"/>
              </w:rPr>
            </w:pPr>
            <w:bookmarkStart w:id="16" w:name="_Hlk500928709"/>
            <w:bookmarkEnd w:id="15"/>
            <w:r w:rsidRPr="00871B57">
              <w:rPr>
                <w:color w:val="000000"/>
                <w:sz w:val="16"/>
                <w:szCs w:val="16"/>
              </w:rPr>
              <w:t>DENOMINAZIONE</w:t>
            </w:r>
          </w:p>
        </w:tc>
        <w:tc>
          <w:tcPr>
            <w:tcW w:w="696" w:type="pct"/>
            <w:hideMark/>
          </w:tcPr>
          <w:p w14:paraId="344A2762" w14:textId="070FA3DE" w:rsidR="00497FA9" w:rsidRPr="00871B57" w:rsidRDefault="00497FA9" w:rsidP="005157ED">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RESIDUI ATTIVI AL 1/1/201</w:t>
            </w:r>
            <w:r w:rsidR="007219C2" w:rsidRPr="00871B57">
              <w:rPr>
                <w:color w:val="000000"/>
                <w:sz w:val="16"/>
                <w:szCs w:val="16"/>
              </w:rPr>
              <w:t>7</w:t>
            </w:r>
            <w:r w:rsidRPr="00871B57">
              <w:rPr>
                <w:color w:val="000000"/>
                <w:sz w:val="16"/>
                <w:szCs w:val="16"/>
              </w:rPr>
              <w:t xml:space="preserve"> (RS)</w:t>
            </w:r>
          </w:p>
        </w:tc>
        <w:tc>
          <w:tcPr>
            <w:tcW w:w="705" w:type="pct"/>
            <w:hideMark/>
          </w:tcPr>
          <w:p w14:paraId="1BD5B9C3" w14:textId="1ADCA876" w:rsidR="00497FA9" w:rsidRPr="00871B57" w:rsidRDefault="00497FA9" w:rsidP="005157ED">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RISCOSSIONI IN C/RESIDUI (RR)</w:t>
            </w:r>
          </w:p>
        </w:tc>
        <w:tc>
          <w:tcPr>
            <w:tcW w:w="877" w:type="pct"/>
            <w:hideMark/>
          </w:tcPr>
          <w:p w14:paraId="71443B8A" w14:textId="1E3771EA" w:rsidR="00497FA9" w:rsidRPr="00871B57" w:rsidRDefault="00497FA9" w:rsidP="005157ED">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RIACCERTAMENTI RESIDUI (R) (3)</w:t>
            </w:r>
          </w:p>
        </w:tc>
        <w:tc>
          <w:tcPr>
            <w:tcW w:w="692" w:type="pct"/>
            <w:hideMark/>
          </w:tcPr>
          <w:p w14:paraId="61AD04D5" w14:textId="5019D694" w:rsidR="00497FA9" w:rsidRPr="00871B57" w:rsidRDefault="00497FA9" w:rsidP="005157ED">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692" w:type="pct"/>
            <w:hideMark/>
          </w:tcPr>
          <w:p w14:paraId="459F4834" w14:textId="0A49CAEE" w:rsidR="00497FA9" w:rsidRPr="00871B57" w:rsidRDefault="00497FA9" w:rsidP="005157ED">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RESIDUI ATTIVI DA ESERCIZI PRECEDENTI (EP=RS-RR+R)</w:t>
            </w:r>
          </w:p>
        </w:tc>
      </w:tr>
      <w:tr w:rsidR="00497FA9" w:rsidRPr="00871B57" w14:paraId="47CCD869" w14:textId="77777777" w:rsidTr="0052578E">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1339" w:type="pct"/>
            <w:vMerge/>
            <w:hideMark/>
          </w:tcPr>
          <w:p w14:paraId="7CE18BF9" w14:textId="77777777" w:rsidR="00497FA9" w:rsidRPr="00871B57" w:rsidRDefault="00497FA9" w:rsidP="005157ED">
            <w:pPr>
              <w:spacing w:line="276" w:lineRule="auto"/>
              <w:rPr>
                <w:color w:val="000000"/>
                <w:sz w:val="16"/>
                <w:szCs w:val="16"/>
              </w:rPr>
            </w:pPr>
          </w:p>
        </w:tc>
        <w:tc>
          <w:tcPr>
            <w:tcW w:w="696" w:type="pct"/>
            <w:hideMark/>
          </w:tcPr>
          <w:p w14:paraId="73C3C23F" w14:textId="77777777" w:rsidR="00497FA9" w:rsidRPr="00871B57" w:rsidRDefault="00497FA9" w:rsidP="005157ED">
            <w:pPr>
              <w:spacing w:line="276" w:lineRule="auto"/>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PREVISIONI DEFINITIVE DI COMPETENZA (CP) </w:t>
            </w:r>
          </w:p>
        </w:tc>
        <w:tc>
          <w:tcPr>
            <w:tcW w:w="705" w:type="pct"/>
            <w:hideMark/>
          </w:tcPr>
          <w:p w14:paraId="37FFCF37" w14:textId="77777777" w:rsidR="00497FA9" w:rsidRPr="00871B57" w:rsidRDefault="00497FA9" w:rsidP="005157ED">
            <w:pPr>
              <w:spacing w:line="276" w:lineRule="auto"/>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RISCOSSIONI IN C/ COMPETENZA (RC) </w:t>
            </w:r>
          </w:p>
        </w:tc>
        <w:tc>
          <w:tcPr>
            <w:tcW w:w="877" w:type="pct"/>
            <w:hideMark/>
          </w:tcPr>
          <w:p w14:paraId="6BBD5336" w14:textId="77777777" w:rsidR="00497FA9" w:rsidRPr="00871B57" w:rsidRDefault="00497FA9" w:rsidP="005157ED">
            <w:pPr>
              <w:spacing w:line="276" w:lineRule="auto"/>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ACCERTAMENTI (A)(4) </w:t>
            </w:r>
          </w:p>
        </w:tc>
        <w:tc>
          <w:tcPr>
            <w:tcW w:w="692" w:type="pct"/>
            <w:hideMark/>
          </w:tcPr>
          <w:p w14:paraId="592E1D7A" w14:textId="77777777" w:rsidR="00497FA9" w:rsidRPr="00871B57" w:rsidRDefault="00497FA9" w:rsidP="005157ED">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MAGGIORI O MINORI ENTRATE DI COMPETENZA =A</w:t>
            </w:r>
            <w:r w:rsidRPr="00871B57">
              <w:rPr>
                <w:b/>
                <w:bCs/>
                <w:color w:val="000000"/>
                <w:sz w:val="16"/>
                <w:szCs w:val="16"/>
              </w:rPr>
              <w:softHyphen/>
              <w:t xml:space="preserve">CP(5) </w:t>
            </w:r>
          </w:p>
        </w:tc>
        <w:tc>
          <w:tcPr>
            <w:tcW w:w="692" w:type="pct"/>
            <w:hideMark/>
          </w:tcPr>
          <w:p w14:paraId="592DA982" w14:textId="77777777" w:rsidR="00497FA9" w:rsidRPr="00871B57" w:rsidRDefault="00497FA9" w:rsidP="005157ED">
            <w:pPr>
              <w:spacing w:line="276" w:lineRule="auto"/>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RESIDUI ATTIVI DA ESERCIZIO DI COMPETENZA (EC=A-RC) </w:t>
            </w:r>
          </w:p>
        </w:tc>
      </w:tr>
      <w:tr w:rsidR="00542DD6" w:rsidRPr="00871B57" w14:paraId="6FBF91DC" w14:textId="77777777" w:rsidTr="0052578E">
        <w:trPr>
          <w:trHeight w:val="315"/>
          <w:jc w:val="center"/>
        </w:trPr>
        <w:tc>
          <w:tcPr>
            <w:cnfStyle w:val="001000000000" w:firstRow="0" w:lastRow="0" w:firstColumn="1" w:lastColumn="0" w:oddVBand="0" w:evenVBand="0" w:oddHBand="0" w:evenHBand="0" w:firstRowFirstColumn="0" w:firstRowLastColumn="0" w:lastRowFirstColumn="0" w:lastRowLastColumn="0"/>
            <w:tcW w:w="1339" w:type="pct"/>
            <w:vMerge w:val="restart"/>
            <w:hideMark/>
          </w:tcPr>
          <w:p w14:paraId="18971B79" w14:textId="6A571A8C" w:rsidR="00542DD6" w:rsidRPr="00871B57" w:rsidRDefault="00542DD6" w:rsidP="005157ED">
            <w:pPr>
              <w:spacing w:line="276" w:lineRule="auto"/>
              <w:rPr>
                <w:color w:val="000000"/>
                <w:sz w:val="16"/>
                <w:szCs w:val="16"/>
              </w:rPr>
            </w:pPr>
            <w:r w:rsidRPr="00871B57">
              <w:rPr>
                <w:color w:val="000000"/>
                <w:sz w:val="16"/>
                <w:szCs w:val="16"/>
              </w:rPr>
              <w:t>TOTALE GENERALE DELLE ENTRATE</w:t>
            </w:r>
          </w:p>
        </w:tc>
        <w:tc>
          <w:tcPr>
            <w:tcW w:w="696" w:type="pct"/>
            <w:hideMark/>
          </w:tcPr>
          <w:p w14:paraId="7805B6F0" w14:textId="77777777" w:rsidR="00542DD6" w:rsidRPr="00871B57" w:rsidRDefault="00542DD6" w:rsidP="005157ED">
            <w:pPr>
              <w:spacing w:line="276" w:lineRule="auto"/>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871B57">
              <w:rPr>
                <w:b/>
                <w:bCs/>
                <w:color w:val="000000"/>
                <w:sz w:val="16"/>
                <w:szCs w:val="16"/>
              </w:rPr>
              <w:t xml:space="preserve">PREVISIONI DEFINITIVE DI CASSA (CS) </w:t>
            </w:r>
          </w:p>
        </w:tc>
        <w:tc>
          <w:tcPr>
            <w:tcW w:w="705" w:type="pct"/>
            <w:hideMark/>
          </w:tcPr>
          <w:p w14:paraId="0E48080E" w14:textId="77777777" w:rsidR="00542DD6" w:rsidRPr="00871B57" w:rsidRDefault="00542DD6" w:rsidP="005157ED">
            <w:pPr>
              <w:spacing w:line="276" w:lineRule="auto"/>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871B57">
              <w:rPr>
                <w:b/>
                <w:bCs/>
                <w:color w:val="000000"/>
                <w:sz w:val="16"/>
                <w:szCs w:val="16"/>
              </w:rPr>
              <w:t xml:space="preserve">TOTALE RISCOSSIONI (TR=RR +RC) </w:t>
            </w:r>
          </w:p>
        </w:tc>
        <w:tc>
          <w:tcPr>
            <w:tcW w:w="877" w:type="pct"/>
            <w:hideMark/>
          </w:tcPr>
          <w:p w14:paraId="7C69C617" w14:textId="77777777" w:rsidR="00542DD6" w:rsidRPr="00871B57" w:rsidRDefault="00542DD6" w:rsidP="005157ED">
            <w:pPr>
              <w:spacing w:line="276" w:lineRule="auto"/>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871B57">
              <w:rPr>
                <w:b/>
                <w:bCs/>
                <w:color w:val="000000"/>
                <w:sz w:val="16"/>
                <w:szCs w:val="16"/>
              </w:rPr>
              <w:t xml:space="preserve">MAGGIORI O MINORI ENTRATE DI CASSA =TR-CS(5) </w:t>
            </w:r>
          </w:p>
        </w:tc>
        <w:tc>
          <w:tcPr>
            <w:tcW w:w="692" w:type="pct"/>
            <w:hideMark/>
          </w:tcPr>
          <w:p w14:paraId="00E16BBA" w14:textId="77777777" w:rsidR="00542DD6" w:rsidRPr="00871B57" w:rsidRDefault="00542DD6" w:rsidP="005157ED">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871B57">
              <w:rPr>
                <w:sz w:val="16"/>
                <w:szCs w:val="16"/>
              </w:rPr>
              <w:t> </w:t>
            </w:r>
          </w:p>
        </w:tc>
        <w:tc>
          <w:tcPr>
            <w:tcW w:w="692" w:type="pct"/>
            <w:hideMark/>
          </w:tcPr>
          <w:p w14:paraId="62EE6C5A" w14:textId="77777777" w:rsidR="00542DD6" w:rsidRPr="00871B57" w:rsidRDefault="00542DD6" w:rsidP="005157ED">
            <w:pPr>
              <w:spacing w:line="276" w:lineRule="auto"/>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871B57">
              <w:rPr>
                <w:b/>
                <w:bCs/>
                <w:color w:val="000000"/>
                <w:sz w:val="16"/>
                <w:szCs w:val="16"/>
              </w:rPr>
              <w:t xml:space="preserve">TOTALE RESIDUI ATTIVI DA RIPORTARE (TR=EP+EC) </w:t>
            </w:r>
          </w:p>
        </w:tc>
      </w:tr>
      <w:tr w:rsidR="00542DD6" w:rsidRPr="00871B57" w14:paraId="44393CF8" w14:textId="77777777" w:rsidTr="0052578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9" w:type="pct"/>
            <w:vMerge/>
            <w:hideMark/>
          </w:tcPr>
          <w:p w14:paraId="234B9012" w14:textId="77777777" w:rsidR="00542DD6" w:rsidRPr="00871B57" w:rsidRDefault="00542DD6" w:rsidP="005157ED">
            <w:pPr>
              <w:spacing w:line="276" w:lineRule="auto"/>
              <w:rPr>
                <w:color w:val="000000"/>
                <w:sz w:val="16"/>
                <w:szCs w:val="16"/>
              </w:rPr>
            </w:pPr>
          </w:p>
        </w:tc>
        <w:tc>
          <w:tcPr>
            <w:tcW w:w="696" w:type="pct"/>
            <w:noWrap/>
            <w:hideMark/>
          </w:tcPr>
          <w:p w14:paraId="24E2D2A4" w14:textId="338AA467" w:rsidR="00542DD6" w:rsidRPr="00871B57" w:rsidRDefault="00542DD6"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71B57">
              <w:rPr>
                <w:color w:val="000000"/>
                <w:sz w:val="16"/>
                <w:szCs w:val="16"/>
              </w:rPr>
              <w:t xml:space="preserve">RS </w:t>
            </w:r>
            <w:r w:rsidR="00CD13A6" w:rsidRPr="00871B57">
              <w:rPr>
                <w:color w:val="000000"/>
                <w:sz w:val="16"/>
                <w:szCs w:val="16"/>
              </w:rPr>
              <w:t>1.864,44</w:t>
            </w:r>
          </w:p>
        </w:tc>
        <w:tc>
          <w:tcPr>
            <w:tcW w:w="705" w:type="pct"/>
            <w:noWrap/>
            <w:hideMark/>
          </w:tcPr>
          <w:p w14:paraId="2CB797B9" w14:textId="121A203A" w:rsidR="00542DD6" w:rsidRPr="00871B57" w:rsidRDefault="00542DD6"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71B57">
              <w:rPr>
                <w:color w:val="000000"/>
                <w:sz w:val="16"/>
                <w:szCs w:val="16"/>
              </w:rPr>
              <w:t xml:space="preserve">RR </w:t>
            </w:r>
            <w:r w:rsidR="00CD13A6" w:rsidRPr="00871B57">
              <w:rPr>
                <w:color w:val="000000"/>
                <w:sz w:val="16"/>
                <w:szCs w:val="16"/>
              </w:rPr>
              <w:t>1.823,81</w:t>
            </w:r>
          </w:p>
        </w:tc>
        <w:tc>
          <w:tcPr>
            <w:tcW w:w="877" w:type="pct"/>
            <w:noWrap/>
            <w:hideMark/>
          </w:tcPr>
          <w:p w14:paraId="1A446C40" w14:textId="77777777" w:rsidR="00542DD6" w:rsidRPr="00871B57" w:rsidRDefault="00542DD6"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71B57">
              <w:rPr>
                <w:color w:val="000000"/>
                <w:sz w:val="16"/>
                <w:szCs w:val="16"/>
              </w:rPr>
              <w:t xml:space="preserve"> R 0,00</w:t>
            </w:r>
          </w:p>
        </w:tc>
        <w:tc>
          <w:tcPr>
            <w:tcW w:w="692" w:type="pct"/>
            <w:vMerge w:val="restart"/>
            <w:noWrap/>
            <w:hideMark/>
          </w:tcPr>
          <w:p w14:paraId="4DF99722" w14:textId="105C4A89" w:rsidR="00542DD6" w:rsidRPr="00871B57" w:rsidRDefault="00542DD6"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71B57">
              <w:rPr>
                <w:color w:val="000000"/>
                <w:sz w:val="16"/>
                <w:szCs w:val="16"/>
              </w:rPr>
              <w:t xml:space="preserve">CP </w:t>
            </w:r>
            <w:r w:rsidR="00CD13A6" w:rsidRPr="00871B57">
              <w:rPr>
                <w:color w:val="000000"/>
                <w:sz w:val="16"/>
                <w:szCs w:val="16"/>
              </w:rPr>
              <w:t>-4.185.000,39</w:t>
            </w:r>
          </w:p>
        </w:tc>
        <w:tc>
          <w:tcPr>
            <w:tcW w:w="692" w:type="pct"/>
            <w:noWrap/>
            <w:hideMark/>
          </w:tcPr>
          <w:p w14:paraId="7B27E2EB" w14:textId="77777777" w:rsidR="00542DD6" w:rsidRPr="00871B57" w:rsidRDefault="00542DD6"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71B57">
              <w:rPr>
                <w:color w:val="000000"/>
                <w:sz w:val="16"/>
                <w:szCs w:val="16"/>
              </w:rPr>
              <w:t>EP 40,63</w:t>
            </w:r>
          </w:p>
        </w:tc>
      </w:tr>
      <w:tr w:rsidR="00542DD6" w:rsidRPr="00871B57" w14:paraId="58C5C9D0" w14:textId="77777777" w:rsidTr="0052578E">
        <w:trPr>
          <w:trHeight w:val="300"/>
          <w:jc w:val="center"/>
        </w:trPr>
        <w:tc>
          <w:tcPr>
            <w:cnfStyle w:val="001000000000" w:firstRow="0" w:lastRow="0" w:firstColumn="1" w:lastColumn="0" w:oddVBand="0" w:evenVBand="0" w:oddHBand="0" w:evenHBand="0" w:firstRowFirstColumn="0" w:firstRowLastColumn="0" w:lastRowFirstColumn="0" w:lastRowLastColumn="0"/>
            <w:tcW w:w="1339" w:type="pct"/>
            <w:vMerge/>
            <w:hideMark/>
          </w:tcPr>
          <w:p w14:paraId="62E4C9A3" w14:textId="77777777" w:rsidR="00542DD6" w:rsidRPr="00871B57" w:rsidRDefault="00542DD6" w:rsidP="005157ED">
            <w:pPr>
              <w:spacing w:line="276" w:lineRule="auto"/>
              <w:rPr>
                <w:color w:val="000000"/>
                <w:sz w:val="16"/>
                <w:szCs w:val="16"/>
              </w:rPr>
            </w:pPr>
          </w:p>
        </w:tc>
        <w:tc>
          <w:tcPr>
            <w:tcW w:w="696" w:type="pct"/>
            <w:noWrap/>
            <w:hideMark/>
          </w:tcPr>
          <w:p w14:paraId="7E18605B" w14:textId="4032554D" w:rsidR="00542DD6" w:rsidRPr="00871B57" w:rsidRDefault="00542DD6"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 xml:space="preserve">CP </w:t>
            </w:r>
            <w:r w:rsidR="00CD13A6" w:rsidRPr="00871B57">
              <w:rPr>
                <w:color w:val="000000"/>
                <w:sz w:val="16"/>
                <w:szCs w:val="16"/>
              </w:rPr>
              <w:t>31.978.562,66</w:t>
            </w:r>
          </w:p>
        </w:tc>
        <w:tc>
          <w:tcPr>
            <w:tcW w:w="705" w:type="pct"/>
            <w:noWrap/>
            <w:hideMark/>
          </w:tcPr>
          <w:p w14:paraId="083583B7" w14:textId="7FD4B2EF" w:rsidR="00542DD6" w:rsidRPr="00871B57" w:rsidRDefault="00542DD6"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 xml:space="preserve">RC </w:t>
            </w:r>
            <w:r w:rsidR="00CD13A6" w:rsidRPr="00871B57">
              <w:rPr>
                <w:color w:val="000000"/>
                <w:sz w:val="16"/>
                <w:szCs w:val="16"/>
              </w:rPr>
              <w:t>23.820.347,24</w:t>
            </w:r>
          </w:p>
        </w:tc>
        <w:tc>
          <w:tcPr>
            <w:tcW w:w="877" w:type="pct"/>
            <w:noWrap/>
            <w:hideMark/>
          </w:tcPr>
          <w:p w14:paraId="080AB250" w14:textId="4689C43E" w:rsidR="00542DD6" w:rsidRPr="00871B57" w:rsidRDefault="00542DD6"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 xml:space="preserve">A </w:t>
            </w:r>
            <w:r w:rsidR="00CD13A6" w:rsidRPr="00871B57">
              <w:rPr>
                <w:color w:val="000000"/>
                <w:sz w:val="16"/>
                <w:szCs w:val="16"/>
              </w:rPr>
              <w:t>24.924.821,39</w:t>
            </w:r>
          </w:p>
        </w:tc>
        <w:tc>
          <w:tcPr>
            <w:tcW w:w="692" w:type="pct"/>
            <w:vMerge/>
            <w:hideMark/>
          </w:tcPr>
          <w:p w14:paraId="1D676EB2" w14:textId="77777777" w:rsidR="00542DD6" w:rsidRPr="00871B57" w:rsidRDefault="00542DD6" w:rsidP="005157ED">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692" w:type="pct"/>
            <w:noWrap/>
            <w:hideMark/>
          </w:tcPr>
          <w:p w14:paraId="240E6F05" w14:textId="1C17A22D" w:rsidR="00542DD6" w:rsidRPr="00871B57" w:rsidRDefault="00542DD6"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 xml:space="preserve"> EC </w:t>
            </w:r>
            <w:r w:rsidR="00CD13A6" w:rsidRPr="00871B57">
              <w:rPr>
                <w:color w:val="000000"/>
                <w:sz w:val="16"/>
                <w:szCs w:val="16"/>
              </w:rPr>
              <w:t>1.104.474,15</w:t>
            </w:r>
          </w:p>
        </w:tc>
      </w:tr>
      <w:tr w:rsidR="00542DD6" w:rsidRPr="00871B57" w14:paraId="1ABB55F2" w14:textId="77777777" w:rsidTr="0052578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9" w:type="pct"/>
            <w:vMerge/>
            <w:hideMark/>
          </w:tcPr>
          <w:p w14:paraId="36DC16D7" w14:textId="77777777" w:rsidR="00542DD6" w:rsidRPr="00871B57" w:rsidRDefault="00542DD6" w:rsidP="005157ED">
            <w:pPr>
              <w:spacing w:line="276" w:lineRule="auto"/>
              <w:rPr>
                <w:color w:val="000000"/>
                <w:sz w:val="16"/>
                <w:szCs w:val="16"/>
              </w:rPr>
            </w:pPr>
          </w:p>
        </w:tc>
        <w:tc>
          <w:tcPr>
            <w:tcW w:w="696" w:type="pct"/>
            <w:noWrap/>
            <w:hideMark/>
          </w:tcPr>
          <w:p w14:paraId="34650D9F" w14:textId="5E367DCE" w:rsidR="00542DD6" w:rsidRPr="00871B57" w:rsidRDefault="00542DD6"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71B57">
              <w:rPr>
                <w:color w:val="000000"/>
                <w:sz w:val="16"/>
                <w:szCs w:val="16"/>
              </w:rPr>
              <w:t xml:space="preserve">CS </w:t>
            </w:r>
            <w:r w:rsidR="00CD13A6" w:rsidRPr="00871B57">
              <w:rPr>
                <w:color w:val="000000"/>
                <w:sz w:val="16"/>
                <w:szCs w:val="16"/>
              </w:rPr>
              <w:t>32.869.156,15</w:t>
            </w:r>
          </w:p>
        </w:tc>
        <w:tc>
          <w:tcPr>
            <w:tcW w:w="705" w:type="pct"/>
            <w:noWrap/>
            <w:hideMark/>
          </w:tcPr>
          <w:p w14:paraId="23C86C99" w14:textId="61D51236" w:rsidR="00542DD6" w:rsidRPr="00871B57" w:rsidRDefault="00542DD6"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71B57">
              <w:rPr>
                <w:color w:val="000000"/>
                <w:sz w:val="16"/>
                <w:szCs w:val="16"/>
              </w:rPr>
              <w:t xml:space="preserve">TR </w:t>
            </w:r>
            <w:r w:rsidR="00CD13A6" w:rsidRPr="00871B57">
              <w:rPr>
                <w:color w:val="000000"/>
                <w:sz w:val="16"/>
                <w:szCs w:val="16"/>
              </w:rPr>
              <w:t>23.822.171,05</w:t>
            </w:r>
          </w:p>
        </w:tc>
        <w:tc>
          <w:tcPr>
            <w:tcW w:w="877" w:type="pct"/>
            <w:noWrap/>
            <w:hideMark/>
          </w:tcPr>
          <w:p w14:paraId="5AFAE945" w14:textId="76D478EC" w:rsidR="00542DD6" w:rsidRPr="00871B57" w:rsidRDefault="00542DD6"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71B57">
              <w:rPr>
                <w:color w:val="000000"/>
                <w:sz w:val="16"/>
                <w:szCs w:val="16"/>
              </w:rPr>
              <w:t xml:space="preserve"> CS </w:t>
            </w:r>
            <w:r w:rsidR="00CD13A6" w:rsidRPr="00871B57">
              <w:rPr>
                <w:color w:val="000000"/>
                <w:sz w:val="16"/>
                <w:szCs w:val="16"/>
              </w:rPr>
              <w:t>-5.859.960,10</w:t>
            </w:r>
          </w:p>
        </w:tc>
        <w:tc>
          <w:tcPr>
            <w:tcW w:w="692" w:type="pct"/>
            <w:vMerge/>
            <w:hideMark/>
          </w:tcPr>
          <w:p w14:paraId="66D3E50A" w14:textId="77777777" w:rsidR="00542DD6" w:rsidRPr="00871B57" w:rsidRDefault="00542DD6" w:rsidP="005157ED">
            <w:pPr>
              <w:spacing w:line="276" w:lineRule="auto"/>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692" w:type="pct"/>
            <w:noWrap/>
            <w:hideMark/>
          </w:tcPr>
          <w:p w14:paraId="6A069CD4" w14:textId="5C49974C" w:rsidR="00542DD6" w:rsidRPr="00871B57" w:rsidRDefault="00542DD6"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71B57">
              <w:rPr>
                <w:color w:val="000000"/>
                <w:sz w:val="16"/>
                <w:szCs w:val="16"/>
              </w:rPr>
              <w:t xml:space="preserve">TR </w:t>
            </w:r>
            <w:r w:rsidR="00CD13A6" w:rsidRPr="00871B57">
              <w:rPr>
                <w:color w:val="000000"/>
                <w:sz w:val="16"/>
                <w:szCs w:val="16"/>
              </w:rPr>
              <w:t>1.104.514,78</w:t>
            </w:r>
          </w:p>
        </w:tc>
      </w:tr>
      <w:bookmarkEnd w:id="16"/>
    </w:tbl>
    <w:p w14:paraId="1F1C6A31" w14:textId="77777777" w:rsidR="00542DD6" w:rsidRPr="00871B57" w:rsidRDefault="00542DD6" w:rsidP="005157ED">
      <w:pPr>
        <w:autoSpaceDE w:val="0"/>
        <w:autoSpaceDN w:val="0"/>
        <w:adjustRightInd w:val="0"/>
        <w:spacing w:line="276" w:lineRule="auto"/>
        <w:jc w:val="both"/>
        <w:rPr>
          <w:i/>
          <w:sz w:val="20"/>
          <w:szCs w:val="20"/>
        </w:rPr>
      </w:pPr>
    </w:p>
    <w:p w14:paraId="6DF15997" w14:textId="40DA989E" w:rsidR="00542DD6" w:rsidRPr="00871B57" w:rsidRDefault="00542DD6" w:rsidP="005157ED">
      <w:pPr>
        <w:autoSpaceDE w:val="0"/>
        <w:autoSpaceDN w:val="0"/>
        <w:adjustRightInd w:val="0"/>
        <w:spacing w:line="276" w:lineRule="auto"/>
        <w:jc w:val="both"/>
        <w:rPr>
          <w:i/>
          <w:sz w:val="20"/>
          <w:szCs w:val="20"/>
        </w:rPr>
      </w:pPr>
      <w:r w:rsidRPr="00871B57">
        <w:rPr>
          <w:i/>
          <w:sz w:val="20"/>
          <w:szCs w:val="20"/>
        </w:rPr>
        <w:t>Tabella 4 -</w:t>
      </w:r>
      <w:r w:rsidR="002E1ED4" w:rsidRPr="00871B57">
        <w:rPr>
          <w:i/>
          <w:sz w:val="20"/>
          <w:szCs w:val="20"/>
        </w:rPr>
        <w:t xml:space="preserve"> </w:t>
      </w:r>
      <w:r w:rsidRPr="00871B57">
        <w:rPr>
          <w:i/>
          <w:sz w:val="20"/>
          <w:szCs w:val="20"/>
        </w:rPr>
        <w:t>Informazioni di sintesi sul bilancio – Sintesi Uscite</w:t>
      </w:r>
    </w:p>
    <w:tbl>
      <w:tblPr>
        <w:tblStyle w:val="Sfondochiaro-Colore1"/>
        <w:tblW w:w="5000" w:type="pct"/>
        <w:tblLook w:val="04A0" w:firstRow="1" w:lastRow="0" w:firstColumn="1" w:lastColumn="0" w:noHBand="0" w:noVBand="1"/>
      </w:tblPr>
      <w:tblGrid>
        <w:gridCol w:w="1640"/>
        <w:gridCol w:w="1606"/>
        <w:gridCol w:w="1606"/>
        <w:gridCol w:w="1790"/>
        <w:gridCol w:w="1606"/>
        <w:gridCol w:w="1606"/>
      </w:tblGrid>
      <w:tr w:rsidR="00DE1FA6" w:rsidRPr="00871B57" w14:paraId="54A90B97" w14:textId="77777777" w:rsidTr="0052578E">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32" w:type="pct"/>
            <w:vMerge w:val="restart"/>
            <w:hideMark/>
          </w:tcPr>
          <w:p w14:paraId="12A1DB09" w14:textId="77777777" w:rsidR="00DE1FA6" w:rsidRPr="00871B57" w:rsidRDefault="00DE1FA6" w:rsidP="005157ED">
            <w:pPr>
              <w:spacing w:line="276" w:lineRule="auto"/>
              <w:rPr>
                <w:color w:val="000000"/>
                <w:sz w:val="16"/>
                <w:szCs w:val="16"/>
              </w:rPr>
            </w:pPr>
            <w:bookmarkStart w:id="17" w:name="_Hlk500929180"/>
            <w:r w:rsidRPr="00871B57">
              <w:rPr>
                <w:color w:val="000000"/>
                <w:sz w:val="16"/>
                <w:szCs w:val="16"/>
              </w:rPr>
              <w:t xml:space="preserve">DENOMINAZIONE </w:t>
            </w:r>
            <w:bookmarkEnd w:id="17"/>
          </w:p>
        </w:tc>
        <w:tc>
          <w:tcPr>
            <w:tcW w:w="815" w:type="pct"/>
            <w:hideMark/>
          </w:tcPr>
          <w:p w14:paraId="665C9FF0" w14:textId="27B6AF5E" w:rsidR="00DE1FA6" w:rsidRPr="00871B57" w:rsidRDefault="00DE1FA6" w:rsidP="009461D7">
            <w:pPr>
              <w:spacing w:line="276" w:lineRule="auto"/>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RESIDUI PASSIVI AL 1/1/201</w:t>
            </w:r>
            <w:r w:rsidR="007219C2" w:rsidRPr="00871B57">
              <w:rPr>
                <w:color w:val="000000"/>
                <w:sz w:val="16"/>
                <w:szCs w:val="16"/>
              </w:rPr>
              <w:t>7</w:t>
            </w:r>
            <w:r w:rsidRPr="00871B57">
              <w:rPr>
                <w:color w:val="000000"/>
                <w:sz w:val="16"/>
                <w:szCs w:val="16"/>
              </w:rPr>
              <w:t xml:space="preserve"> (RS) </w:t>
            </w:r>
          </w:p>
        </w:tc>
        <w:tc>
          <w:tcPr>
            <w:tcW w:w="815" w:type="pct"/>
            <w:hideMark/>
          </w:tcPr>
          <w:p w14:paraId="0A70B8D2" w14:textId="77777777" w:rsidR="00DE1FA6" w:rsidRPr="00871B57" w:rsidRDefault="00DE1FA6" w:rsidP="005157ED">
            <w:pPr>
              <w:spacing w:line="276" w:lineRule="auto"/>
              <w:jc w:val="right"/>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 xml:space="preserve">PAGAMENTI IN C/RESIDUI (PR) </w:t>
            </w:r>
          </w:p>
        </w:tc>
        <w:tc>
          <w:tcPr>
            <w:tcW w:w="908" w:type="pct"/>
            <w:hideMark/>
          </w:tcPr>
          <w:p w14:paraId="216F02B8" w14:textId="77777777" w:rsidR="00DE1FA6" w:rsidRPr="00871B57" w:rsidRDefault="00DE1FA6" w:rsidP="005157ED">
            <w:pPr>
              <w:spacing w:line="276" w:lineRule="auto"/>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 xml:space="preserve">RIACCERTAMENTO RESIDUI (R)(1) </w:t>
            </w:r>
          </w:p>
        </w:tc>
        <w:tc>
          <w:tcPr>
            <w:tcW w:w="815" w:type="pct"/>
            <w:hideMark/>
          </w:tcPr>
          <w:p w14:paraId="3AC809B0" w14:textId="77777777" w:rsidR="00DE1FA6" w:rsidRPr="00871B57" w:rsidRDefault="00DE1FA6" w:rsidP="005157ED">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871B57">
              <w:rPr>
                <w:sz w:val="16"/>
                <w:szCs w:val="16"/>
              </w:rPr>
              <w:t> </w:t>
            </w:r>
          </w:p>
        </w:tc>
        <w:tc>
          <w:tcPr>
            <w:tcW w:w="815" w:type="pct"/>
            <w:hideMark/>
          </w:tcPr>
          <w:p w14:paraId="27286B4C" w14:textId="77777777" w:rsidR="00DE1FA6" w:rsidRPr="00871B57" w:rsidRDefault="00DE1FA6" w:rsidP="005157ED">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 xml:space="preserve">RESIDUI PASSIVI DA ESERCIZI PRECEDENTI </w:t>
            </w:r>
            <w:r w:rsidRPr="00871B57">
              <w:rPr>
                <w:color w:val="000000"/>
                <w:sz w:val="16"/>
                <w:szCs w:val="16"/>
              </w:rPr>
              <w:lastRenderedPageBreak/>
              <w:t xml:space="preserve">(EP=RS-PR+R) </w:t>
            </w:r>
          </w:p>
        </w:tc>
      </w:tr>
      <w:tr w:rsidR="00DE1FA6" w:rsidRPr="00871B57" w14:paraId="43BBB83D" w14:textId="77777777" w:rsidTr="0052578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832" w:type="pct"/>
            <w:vMerge/>
            <w:hideMark/>
          </w:tcPr>
          <w:p w14:paraId="3586B8C5" w14:textId="77777777" w:rsidR="00DE1FA6" w:rsidRPr="00871B57" w:rsidRDefault="00DE1FA6" w:rsidP="005157ED">
            <w:pPr>
              <w:spacing w:line="276" w:lineRule="auto"/>
              <w:rPr>
                <w:color w:val="000000"/>
                <w:sz w:val="16"/>
                <w:szCs w:val="16"/>
              </w:rPr>
            </w:pPr>
          </w:p>
        </w:tc>
        <w:tc>
          <w:tcPr>
            <w:tcW w:w="815" w:type="pct"/>
            <w:hideMark/>
          </w:tcPr>
          <w:p w14:paraId="0C6B243A" w14:textId="77777777" w:rsidR="00DE1FA6" w:rsidRPr="00871B57" w:rsidRDefault="00DE1FA6" w:rsidP="005157ED">
            <w:pPr>
              <w:spacing w:line="276" w:lineRule="auto"/>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PREVISIONI DEFINITIVE DI COMPETENZA (CP) </w:t>
            </w:r>
          </w:p>
        </w:tc>
        <w:tc>
          <w:tcPr>
            <w:tcW w:w="815" w:type="pct"/>
            <w:hideMark/>
          </w:tcPr>
          <w:p w14:paraId="05598390" w14:textId="77777777" w:rsidR="00DE1FA6" w:rsidRPr="00871B57" w:rsidRDefault="00DE1FA6" w:rsidP="005157ED">
            <w:pPr>
              <w:spacing w:line="276" w:lineRule="auto"/>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PAGAMENTI IN C/ COMPETENZA (PC) </w:t>
            </w:r>
          </w:p>
        </w:tc>
        <w:tc>
          <w:tcPr>
            <w:tcW w:w="908" w:type="pct"/>
            <w:hideMark/>
          </w:tcPr>
          <w:p w14:paraId="5618F185" w14:textId="77777777" w:rsidR="00DE1FA6" w:rsidRPr="00871B57" w:rsidRDefault="00DE1FA6" w:rsidP="005157ED">
            <w:pPr>
              <w:spacing w:line="276" w:lineRule="auto"/>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IMPEGNI (I)(2) </w:t>
            </w:r>
          </w:p>
        </w:tc>
        <w:tc>
          <w:tcPr>
            <w:tcW w:w="815" w:type="pct"/>
            <w:hideMark/>
          </w:tcPr>
          <w:p w14:paraId="15F65CBA" w14:textId="77777777" w:rsidR="00DE1FA6" w:rsidRPr="00871B57" w:rsidRDefault="00DE1FA6" w:rsidP="005157ED">
            <w:pPr>
              <w:spacing w:line="276" w:lineRule="auto"/>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ECONOMIE DI COMPETENZA (ECP=CP-I-FPV) </w:t>
            </w:r>
          </w:p>
        </w:tc>
        <w:tc>
          <w:tcPr>
            <w:tcW w:w="815" w:type="pct"/>
            <w:hideMark/>
          </w:tcPr>
          <w:p w14:paraId="27500425" w14:textId="77777777" w:rsidR="00DE1FA6" w:rsidRPr="00871B57" w:rsidRDefault="00DE1FA6" w:rsidP="005157ED">
            <w:pPr>
              <w:spacing w:line="276" w:lineRule="auto"/>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RESIDUI PASSIVI DA ESERCIZIO DI COMPETENZA (EC=I-PC) </w:t>
            </w:r>
          </w:p>
        </w:tc>
      </w:tr>
      <w:tr w:rsidR="00DE1FA6" w:rsidRPr="00871B57" w14:paraId="50834DDD" w14:textId="77777777" w:rsidTr="0052578E">
        <w:trPr>
          <w:trHeight w:val="495"/>
        </w:trPr>
        <w:tc>
          <w:tcPr>
            <w:cnfStyle w:val="001000000000" w:firstRow="0" w:lastRow="0" w:firstColumn="1" w:lastColumn="0" w:oddVBand="0" w:evenVBand="0" w:oddHBand="0" w:evenHBand="0" w:firstRowFirstColumn="0" w:firstRowLastColumn="0" w:lastRowFirstColumn="0" w:lastRowLastColumn="0"/>
            <w:tcW w:w="832" w:type="pct"/>
            <w:vMerge/>
            <w:hideMark/>
          </w:tcPr>
          <w:p w14:paraId="4127E49F" w14:textId="77777777" w:rsidR="00DE1FA6" w:rsidRPr="00871B57" w:rsidRDefault="00DE1FA6" w:rsidP="005157ED">
            <w:pPr>
              <w:spacing w:line="276" w:lineRule="auto"/>
              <w:rPr>
                <w:color w:val="000000"/>
                <w:sz w:val="16"/>
                <w:szCs w:val="16"/>
              </w:rPr>
            </w:pPr>
          </w:p>
        </w:tc>
        <w:tc>
          <w:tcPr>
            <w:tcW w:w="815" w:type="pct"/>
            <w:hideMark/>
          </w:tcPr>
          <w:p w14:paraId="327A9096" w14:textId="77777777" w:rsidR="00DE1FA6" w:rsidRPr="00871B57" w:rsidRDefault="00DE1FA6" w:rsidP="005157ED">
            <w:pPr>
              <w:spacing w:line="276" w:lineRule="auto"/>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871B57">
              <w:rPr>
                <w:b/>
                <w:bCs/>
                <w:color w:val="000000"/>
                <w:sz w:val="16"/>
                <w:szCs w:val="16"/>
              </w:rPr>
              <w:t xml:space="preserve">PREVISIONI DEFINITIVE DI CASSA (CS) </w:t>
            </w:r>
          </w:p>
        </w:tc>
        <w:tc>
          <w:tcPr>
            <w:tcW w:w="815" w:type="pct"/>
            <w:hideMark/>
          </w:tcPr>
          <w:p w14:paraId="2309A8C1" w14:textId="77777777" w:rsidR="00DE1FA6" w:rsidRPr="00871B57" w:rsidRDefault="00DE1FA6" w:rsidP="005157ED">
            <w:pPr>
              <w:spacing w:line="276" w:lineRule="auto"/>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871B57">
              <w:rPr>
                <w:b/>
                <w:bCs/>
                <w:color w:val="000000"/>
                <w:sz w:val="16"/>
                <w:szCs w:val="16"/>
              </w:rPr>
              <w:t xml:space="preserve">TOTALE PAGAMENTI (TP=PR +PC) </w:t>
            </w:r>
          </w:p>
        </w:tc>
        <w:tc>
          <w:tcPr>
            <w:tcW w:w="908" w:type="pct"/>
            <w:hideMark/>
          </w:tcPr>
          <w:p w14:paraId="449BBAEC" w14:textId="77777777" w:rsidR="00DE1FA6" w:rsidRPr="00871B57" w:rsidRDefault="00DE1FA6" w:rsidP="005157ED">
            <w:pPr>
              <w:spacing w:line="276" w:lineRule="auto"/>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871B57">
              <w:rPr>
                <w:b/>
                <w:bCs/>
                <w:color w:val="000000"/>
                <w:sz w:val="16"/>
                <w:szCs w:val="16"/>
              </w:rPr>
              <w:t xml:space="preserve">FONDO PLURIENNALE VINCOLATO (FPV) (3) </w:t>
            </w:r>
          </w:p>
        </w:tc>
        <w:tc>
          <w:tcPr>
            <w:tcW w:w="815" w:type="pct"/>
            <w:hideMark/>
          </w:tcPr>
          <w:p w14:paraId="255EBC2A" w14:textId="77777777" w:rsidR="00DE1FA6" w:rsidRPr="00871B57" w:rsidRDefault="00DE1FA6" w:rsidP="005157ED">
            <w:pPr>
              <w:spacing w:line="276" w:lineRule="auto"/>
              <w:jc w:val="right"/>
              <w:cnfStyle w:val="000000000000" w:firstRow="0" w:lastRow="0" w:firstColumn="0" w:lastColumn="0" w:oddVBand="0" w:evenVBand="0" w:oddHBand="0" w:evenHBand="0" w:firstRowFirstColumn="0" w:firstRowLastColumn="0" w:lastRowFirstColumn="0" w:lastRowLastColumn="0"/>
              <w:rPr>
                <w:sz w:val="16"/>
                <w:szCs w:val="16"/>
              </w:rPr>
            </w:pPr>
            <w:r w:rsidRPr="00871B57">
              <w:rPr>
                <w:sz w:val="16"/>
                <w:szCs w:val="16"/>
              </w:rPr>
              <w:t> </w:t>
            </w:r>
          </w:p>
        </w:tc>
        <w:tc>
          <w:tcPr>
            <w:tcW w:w="815" w:type="pct"/>
            <w:hideMark/>
          </w:tcPr>
          <w:p w14:paraId="3E655539" w14:textId="77777777" w:rsidR="00DE1FA6" w:rsidRPr="00871B57" w:rsidRDefault="00DE1FA6" w:rsidP="005157ED">
            <w:pPr>
              <w:spacing w:line="276" w:lineRule="auto"/>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871B57">
              <w:rPr>
                <w:b/>
                <w:bCs/>
                <w:color w:val="000000"/>
                <w:sz w:val="16"/>
                <w:szCs w:val="16"/>
              </w:rPr>
              <w:t xml:space="preserve">TOTALE RESIDUI PASSIVI DA RIPORTARE (TR=EP+EC) </w:t>
            </w:r>
          </w:p>
        </w:tc>
      </w:tr>
      <w:tr w:rsidR="00542DD6" w:rsidRPr="00871B57" w14:paraId="141A895A" w14:textId="77777777" w:rsidTr="0052578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32" w:type="pct"/>
            <w:vMerge w:val="restart"/>
          </w:tcPr>
          <w:p w14:paraId="4DD412CE" w14:textId="37CDCDE4" w:rsidR="00542DD6" w:rsidRPr="00871B57" w:rsidRDefault="00542DD6" w:rsidP="005157ED">
            <w:pPr>
              <w:spacing w:line="276" w:lineRule="auto"/>
              <w:rPr>
                <w:b w:val="0"/>
                <w:bCs w:val="0"/>
                <w:color w:val="000000"/>
                <w:sz w:val="16"/>
                <w:szCs w:val="16"/>
              </w:rPr>
            </w:pPr>
            <w:r w:rsidRPr="00871B57">
              <w:rPr>
                <w:color w:val="000000"/>
                <w:sz w:val="16"/>
                <w:szCs w:val="16"/>
              </w:rPr>
              <w:t>TOTALE GENERALE DELLE USCITE</w:t>
            </w:r>
          </w:p>
        </w:tc>
        <w:tc>
          <w:tcPr>
            <w:tcW w:w="815" w:type="pct"/>
          </w:tcPr>
          <w:p w14:paraId="5BE24CF0" w14:textId="5CB5C98E" w:rsidR="00542DD6" w:rsidRPr="00871B57" w:rsidRDefault="00542DD6" w:rsidP="005157ED">
            <w:pPr>
              <w:spacing w:line="276" w:lineRule="auto"/>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RS </w:t>
            </w:r>
            <w:r w:rsidR="00CD13A6" w:rsidRPr="00871B57">
              <w:rPr>
                <w:b/>
                <w:bCs/>
                <w:color w:val="000000"/>
                <w:sz w:val="16"/>
                <w:szCs w:val="16"/>
              </w:rPr>
              <w:t>320.148,56</w:t>
            </w:r>
          </w:p>
        </w:tc>
        <w:tc>
          <w:tcPr>
            <w:tcW w:w="815" w:type="pct"/>
          </w:tcPr>
          <w:p w14:paraId="13AE86CE" w14:textId="44E9D4F7" w:rsidR="00542DD6" w:rsidRPr="00871B57" w:rsidRDefault="00542DD6" w:rsidP="005157ED">
            <w:pPr>
              <w:spacing w:line="276" w:lineRule="auto"/>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PR </w:t>
            </w:r>
            <w:r w:rsidR="00CD13A6" w:rsidRPr="00871B57">
              <w:rPr>
                <w:b/>
                <w:bCs/>
                <w:color w:val="000000"/>
                <w:sz w:val="16"/>
                <w:szCs w:val="16"/>
              </w:rPr>
              <w:t>317.320,15</w:t>
            </w:r>
          </w:p>
        </w:tc>
        <w:tc>
          <w:tcPr>
            <w:tcW w:w="908" w:type="pct"/>
          </w:tcPr>
          <w:p w14:paraId="29764ABA" w14:textId="168DB3DB" w:rsidR="00542DD6" w:rsidRPr="00871B57" w:rsidRDefault="00542DD6" w:rsidP="005157ED">
            <w:pPr>
              <w:spacing w:line="276" w:lineRule="auto"/>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R </w:t>
            </w:r>
            <w:r w:rsidR="00CD13A6" w:rsidRPr="00871B57">
              <w:rPr>
                <w:b/>
                <w:bCs/>
                <w:color w:val="000000"/>
                <w:sz w:val="16"/>
                <w:szCs w:val="16"/>
              </w:rPr>
              <w:t>0,00</w:t>
            </w:r>
            <w:r w:rsidRPr="00871B57">
              <w:rPr>
                <w:b/>
                <w:bCs/>
                <w:color w:val="000000"/>
                <w:sz w:val="16"/>
                <w:szCs w:val="16"/>
              </w:rPr>
              <w:tab/>
            </w:r>
          </w:p>
        </w:tc>
        <w:tc>
          <w:tcPr>
            <w:tcW w:w="815" w:type="pct"/>
            <w:vMerge w:val="restart"/>
          </w:tcPr>
          <w:p w14:paraId="3A1D9CC2" w14:textId="2138D667" w:rsidR="00542DD6" w:rsidRPr="00871B57" w:rsidRDefault="00542DD6" w:rsidP="005157ED">
            <w:pPr>
              <w:spacing w:line="276" w:lineRule="auto"/>
              <w:jc w:val="right"/>
              <w:cnfStyle w:val="000000100000" w:firstRow="0" w:lastRow="0" w:firstColumn="0" w:lastColumn="0" w:oddVBand="0" w:evenVBand="0" w:oddHBand="1" w:evenHBand="0" w:firstRowFirstColumn="0" w:firstRowLastColumn="0" w:lastRowFirstColumn="0" w:lastRowLastColumn="0"/>
              <w:rPr>
                <w:sz w:val="16"/>
                <w:szCs w:val="16"/>
              </w:rPr>
            </w:pPr>
            <w:r w:rsidRPr="00871B57">
              <w:rPr>
                <w:b/>
                <w:bCs/>
                <w:color w:val="000000"/>
                <w:sz w:val="16"/>
                <w:szCs w:val="16"/>
              </w:rPr>
              <w:t xml:space="preserve">ECP </w:t>
            </w:r>
            <w:r w:rsidR="00CD13A6" w:rsidRPr="00871B57">
              <w:rPr>
                <w:b/>
                <w:bCs/>
                <w:color w:val="000000"/>
                <w:sz w:val="16"/>
                <w:szCs w:val="16"/>
              </w:rPr>
              <w:t>4.776.963,66</w:t>
            </w:r>
            <w:r w:rsidRPr="00871B57">
              <w:rPr>
                <w:sz w:val="16"/>
                <w:szCs w:val="16"/>
              </w:rPr>
              <w:tab/>
            </w:r>
          </w:p>
        </w:tc>
        <w:tc>
          <w:tcPr>
            <w:tcW w:w="815" w:type="pct"/>
          </w:tcPr>
          <w:p w14:paraId="1D139A7E" w14:textId="621685E2" w:rsidR="00542DD6" w:rsidRPr="00871B57" w:rsidRDefault="00542DD6" w:rsidP="005157ED">
            <w:pPr>
              <w:spacing w:line="276" w:lineRule="auto"/>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EP </w:t>
            </w:r>
            <w:r w:rsidR="00CD13A6" w:rsidRPr="00871B57">
              <w:rPr>
                <w:b/>
                <w:bCs/>
                <w:color w:val="000000"/>
                <w:sz w:val="16"/>
                <w:szCs w:val="16"/>
              </w:rPr>
              <w:t>2.828,41</w:t>
            </w:r>
          </w:p>
        </w:tc>
      </w:tr>
      <w:tr w:rsidR="00542DD6" w:rsidRPr="00871B57" w14:paraId="133E7D2C" w14:textId="77777777" w:rsidTr="0052578E">
        <w:trPr>
          <w:trHeight w:val="495"/>
        </w:trPr>
        <w:tc>
          <w:tcPr>
            <w:cnfStyle w:val="001000000000" w:firstRow="0" w:lastRow="0" w:firstColumn="1" w:lastColumn="0" w:oddVBand="0" w:evenVBand="0" w:oddHBand="0" w:evenHBand="0" w:firstRowFirstColumn="0" w:firstRowLastColumn="0" w:lastRowFirstColumn="0" w:lastRowLastColumn="0"/>
            <w:tcW w:w="832" w:type="pct"/>
            <w:vMerge/>
          </w:tcPr>
          <w:p w14:paraId="2B2ABC3D" w14:textId="77777777" w:rsidR="00542DD6" w:rsidRPr="00871B57" w:rsidRDefault="00542DD6" w:rsidP="005157ED">
            <w:pPr>
              <w:spacing w:line="276" w:lineRule="auto"/>
              <w:rPr>
                <w:b w:val="0"/>
                <w:bCs w:val="0"/>
                <w:color w:val="000000"/>
                <w:sz w:val="16"/>
                <w:szCs w:val="16"/>
              </w:rPr>
            </w:pPr>
          </w:p>
        </w:tc>
        <w:tc>
          <w:tcPr>
            <w:tcW w:w="815" w:type="pct"/>
          </w:tcPr>
          <w:p w14:paraId="21844043" w14:textId="2523E025" w:rsidR="00542DD6" w:rsidRPr="00871B57" w:rsidRDefault="00542DD6" w:rsidP="005157ED">
            <w:pPr>
              <w:spacing w:line="276" w:lineRule="auto"/>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871B57">
              <w:rPr>
                <w:b/>
                <w:bCs/>
                <w:color w:val="000000"/>
                <w:sz w:val="16"/>
                <w:szCs w:val="16"/>
              </w:rPr>
              <w:t xml:space="preserve">CP </w:t>
            </w:r>
            <w:r w:rsidR="00CD13A6" w:rsidRPr="00871B57">
              <w:rPr>
                <w:b/>
                <w:bCs/>
                <w:color w:val="000000"/>
                <w:sz w:val="16"/>
                <w:szCs w:val="16"/>
              </w:rPr>
              <w:t>31.978.562,66</w:t>
            </w:r>
            <w:r w:rsidRPr="00871B57">
              <w:rPr>
                <w:b/>
                <w:bCs/>
                <w:color w:val="000000"/>
                <w:sz w:val="16"/>
                <w:szCs w:val="16"/>
              </w:rPr>
              <w:tab/>
            </w:r>
          </w:p>
        </w:tc>
        <w:tc>
          <w:tcPr>
            <w:tcW w:w="815" w:type="pct"/>
          </w:tcPr>
          <w:p w14:paraId="69A2047B" w14:textId="39F39EA2" w:rsidR="00542DD6" w:rsidRPr="00871B57" w:rsidRDefault="00542DD6" w:rsidP="005157ED">
            <w:pPr>
              <w:spacing w:line="276" w:lineRule="auto"/>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871B57">
              <w:rPr>
                <w:b/>
                <w:bCs/>
                <w:color w:val="000000"/>
                <w:sz w:val="16"/>
                <w:szCs w:val="16"/>
              </w:rPr>
              <w:t xml:space="preserve">PC </w:t>
            </w:r>
            <w:r w:rsidR="00CD13A6" w:rsidRPr="00871B57">
              <w:rPr>
                <w:b/>
                <w:bCs/>
                <w:color w:val="000000"/>
                <w:sz w:val="16"/>
                <w:szCs w:val="16"/>
              </w:rPr>
              <w:t>23.595.834,39</w:t>
            </w:r>
          </w:p>
        </w:tc>
        <w:tc>
          <w:tcPr>
            <w:tcW w:w="908" w:type="pct"/>
          </w:tcPr>
          <w:p w14:paraId="0792E117" w14:textId="2E5219C8" w:rsidR="00542DD6" w:rsidRPr="00871B57" w:rsidRDefault="00542DD6" w:rsidP="005157ED">
            <w:pPr>
              <w:spacing w:line="276" w:lineRule="auto"/>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871B57">
              <w:rPr>
                <w:b/>
                <w:bCs/>
                <w:color w:val="000000"/>
                <w:sz w:val="16"/>
                <w:szCs w:val="16"/>
              </w:rPr>
              <w:t xml:space="preserve">I </w:t>
            </w:r>
            <w:r w:rsidR="00CD13A6" w:rsidRPr="00871B57">
              <w:rPr>
                <w:b/>
                <w:bCs/>
                <w:color w:val="000000"/>
                <w:sz w:val="16"/>
                <w:szCs w:val="16"/>
              </w:rPr>
              <w:t>24.950.715,96</w:t>
            </w:r>
          </w:p>
        </w:tc>
        <w:tc>
          <w:tcPr>
            <w:tcW w:w="815" w:type="pct"/>
            <w:vMerge/>
          </w:tcPr>
          <w:p w14:paraId="28D1F33E" w14:textId="77777777" w:rsidR="00542DD6" w:rsidRPr="00871B57" w:rsidRDefault="00542DD6" w:rsidP="005157ED">
            <w:pPr>
              <w:spacing w:line="276" w:lineRule="auto"/>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815" w:type="pct"/>
          </w:tcPr>
          <w:p w14:paraId="196D5ABB" w14:textId="3AADC039" w:rsidR="00542DD6" w:rsidRPr="00871B57" w:rsidRDefault="00542DD6" w:rsidP="005157ED">
            <w:pPr>
              <w:spacing w:line="276" w:lineRule="auto"/>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871B57">
              <w:rPr>
                <w:b/>
                <w:bCs/>
                <w:color w:val="000000"/>
                <w:sz w:val="16"/>
                <w:szCs w:val="16"/>
              </w:rPr>
              <w:t xml:space="preserve">EC </w:t>
            </w:r>
            <w:r w:rsidR="00CD13A6" w:rsidRPr="00871B57">
              <w:rPr>
                <w:b/>
                <w:bCs/>
                <w:color w:val="000000"/>
                <w:sz w:val="16"/>
                <w:szCs w:val="16"/>
              </w:rPr>
              <w:t>1.354.881,57</w:t>
            </w:r>
            <w:r w:rsidRPr="00871B57">
              <w:rPr>
                <w:b/>
                <w:bCs/>
                <w:color w:val="000000"/>
                <w:sz w:val="16"/>
                <w:szCs w:val="16"/>
              </w:rPr>
              <w:tab/>
            </w:r>
          </w:p>
        </w:tc>
      </w:tr>
      <w:tr w:rsidR="00542DD6" w:rsidRPr="00871B57" w14:paraId="458C939F" w14:textId="77777777" w:rsidTr="0052578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32" w:type="pct"/>
            <w:vMerge/>
          </w:tcPr>
          <w:p w14:paraId="631E6B9E" w14:textId="77777777" w:rsidR="00542DD6" w:rsidRPr="00871B57" w:rsidRDefault="00542DD6" w:rsidP="005157ED">
            <w:pPr>
              <w:spacing w:line="276" w:lineRule="auto"/>
              <w:rPr>
                <w:b w:val="0"/>
                <w:bCs w:val="0"/>
                <w:color w:val="000000"/>
                <w:sz w:val="16"/>
                <w:szCs w:val="16"/>
              </w:rPr>
            </w:pPr>
          </w:p>
        </w:tc>
        <w:tc>
          <w:tcPr>
            <w:tcW w:w="815" w:type="pct"/>
          </w:tcPr>
          <w:p w14:paraId="21136A5C" w14:textId="1F8871F5" w:rsidR="00542DD6" w:rsidRPr="00871B57" w:rsidRDefault="00542DD6" w:rsidP="005157ED">
            <w:pPr>
              <w:spacing w:line="276" w:lineRule="auto"/>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CS </w:t>
            </w:r>
            <w:r w:rsidR="00CD13A6" w:rsidRPr="00871B57">
              <w:rPr>
                <w:b/>
                <w:bCs/>
                <w:color w:val="000000"/>
                <w:sz w:val="16"/>
                <w:szCs w:val="16"/>
              </w:rPr>
              <w:t>35.546.396,51</w:t>
            </w:r>
          </w:p>
        </w:tc>
        <w:tc>
          <w:tcPr>
            <w:tcW w:w="815" w:type="pct"/>
          </w:tcPr>
          <w:p w14:paraId="00E41CB9" w14:textId="4D8986E8" w:rsidR="00542DD6" w:rsidRPr="00871B57" w:rsidRDefault="00542DD6" w:rsidP="005157ED">
            <w:pPr>
              <w:spacing w:line="276" w:lineRule="auto"/>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TP </w:t>
            </w:r>
            <w:r w:rsidR="00CD13A6" w:rsidRPr="00871B57">
              <w:rPr>
                <w:b/>
                <w:bCs/>
                <w:color w:val="000000"/>
                <w:sz w:val="16"/>
                <w:szCs w:val="16"/>
              </w:rPr>
              <w:t>23.913.154,54</w:t>
            </w:r>
            <w:r w:rsidRPr="00871B57">
              <w:rPr>
                <w:b/>
                <w:bCs/>
                <w:color w:val="000000"/>
                <w:sz w:val="16"/>
                <w:szCs w:val="16"/>
              </w:rPr>
              <w:tab/>
            </w:r>
          </w:p>
        </w:tc>
        <w:tc>
          <w:tcPr>
            <w:tcW w:w="908" w:type="pct"/>
          </w:tcPr>
          <w:p w14:paraId="4A2E9BC1" w14:textId="7A413EF2" w:rsidR="00542DD6" w:rsidRPr="00871B57" w:rsidRDefault="00542DD6" w:rsidP="005157ED">
            <w:pPr>
              <w:spacing w:line="276" w:lineRule="auto"/>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FPV </w:t>
            </w:r>
            <w:r w:rsidR="00CD13A6" w:rsidRPr="00871B57">
              <w:rPr>
                <w:b/>
                <w:bCs/>
                <w:color w:val="000000"/>
                <w:sz w:val="16"/>
                <w:szCs w:val="16"/>
              </w:rPr>
              <w:t>2.250.883,04</w:t>
            </w:r>
          </w:p>
        </w:tc>
        <w:tc>
          <w:tcPr>
            <w:tcW w:w="815" w:type="pct"/>
            <w:vMerge/>
          </w:tcPr>
          <w:p w14:paraId="791A1DF1" w14:textId="77777777" w:rsidR="00542DD6" w:rsidRPr="00871B57" w:rsidRDefault="00542DD6" w:rsidP="005157ED">
            <w:pPr>
              <w:spacing w:line="276" w:lineRule="auto"/>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815" w:type="pct"/>
          </w:tcPr>
          <w:p w14:paraId="79FBA241" w14:textId="5556C9DA" w:rsidR="00542DD6" w:rsidRPr="00871B57" w:rsidRDefault="00542DD6" w:rsidP="005157ED">
            <w:pPr>
              <w:spacing w:line="276" w:lineRule="auto"/>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71B57">
              <w:rPr>
                <w:b/>
                <w:bCs/>
                <w:color w:val="000000"/>
                <w:sz w:val="16"/>
                <w:szCs w:val="16"/>
              </w:rPr>
              <w:t xml:space="preserve">TR </w:t>
            </w:r>
            <w:r w:rsidR="00CD13A6" w:rsidRPr="00871B57">
              <w:rPr>
                <w:b/>
                <w:bCs/>
                <w:color w:val="000000"/>
                <w:sz w:val="16"/>
                <w:szCs w:val="16"/>
              </w:rPr>
              <w:t>1.357.709,98</w:t>
            </w:r>
          </w:p>
        </w:tc>
      </w:tr>
    </w:tbl>
    <w:p w14:paraId="29B89961" w14:textId="77777777" w:rsidR="00497FA9" w:rsidRPr="00871B57" w:rsidRDefault="00497FA9" w:rsidP="005157ED">
      <w:pPr>
        <w:tabs>
          <w:tab w:val="left" w:pos="426"/>
        </w:tabs>
        <w:autoSpaceDE w:val="0"/>
        <w:autoSpaceDN w:val="0"/>
        <w:adjustRightInd w:val="0"/>
        <w:spacing w:after="200" w:line="276" w:lineRule="auto"/>
        <w:ind w:left="720" w:hanging="862"/>
        <w:jc w:val="both"/>
        <w:rPr>
          <w:rFonts w:eastAsia="Calibri"/>
          <w:bCs/>
          <w:i/>
        </w:rPr>
      </w:pPr>
    </w:p>
    <w:p w14:paraId="0EECAC44" w14:textId="40712A34" w:rsidR="009351B8" w:rsidRPr="00871B57" w:rsidRDefault="009351B8" w:rsidP="005157ED">
      <w:pPr>
        <w:autoSpaceDE w:val="0"/>
        <w:autoSpaceDN w:val="0"/>
        <w:adjustRightInd w:val="0"/>
        <w:spacing w:line="276" w:lineRule="auto"/>
        <w:jc w:val="both"/>
        <w:rPr>
          <w:rFonts w:eastAsia="Calibri"/>
          <w:b/>
          <w:bCs/>
          <w:u w:val="single"/>
        </w:rPr>
      </w:pPr>
      <w:r w:rsidRPr="00871B57">
        <w:rPr>
          <w:b/>
        </w:rPr>
        <w:t xml:space="preserve">Struttura organizzativa </w:t>
      </w:r>
      <w:r w:rsidRPr="00871B57">
        <w:rPr>
          <w:rFonts w:eastAsia="Calibri"/>
          <w:b/>
          <w:bCs/>
        </w:rPr>
        <w:t>dell’ARCEA</w:t>
      </w:r>
    </w:p>
    <w:p w14:paraId="260CDE73" w14:textId="3B8B1F9F" w:rsidR="009351B8" w:rsidRPr="00871B57" w:rsidRDefault="009351B8" w:rsidP="0052578E">
      <w:pPr>
        <w:tabs>
          <w:tab w:val="left" w:pos="287"/>
        </w:tabs>
        <w:spacing w:after="120" w:line="276" w:lineRule="auto"/>
        <w:jc w:val="both"/>
      </w:pPr>
      <w:r w:rsidRPr="00871B57">
        <w:t xml:space="preserve">La struttura organizzativa dell’ARCEA </w:t>
      </w:r>
      <w:r w:rsidR="001705C7" w:rsidRPr="00871B57">
        <w:t>deve essere tale</w:t>
      </w:r>
      <w:r w:rsidRPr="00871B57">
        <w:t xml:space="preserve"> da </w:t>
      </w:r>
      <w:r w:rsidR="009461D7" w:rsidRPr="00871B57">
        <w:t xml:space="preserve">permetterle </w:t>
      </w:r>
      <w:r w:rsidRPr="00871B57">
        <w:t>di svolgere le funzioni in relazione alla spesa del FEAGA e del FEASR, ed in particolare:</w:t>
      </w:r>
    </w:p>
    <w:p w14:paraId="56BEAB35" w14:textId="2A60C24E" w:rsidR="009351B8" w:rsidRPr="00871B57" w:rsidRDefault="009351B8" w:rsidP="009E56D5">
      <w:pPr>
        <w:pStyle w:val="Paragrafoelenco"/>
        <w:numPr>
          <w:ilvl w:val="0"/>
          <w:numId w:val="21"/>
        </w:numPr>
        <w:autoSpaceDE w:val="0"/>
        <w:autoSpaceDN w:val="0"/>
        <w:adjustRightInd w:val="0"/>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autorizzazione e controllo dei pagamenti per fissare l’importo da erogare a un richiedente conformemente alla normativa comunitaria, compresi, in particolare, i controlli amministrativi e in loco;</w:t>
      </w:r>
    </w:p>
    <w:p w14:paraId="6BBAEA64" w14:textId="7743869C" w:rsidR="009351B8" w:rsidRPr="00871B57" w:rsidRDefault="009351B8" w:rsidP="009E56D5">
      <w:pPr>
        <w:pStyle w:val="Paragrafoelenco"/>
        <w:numPr>
          <w:ilvl w:val="0"/>
          <w:numId w:val="21"/>
        </w:numPr>
        <w:autoSpaceDE w:val="0"/>
        <w:autoSpaceDN w:val="0"/>
        <w:adjustRightInd w:val="0"/>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esecuzione dei pagamenti per erogare al richiedente (o a un suo rappresentante) l’importo autorizzato o, nel caso dello sviluppo rurale, la parte del cofinanziamento comunitario;</w:t>
      </w:r>
    </w:p>
    <w:p w14:paraId="7CBEEBDF" w14:textId="4002B9D6" w:rsidR="009351B8" w:rsidRPr="00871B57" w:rsidRDefault="009351B8" w:rsidP="009E56D5">
      <w:pPr>
        <w:pStyle w:val="Paragrafoelenco"/>
        <w:numPr>
          <w:ilvl w:val="0"/>
          <w:numId w:val="21"/>
        </w:numPr>
        <w:autoSpaceDE w:val="0"/>
        <w:autoSpaceDN w:val="0"/>
        <w:adjustRightInd w:val="0"/>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 xml:space="preserve">contabilizzazione dei pagamenti per registrare (in formato elettronico) tutti i pagamenti nei conti dell’organismo riservati distintamente alle spese del FEAGA e del FEASR e preparazione di sintesi periodiche di spesa, ivi incluse le dichiarazioni mensili, trimestrali (per il FEASR) e annuali destinate alla Commissione. </w:t>
      </w:r>
    </w:p>
    <w:p w14:paraId="436BB948" w14:textId="16171F9A" w:rsidR="009351B8" w:rsidRPr="00871B57" w:rsidRDefault="009351B8" w:rsidP="0052578E">
      <w:pPr>
        <w:tabs>
          <w:tab w:val="left" w:pos="287"/>
        </w:tabs>
        <w:spacing w:after="120" w:line="276" w:lineRule="auto"/>
        <w:jc w:val="both"/>
      </w:pPr>
      <w:r w:rsidRPr="00871B57">
        <w:t>L</w:t>
      </w:r>
      <w:r w:rsidR="0052578E" w:rsidRPr="00871B57">
        <w:t>a struttura organizzativa dell’O</w:t>
      </w:r>
      <w:r w:rsidRPr="00871B57">
        <w:t>rganismo pagatore stabilisce in modo chiaro la ripartizione dei poteri e delle responsabilità a tutti i livelli operativi e prevede una separazione delle tre funzioni di cui al paragrafo 1, le cui responsabilità sono definite nell’organigramma. Essa comprende i servizi tecnici e il servizio di audit interno.</w:t>
      </w:r>
    </w:p>
    <w:p w14:paraId="16AFCEF5" w14:textId="77777777" w:rsidR="009351B8" w:rsidRPr="00871B57" w:rsidRDefault="009351B8" w:rsidP="0052578E">
      <w:pPr>
        <w:tabs>
          <w:tab w:val="left" w:pos="287"/>
        </w:tabs>
        <w:spacing w:after="120" w:line="276" w:lineRule="auto"/>
        <w:jc w:val="both"/>
      </w:pPr>
      <w:r w:rsidRPr="00871B57">
        <w:t>Pertanto, conformemente a quanto previsto dalla normativa sopra indicata, l’ARCEA, con Decreto n. 221 del 27 ottobre 2016, ha approvato la seguente struttura organizzativa:</w:t>
      </w:r>
    </w:p>
    <w:p w14:paraId="71A351A3" w14:textId="1639119B" w:rsidR="009351B8" w:rsidRPr="00871B57" w:rsidRDefault="009351B8" w:rsidP="005157ED">
      <w:pPr>
        <w:spacing w:line="276" w:lineRule="auto"/>
        <w:rPr>
          <w:noProof/>
          <w:color w:val="000000"/>
        </w:rPr>
      </w:pPr>
      <w:r w:rsidRPr="00871B57">
        <w:rPr>
          <w:noProof/>
          <w:color w:val="000000"/>
        </w:rPr>
        <w:lastRenderedPageBreak/>
        <w:drawing>
          <wp:inline distT="0" distB="0" distL="0" distR="0" wp14:anchorId="30A0DB61" wp14:editId="7469B45C">
            <wp:extent cx="6120765" cy="44831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483100"/>
                    </a:xfrm>
                    <a:prstGeom prst="rect">
                      <a:avLst/>
                    </a:prstGeom>
                    <a:noFill/>
                    <a:ln>
                      <a:noFill/>
                    </a:ln>
                  </pic:spPr>
                </pic:pic>
              </a:graphicData>
            </a:graphic>
          </wp:inline>
        </w:drawing>
      </w:r>
    </w:p>
    <w:p w14:paraId="217FC2BE" w14:textId="3AE72358" w:rsidR="009351B8" w:rsidRPr="00871B57" w:rsidRDefault="009351B8" w:rsidP="005157ED">
      <w:pPr>
        <w:spacing w:line="276" w:lineRule="auto"/>
        <w:rPr>
          <w:b/>
        </w:rPr>
      </w:pPr>
      <w:r w:rsidRPr="00871B57">
        <w:rPr>
          <w:noProof/>
          <w:color w:val="000000"/>
        </w:rPr>
        <w:br w:type="page"/>
      </w:r>
      <w:r w:rsidRPr="00871B57">
        <w:rPr>
          <w:b/>
        </w:rPr>
        <w:lastRenderedPageBreak/>
        <w:t>Di seguito si riporta anche una versione tabellare dell’organigramma</w:t>
      </w:r>
      <w:r w:rsidR="009818F6" w:rsidRPr="00871B57">
        <w:rPr>
          <w:b/>
        </w:rPr>
        <w:t xml:space="preserve"> al 31/12/2017</w:t>
      </w:r>
    </w:p>
    <w:p w14:paraId="6D28905A" w14:textId="77777777" w:rsidR="002F73D1" w:rsidRPr="00871B57" w:rsidRDefault="002F73D1" w:rsidP="005157ED">
      <w:pPr>
        <w:spacing w:line="276" w:lineRule="auto"/>
        <w:rPr>
          <w:b/>
        </w:rPr>
      </w:pPr>
    </w:p>
    <w:p w14:paraId="3AE8E6EC" w14:textId="13EFAF66" w:rsidR="002F73D1" w:rsidRPr="00871B57" w:rsidRDefault="002F73D1" w:rsidP="005157ED">
      <w:pPr>
        <w:spacing w:line="276" w:lineRule="auto"/>
        <w:rPr>
          <w:i/>
          <w:sz w:val="20"/>
          <w:szCs w:val="20"/>
        </w:rPr>
      </w:pPr>
      <w:r w:rsidRPr="00871B57">
        <w:rPr>
          <w:i/>
          <w:sz w:val="20"/>
          <w:szCs w:val="20"/>
        </w:rPr>
        <w:t>Tabella 4- Organigramma</w:t>
      </w:r>
    </w:p>
    <w:p w14:paraId="79B4B804" w14:textId="77777777" w:rsidR="00742FEC" w:rsidRPr="00871B57" w:rsidRDefault="00742FEC" w:rsidP="005157ED">
      <w:pPr>
        <w:spacing w:line="276" w:lineRule="auto"/>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0"/>
        <w:gridCol w:w="6104"/>
      </w:tblGrid>
      <w:tr w:rsidR="009351B8" w:rsidRPr="00871B57" w14:paraId="48E2D2DC" w14:textId="77777777" w:rsidTr="00EC3EDE">
        <w:trPr>
          <w:trHeight w:val="254"/>
        </w:trPr>
        <w:tc>
          <w:tcPr>
            <w:tcW w:w="1903" w:type="pct"/>
            <w:shd w:val="clear" w:color="auto" w:fill="auto"/>
            <w:vAlign w:val="center"/>
          </w:tcPr>
          <w:p w14:paraId="1EAFC55E" w14:textId="77777777" w:rsidR="009351B8" w:rsidRPr="00871B57" w:rsidRDefault="009351B8" w:rsidP="005157ED">
            <w:pPr>
              <w:spacing w:after="120" w:line="276" w:lineRule="auto"/>
              <w:jc w:val="center"/>
              <w:rPr>
                <w:b/>
              </w:rPr>
            </w:pPr>
            <w:r w:rsidRPr="00871B57">
              <w:rPr>
                <w:b/>
              </w:rPr>
              <w:t>STRUTTURA DIRIGENZIALE</w:t>
            </w:r>
          </w:p>
        </w:tc>
        <w:tc>
          <w:tcPr>
            <w:tcW w:w="3097" w:type="pct"/>
            <w:shd w:val="clear" w:color="auto" w:fill="auto"/>
            <w:vAlign w:val="center"/>
          </w:tcPr>
          <w:p w14:paraId="58337380" w14:textId="77777777" w:rsidR="009351B8" w:rsidRPr="00871B57" w:rsidRDefault="009351B8" w:rsidP="005157ED">
            <w:pPr>
              <w:spacing w:after="120" w:line="276" w:lineRule="auto"/>
              <w:jc w:val="center"/>
              <w:rPr>
                <w:b/>
              </w:rPr>
            </w:pPr>
            <w:r w:rsidRPr="00871B57">
              <w:rPr>
                <w:b/>
              </w:rPr>
              <w:t>UFFICI E DOTAZIONE</w:t>
            </w:r>
          </w:p>
        </w:tc>
      </w:tr>
      <w:tr w:rsidR="009351B8" w:rsidRPr="00871B57" w14:paraId="0B8F41D0" w14:textId="77777777" w:rsidTr="00EC3EDE">
        <w:trPr>
          <w:trHeight w:val="254"/>
        </w:trPr>
        <w:tc>
          <w:tcPr>
            <w:tcW w:w="1903" w:type="pct"/>
            <w:shd w:val="clear" w:color="auto" w:fill="auto"/>
            <w:vAlign w:val="center"/>
          </w:tcPr>
          <w:p w14:paraId="40C02833" w14:textId="77777777" w:rsidR="009351B8" w:rsidRPr="00871B57" w:rsidRDefault="009351B8" w:rsidP="005157ED">
            <w:pPr>
              <w:spacing w:after="120" w:line="276" w:lineRule="auto"/>
              <w:jc w:val="center"/>
            </w:pPr>
            <w:bookmarkStart w:id="18" w:name="_Hlk506227664"/>
            <w:r w:rsidRPr="00871B57">
              <w:t>Direzione</w:t>
            </w:r>
          </w:p>
          <w:p w14:paraId="26D3040C" w14:textId="77777777" w:rsidR="009351B8" w:rsidRPr="00871B57" w:rsidRDefault="009351B8" w:rsidP="005157ED">
            <w:pPr>
              <w:spacing w:after="120" w:line="276" w:lineRule="auto"/>
              <w:jc w:val="center"/>
            </w:pPr>
            <w:r w:rsidRPr="00871B57">
              <w:t>(Direttore Generale)</w:t>
            </w:r>
          </w:p>
          <w:p w14:paraId="084EF9D5" w14:textId="77777777" w:rsidR="009351B8" w:rsidRPr="00871B57" w:rsidRDefault="009351B8" w:rsidP="005157ED">
            <w:pPr>
              <w:spacing w:after="120" w:line="276" w:lineRule="auto"/>
              <w:jc w:val="center"/>
            </w:pPr>
          </w:p>
        </w:tc>
        <w:tc>
          <w:tcPr>
            <w:tcW w:w="3097" w:type="pct"/>
            <w:shd w:val="clear" w:color="auto" w:fill="auto"/>
            <w:vAlign w:val="center"/>
          </w:tcPr>
          <w:p w14:paraId="58D32011" w14:textId="77777777" w:rsidR="009351B8" w:rsidRPr="00871B57" w:rsidRDefault="009351B8" w:rsidP="005157ED">
            <w:pPr>
              <w:spacing w:after="120" w:line="276" w:lineRule="auto"/>
              <w:jc w:val="center"/>
            </w:pPr>
            <w:r w:rsidRPr="00871B57">
              <w:t>DG: Direzione Generale</w:t>
            </w:r>
          </w:p>
          <w:p w14:paraId="36821527" w14:textId="5306AAFC" w:rsidR="009351B8" w:rsidRPr="00871B57" w:rsidRDefault="009351B8" w:rsidP="005157ED">
            <w:pPr>
              <w:spacing w:after="120" w:line="276" w:lineRule="auto"/>
              <w:jc w:val="center"/>
            </w:pPr>
            <w:r w:rsidRPr="00871B57">
              <w:t>D1: Servizio di Controllo Interno (3 Categoria D, 2 Categoria C)</w:t>
            </w:r>
            <w:r w:rsidR="009818F6" w:rsidRPr="00871B57">
              <w:t xml:space="preserve"> (*)</w:t>
            </w:r>
          </w:p>
          <w:p w14:paraId="37723F01" w14:textId="18B45F0B" w:rsidR="009351B8" w:rsidRPr="00871B57" w:rsidRDefault="009351B8" w:rsidP="005157ED">
            <w:pPr>
              <w:spacing w:after="120" w:line="276" w:lineRule="auto"/>
              <w:jc w:val="center"/>
            </w:pPr>
            <w:r w:rsidRPr="00871B57">
              <w:t>D2: Affari Generali (4 Categoria</w:t>
            </w:r>
            <w:r w:rsidR="002E1ED4" w:rsidRPr="00871B57">
              <w:t xml:space="preserve"> </w:t>
            </w:r>
            <w:r w:rsidRPr="00871B57">
              <w:t xml:space="preserve">D, 3 Categoria C, </w:t>
            </w:r>
            <w:r w:rsidR="00BA77FB" w:rsidRPr="00871B57">
              <w:t>3</w:t>
            </w:r>
            <w:r w:rsidRPr="00871B57">
              <w:t xml:space="preserve"> Categoria B)</w:t>
            </w:r>
            <w:r w:rsidR="009818F6" w:rsidRPr="00871B57">
              <w:t xml:space="preserve"> </w:t>
            </w:r>
          </w:p>
          <w:p w14:paraId="34E7C7EE" w14:textId="77777777" w:rsidR="009351B8" w:rsidRPr="00871B57" w:rsidRDefault="009351B8" w:rsidP="005157ED">
            <w:pPr>
              <w:spacing w:after="120" w:line="276" w:lineRule="auto"/>
              <w:jc w:val="center"/>
            </w:pPr>
            <w:r w:rsidRPr="00871B57">
              <w:t>D3: Segreteria di Direzione - Ufficio Monitoraggio e Comunicazione (1 Categoria D, 1 Categoria C)</w:t>
            </w:r>
          </w:p>
          <w:p w14:paraId="3AEDC2A3" w14:textId="77777777" w:rsidR="009351B8" w:rsidRPr="00871B57" w:rsidRDefault="009351B8" w:rsidP="005157ED">
            <w:pPr>
              <w:spacing w:after="120" w:line="276" w:lineRule="auto"/>
              <w:jc w:val="center"/>
            </w:pPr>
            <w:r w:rsidRPr="00871B57">
              <w:t>D4: Servizio Informativo (2 Categoria D, 1 Categoria C)</w:t>
            </w:r>
          </w:p>
          <w:p w14:paraId="4E50C480" w14:textId="43769CF7" w:rsidR="009351B8" w:rsidRPr="00871B57" w:rsidRDefault="009351B8" w:rsidP="005157ED">
            <w:pPr>
              <w:spacing w:after="120" w:line="276" w:lineRule="auto"/>
              <w:jc w:val="center"/>
            </w:pPr>
            <w:r w:rsidRPr="00871B57">
              <w:t>D5: Servizio Tecnico (</w:t>
            </w:r>
            <w:r w:rsidR="009818F6" w:rsidRPr="00871B57">
              <w:t>4</w:t>
            </w:r>
            <w:r w:rsidRPr="00871B57">
              <w:t xml:space="preserve"> Categoria D, 4 Categoria C</w:t>
            </w:r>
            <w:r w:rsidR="009818F6" w:rsidRPr="00871B57">
              <w:t>, 1 Categoria B</w:t>
            </w:r>
            <w:r w:rsidRPr="00871B57">
              <w:t>)</w:t>
            </w:r>
            <w:r w:rsidR="009818F6" w:rsidRPr="00871B57">
              <w:t xml:space="preserve"> (*)</w:t>
            </w:r>
          </w:p>
        </w:tc>
      </w:tr>
      <w:tr w:rsidR="009351B8" w:rsidRPr="00871B57" w14:paraId="73F46817" w14:textId="77777777" w:rsidTr="00EC3EDE">
        <w:trPr>
          <w:trHeight w:val="252"/>
        </w:trPr>
        <w:tc>
          <w:tcPr>
            <w:tcW w:w="1903" w:type="pct"/>
            <w:shd w:val="clear" w:color="auto" w:fill="auto"/>
            <w:vAlign w:val="center"/>
          </w:tcPr>
          <w:p w14:paraId="11DC7DD7" w14:textId="77777777" w:rsidR="009351B8" w:rsidRPr="00871B57" w:rsidRDefault="009351B8" w:rsidP="005157ED">
            <w:pPr>
              <w:spacing w:after="120" w:line="276" w:lineRule="auto"/>
              <w:jc w:val="center"/>
            </w:pPr>
            <w:r w:rsidRPr="00871B57">
              <w:t>Funzione Autorizzazione dei pagamenti</w:t>
            </w:r>
          </w:p>
          <w:p w14:paraId="52D45A33" w14:textId="77777777" w:rsidR="009351B8" w:rsidRPr="00871B57" w:rsidRDefault="009351B8" w:rsidP="005157ED">
            <w:pPr>
              <w:spacing w:after="120" w:line="276" w:lineRule="auto"/>
              <w:jc w:val="center"/>
            </w:pPr>
            <w:r w:rsidRPr="00871B57">
              <w:t>(Dirigente)</w:t>
            </w:r>
          </w:p>
        </w:tc>
        <w:tc>
          <w:tcPr>
            <w:tcW w:w="3097" w:type="pct"/>
            <w:shd w:val="clear" w:color="auto" w:fill="auto"/>
            <w:vAlign w:val="center"/>
          </w:tcPr>
          <w:p w14:paraId="3795401A" w14:textId="0E4346B7" w:rsidR="009351B8" w:rsidRPr="00871B57" w:rsidRDefault="009351B8" w:rsidP="005157ED">
            <w:pPr>
              <w:autoSpaceDE w:val="0"/>
              <w:autoSpaceDN w:val="0"/>
              <w:adjustRightInd w:val="0"/>
              <w:spacing w:line="276" w:lineRule="auto"/>
              <w:jc w:val="center"/>
            </w:pPr>
            <w:r w:rsidRPr="00871B57">
              <w:t>A1: Ufficio Funzioni di Supporto (</w:t>
            </w:r>
            <w:r w:rsidR="009818F6" w:rsidRPr="00871B57">
              <w:t>2</w:t>
            </w:r>
            <w:r w:rsidRPr="00871B57">
              <w:t xml:space="preserve"> Categoria D, 2 Categoria C, 1 Categoria B)</w:t>
            </w:r>
            <w:r w:rsidR="009818F6" w:rsidRPr="00871B57">
              <w:t xml:space="preserve"> (*)</w:t>
            </w:r>
          </w:p>
          <w:p w14:paraId="73C8FCA9" w14:textId="52FA6336" w:rsidR="009351B8" w:rsidRPr="00871B57" w:rsidRDefault="009351B8" w:rsidP="005157ED">
            <w:pPr>
              <w:autoSpaceDE w:val="0"/>
              <w:autoSpaceDN w:val="0"/>
              <w:adjustRightInd w:val="0"/>
              <w:spacing w:line="276" w:lineRule="auto"/>
              <w:jc w:val="center"/>
            </w:pPr>
            <w:r w:rsidRPr="00871B57">
              <w:t>A2: Coordinamento dei Pagamenti Fondo FEAGA (</w:t>
            </w:r>
            <w:r w:rsidR="009818F6" w:rsidRPr="00871B57">
              <w:t>2</w:t>
            </w:r>
            <w:r w:rsidRPr="00871B57">
              <w:t xml:space="preserve"> Categoria C)</w:t>
            </w:r>
          </w:p>
          <w:p w14:paraId="0091C9B9" w14:textId="6DE20C87" w:rsidR="009351B8" w:rsidRPr="00871B57" w:rsidRDefault="009351B8" w:rsidP="005157ED">
            <w:pPr>
              <w:autoSpaceDE w:val="0"/>
              <w:autoSpaceDN w:val="0"/>
              <w:adjustRightInd w:val="0"/>
              <w:spacing w:line="276" w:lineRule="auto"/>
              <w:jc w:val="center"/>
            </w:pPr>
            <w:r w:rsidRPr="00871B57">
              <w:t>A3: Svilu</w:t>
            </w:r>
            <w:r w:rsidR="009818F6" w:rsidRPr="00871B57">
              <w:t>ppo Rurale ARCEA (2 Categoria D</w:t>
            </w:r>
            <w:r w:rsidRPr="00871B57">
              <w:t>)</w:t>
            </w:r>
          </w:p>
        </w:tc>
      </w:tr>
      <w:tr w:rsidR="009351B8" w:rsidRPr="00871B57" w14:paraId="3A4E1BA5" w14:textId="77777777" w:rsidTr="00EC3EDE">
        <w:trPr>
          <w:trHeight w:val="252"/>
        </w:trPr>
        <w:tc>
          <w:tcPr>
            <w:tcW w:w="1903" w:type="pct"/>
            <w:shd w:val="clear" w:color="auto" w:fill="auto"/>
            <w:vAlign w:val="center"/>
          </w:tcPr>
          <w:p w14:paraId="024A28CE" w14:textId="77777777" w:rsidR="009351B8" w:rsidRPr="00871B57" w:rsidRDefault="009351B8" w:rsidP="005157ED">
            <w:pPr>
              <w:spacing w:after="120" w:line="276" w:lineRule="auto"/>
              <w:jc w:val="center"/>
            </w:pPr>
            <w:r w:rsidRPr="00871B57">
              <w:t>Funzione Esecuzione dei pagamenti</w:t>
            </w:r>
          </w:p>
          <w:p w14:paraId="720C1BCF" w14:textId="77777777" w:rsidR="009351B8" w:rsidRPr="00871B57" w:rsidRDefault="009351B8" w:rsidP="005157ED">
            <w:pPr>
              <w:spacing w:after="120" w:line="276" w:lineRule="auto"/>
              <w:jc w:val="center"/>
            </w:pPr>
            <w:r w:rsidRPr="00871B57">
              <w:t>(Dirigente)</w:t>
            </w:r>
          </w:p>
          <w:p w14:paraId="5593BE26" w14:textId="77777777" w:rsidR="009351B8" w:rsidRPr="00871B57" w:rsidRDefault="009351B8" w:rsidP="005157ED">
            <w:pPr>
              <w:spacing w:after="120" w:line="276" w:lineRule="auto"/>
              <w:jc w:val="center"/>
            </w:pPr>
          </w:p>
        </w:tc>
        <w:tc>
          <w:tcPr>
            <w:tcW w:w="3097" w:type="pct"/>
            <w:shd w:val="clear" w:color="auto" w:fill="auto"/>
            <w:vAlign w:val="center"/>
          </w:tcPr>
          <w:p w14:paraId="1FF2A26E" w14:textId="77777777" w:rsidR="009351B8" w:rsidRPr="00871B57" w:rsidRDefault="009351B8" w:rsidP="005157ED">
            <w:pPr>
              <w:autoSpaceDE w:val="0"/>
              <w:autoSpaceDN w:val="0"/>
              <w:adjustRightInd w:val="0"/>
              <w:spacing w:line="276" w:lineRule="auto"/>
              <w:jc w:val="center"/>
            </w:pPr>
            <w:r w:rsidRPr="00871B57">
              <w:t>E1: Esecuzione Pagamenti (1 Categoria D, 1 Categoria C)</w:t>
            </w:r>
          </w:p>
        </w:tc>
      </w:tr>
      <w:tr w:rsidR="009351B8" w:rsidRPr="00871B57" w14:paraId="40FF59B7" w14:textId="77777777" w:rsidTr="00EC3EDE">
        <w:trPr>
          <w:trHeight w:val="252"/>
        </w:trPr>
        <w:tc>
          <w:tcPr>
            <w:tcW w:w="1903" w:type="pct"/>
            <w:shd w:val="clear" w:color="auto" w:fill="auto"/>
            <w:vAlign w:val="center"/>
          </w:tcPr>
          <w:p w14:paraId="61875FEE" w14:textId="77777777" w:rsidR="009351B8" w:rsidRPr="00871B57" w:rsidRDefault="009351B8" w:rsidP="005157ED">
            <w:pPr>
              <w:spacing w:after="120" w:line="276" w:lineRule="auto"/>
              <w:jc w:val="center"/>
            </w:pPr>
            <w:r w:rsidRPr="00871B57">
              <w:t>Funzione Contabilizzazione</w:t>
            </w:r>
          </w:p>
          <w:p w14:paraId="2178293F" w14:textId="77777777" w:rsidR="009351B8" w:rsidRPr="00871B57" w:rsidRDefault="009351B8" w:rsidP="005157ED">
            <w:pPr>
              <w:spacing w:after="120" w:line="276" w:lineRule="auto"/>
              <w:jc w:val="center"/>
            </w:pPr>
            <w:r w:rsidRPr="00871B57">
              <w:t>(Dirigente)</w:t>
            </w:r>
          </w:p>
          <w:p w14:paraId="19D30C10" w14:textId="77777777" w:rsidR="009351B8" w:rsidRPr="00871B57" w:rsidRDefault="009351B8" w:rsidP="005157ED">
            <w:pPr>
              <w:spacing w:after="120" w:line="276" w:lineRule="auto"/>
              <w:jc w:val="center"/>
            </w:pPr>
          </w:p>
        </w:tc>
        <w:tc>
          <w:tcPr>
            <w:tcW w:w="3097" w:type="pct"/>
            <w:shd w:val="clear" w:color="auto" w:fill="auto"/>
            <w:vAlign w:val="center"/>
          </w:tcPr>
          <w:p w14:paraId="508281CD" w14:textId="77777777" w:rsidR="009351B8" w:rsidRPr="00871B57" w:rsidRDefault="009351B8" w:rsidP="005157ED">
            <w:pPr>
              <w:autoSpaceDE w:val="0"/>
              <w:autoSpaceDN w:val="0"/>
              <w:adjustRightInd w:val="0"/>
              <w:spacing w:line="276" w:lineRule="auto"/>
              <w:jc w:val="center"/>
            </w:pPr>
            <w:r w:rsidRPr="00871B57">
              <w:t>C1: Contabilizzazione (2 Categoria D, 3 Categoria C)</w:t>
            </w:r>
          </w:p>
          <w:p w14:paraId="39BA73F5" w14:textId="43B863A4" w:rsidR="009351B8" w:rsidRPr="00871B57" w:rsidRDefault="009351B8" w:rsidP="005157ED">
            <w:pPr>
              <w:autoSpaceDE w:val="0"/>
              <w:autoSpaceDN w:val="0"/>
              <w:adjustRightInd w:val="0"/>
              <w:spacing w:line="276" w:lineRule="auto"/>
              <w:jc w:val="center"/>
            </w:pPr>
            <w:r w:rsidRPr="00871B57">
              <w:t>C2: Ufficio Contenzioso Comunitario (</w:t>
            </w:r>
            <w:r w:rsidR="009818F6" w:rsidRPr="00871B57">
              <w:t>3</w:t>
            </w:r>
            <w:r w:rsidRPr="00871B57">
              <w:t xml:space="preserve"> Categoria D)</w:t>
            </w:r>
            <w:r w:rsidR="009818F6" w:rsidRPr="00871B57">
              <w:t xml:space="preserve"> (*)</w:t>
            </w:r>
          </w:p>
        </w:tc>
      </w:tr>
    </w:tbl>
    <w:bookmarkEnd w:id="18"/>
    <w:p w14:paraId="4DAF45FC" w14:textId="7FAC7D8C" w:rsidR="009351B8" w:rsidRPr="00871B57" w:rsidRDefault="00FB295C" w:rsidP="005157ED">
      <w:pPr>
        <w:tabs>
          <w:tab w:val="left" w:pos="1600"/>
        </w:tabs>
        <w:spacing w:line="276" w:lineRule="auto"/>
        <w:rPr>
          <w:b/>
        </w:rPr>
      </w:pPr>
      <w:r w:rsidRPr="00871B57">
        <w:rPr>
          <w:b/>
        </w:rPr>
        <w:tab/>
      </w:r>
    </w:p>
    <w:p w14:paraId="13D361F3" w14:textId="565DEC4A" w:rsidR="009818F6" w:rsidRPr="00871B57" w:rsidRDefault="009818F6" w:rsidP="005157ED">
      <w:pPr>
        <w:tabs>
          <w:tab w:val="left" w:pos="1600"/>
        </w:tabs>
        <w:spacing w:line="276" w:lineRule="auto"/>
        <w:rPr>
          <w:b/>
        </w:rPr>
      </w:pPr>
      <w:r w:rsidRPr="00871B57">
        <w:rPr>
          <w:b/>
        </w:rPr>
        <w:t xml:space="preserve">(*) La dotazione organica dell’ufficio ha subito variazioni durante l’anno per come di seguito specificato. </w:t>
      </w:r>
    </w:p>
    <w:p w14:paraId="6C3EB3C3" w14:textId="77777777" w:rsidR="009818F6" w:rsidRPr="00871B57" w:rsidRDefault="009818F6" w:rsidP="005157ED">
      <w:pPr>
        <w:tabs>
          <w:tab w:val="left" w:pos="1600"/>
        </w:tabs>
        <w:spacing w:line="276" w:lineRule="auto"/>
        <w:rPr>
          <w:b/>
        </w:rPr>
      </w:pPr>
    </w:p>
    <w:p w14:paraId="32668186" w14:textId="0F86549A" w:rsidR="00C64384" w:rsidRPr="00871B57" w:rsidRDefault="00C64384" w:rsidP="005157ED">
      <w:pPr>
        <w:spacing w:line="276" w:lineRule="auto"/>
        <w:jc w:val="both"/>
        <w:rPr>
          <w:b/>
        </w:rPr>
      </w:pPr>
      <w:r w:rsidRPr="00871B57">
        <w:rPr>
          <w:b/>
        </w:rPr>
        <w:t xml:space="preserve">Si precisa che durante l’anno </w:t>
      </w:r>
      <w:r w:rsidR="00BA7B5E" w:rsidRPr="00871B57">
        <w:rPr>
          <w:b/>
        </w:rPr>
        <w:t>si</w:t>
      </w:r>
      <w:r w:rsidRPr="00871B57">
        <w:rPr>
          <w:b/>
        </w:rPr>
        <w:t xml:space="preserve"> sono </w:t>
      </w:r>
      <w:r w:rsidR="00BA7B5E" w:rsidRPr="00871B57">
        <w:rPr>
          <w:b/>
        </w:rPr>
        <w:t>verificate le seguenti</w:t>
      </w:r>
      <w:r w:rsidRPr="00871B57">
        <w:rPr>
          <w:b/>
        </w:rPr>
        <w:t xml:space="preserve"> vari</w:t>
      </w:r>
      <w:r w:rsidR="00BF423C" w:rsidRPr="00871B57">
        <w:rPr>
          <w:b/>
        </w:rPr>
        <w:t>azioni di personale:</w:t>
      </w:r>
    </w:p>
    <w:p w14:paraId="761A55DB" w14:textId="77777777" w:rsidR="00BA7B5E" w:rsidRPr="00871B57" w:rsidRDefault="00BA7B5E" w:rsidP="005157ED">
      <w:pPr>
        <w:spacing w:line="276" w:lineRule="auto"/>
        <w:jc w:val="both"/>
        <w:rPr>
          <w:b/>
        </w:rPr>
      </w:pPr>
    </w:p>
    <w:p w14:paraId="5F6A52EA" w14:textId="26709EBD" w:rsidR="00BA7B5E" w:rsidRPr="00871B57" w:rsidRDefault="00BA7B5E" w:rsidP="009E56D5">
      <w:pPr>
        <w:pStyle w:val="Paragrafoelenco"/>
        <w:numPr>
          <w:ilvl w:val="0"/>
          <w:numId w:val="29"/>
        </w:numPr>
        <w:spacing w:line="276" w:lineRule="auto"/>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t>A seguito di un concorso pubblico di selezione per titoli e colloquio per assunzioni a tempo pieno e determinato di massimo 4 unità - profilo professionale giuridico/economico- categoria D</w:t>
      </w:r>
      <w:r w:rsidR="0052578E" w:rsidRPr="00871B57">
        <w:rPr>
          <w:rFonts w:ascii="Times New Roman" w:eastAsia="Times New Roman" w:hAnsi="Times New Roman" w:cs="Times New Roman"/>
          <w:sz w:val="24"/>
          <w:szCs w:val="24"/>
          <w:lang w:eastAsia="it-IT"/>
        </w:rPr>
        <w:t xml:space="preserve"> </w:t>
      </w:r>
      <w:r w:rsidRPr="00871B57">
        <w:rPr>
          <w:rFonts w:ascii="Times New Roman" w:eastAsia="Times New Roman" w:hAnsi="Times New Roman" w:cs="Times New Roman"/>
          <w:sz w:val="24"/>
          <w:szCs w:val="24"/>
          <w:lang w:eastAsia="it-IT"/>
        </w:rPr>
        <w:t>-</w:t>
      </w:r>
      <w:r w:rsidR="0052578E" w:rsidRPr="00871B57">
        <w:rPr>
          <w:rFonts w:ascii="Times New Roman" w:eastAsia="Times New Roman" w:hAnsi="Times New Roman" w:cs="Times New Roman"/>
          <w:sz w:val="24"/>
          <w:szCs w:val="24"/>
          <w:lang w:eastAsia="it-IT"/>
        </w:rPr>
        <w:t xml:space="preserve"> </w:t>
      </w:r>
      <w:r w:rsidRPr="00871B57">
        <w:rPr>
          <w:rFonts w:ascii="Times New Roman" w:eastAsia="Times New Roman" w:hAnsi="Times New Roman" w:cs="Times New Roman"/>
          <w:sz w:val="24"/>
          <w:szCs w:val="24"/>
          <w:lang w:eastAsia="it-IT"/>
        </w:rPr>
        <w:t>posizione economica D1, approvato con decreto del Direttore n 179</w:t>
      </w:r>
      <w:r w:rsidR="005A63A4" w:rsidRPr="00871B57">
        <w:rPr>
          <w:rFonts w:ascii="Times New Roman" w:eastAsia="Times New Roman" w:hAnsi="Times New Roman" w:cs="Times New Roman"/>
          <w:sz w:val="24"/>
          <w:szCs w:val="24"/>
          <w:lang w:eastAsia="it-IT"/>
        </w:rPr>
        <w:t xml:space="preserve"> </w:t>
      </w:r>
      <w:r w:rsidRPr="00871B57">
        <w:rPr>
          <w:rFonts w:ascii="Times New Roman" w:eastAsia="Times New Roman" w:hAnsi="Times New Roman" w:cs="Times New Roman"/>
          <w:sz w:val="24"/>
          <w:szCs w:val="24"/>
          <w:lang w:eastAsia="it-IT"/>
        </w:rPr>
        <w:t xml:space="preserve">del 29 </w:t>
      </w:r>
      <w:r w:rsidR="0052578E" w:rsidRPr="00871B57">
        <w:rPr>
          <w:rFonts w:ascii="Times New Roman" w:eastAsia="Times New Roman" w:hAnsi="Times New Roman" w:cs="Times New Roman"/>
          <w:sz w:val="24"/>
          <w:szCs w:val="24"/>
          <w:lang w:eastAsia="it-IT"/>
        </w:rPr>
        <w:t>l</w:t>
      </w:r>
      <w:r w:rsidRPr="00871B57">
        <w:rPr>
          <w:rFonts w:ascii="Times New Roman" w:eastAsia="Times New Roman" w:hAnsi="Times New Roman" w:cs="Times New Roman"/>
          <w:sz w:val="24"/>
          <w:szCs w:val="24"/>
          <w:lang w:eastAsia="it-IT"/>
        </w:rPr>
        <w:t>uglio 2016, sono state assunte</w:t>
      </w:r>
      <w:r w:rsidR="0052578E" w:rsidRPr="00871B57">
        <w:rPr>
          <w:rFonts w:ascii="Times New Roman" w:eastAsia="Times New Roman" w:hAnsi="Times New Roman" w:cs="Times New Roman"/>
          <w:sz w:val="24"/>
          <w:szCs w:val="24"/>
          <w:lang w:eastAsia="it-IT"/>
        </w:rPr>
        <w:t>,</w:t>
      </w:r>
      <w:r w:rsidRPr="00871B57">
        <w:rPr>
          <w:rFonts w:ascii="Times New Roman" w:eastAsia="Times New Roman" w:hAnsi="Times New Roman" w:cs="Times New Roman"/>
          <w:sz w:val="24"/>
          <w:szCs w:val="24"/>
          <w:lang w:eastAsia="it-IT"/>
        </w:rPr>
        <w:t xml:space="preserve"> con decorrenza 2 giugno 2017</w:t>
      </w:r>
      <w:r w:rsidR="0052578E" w:rsidRPr="00871B57">
        <w:rPr>
          <w:rFonts w:ascii="Times New Roman" w:eastAsia="Times New Roman" w:hAnsi="Times New Roman" w:cs="Times New Roman"/>
          <w:sz w:val="24"/>
          <w:szCs w:val="24"/>
          <w:lang w:eastAsia="it-IT"/>
        </w:rPr>
        <w:t>,</w:t>
      </w:r>
      <w:r w:rsidRPr="00871B57">
        <w:rPr>
          <w:rFonts w:ascii="Times New Roman" w:eastAsia="Times New Roman" w:hAnsi="Times New Roman" w:cs="Times New Roman"/>
          <w:sz w:val="24"/>
          <w:szCs w:val="24"/>
          <w:lang w:eastAsia="it-IT"/>
        </w:rPr>
        <w:t xml:space="preserve"> 4 unità di categoria D.</w:t>
      </w:r>
    </w:p>
    <w:p w14:paraId="33692B8F" w14:textId="77777777" w:rsidR="00BA7B5E" w:rsidRPr="00871B57" w:rsidRDefault="00BA7B5E" w:rsidP="005157ED">
      <w:pPr>
        <w:spacing w:line="276" w:lineRule="auto"/>
        <w:jc w:val="both"/>
      </w:pPr>
    </w:p>
    <w:p w14:paraId="5F652C89" w14:textId="6C07832C" w:rsidR="00BA7B5E" w:rsidRPr="00871B57" w:rsidRDefault="00BA7B5E" w:rsidP="009E56D5">
      <w:pPr>
        <w:pStyle w:val="Paragrafoelenco"/>
        <w:numPr>
          <w:ilvl w:val="0"/>
          <w:numId w:val="29"/>
        </w:numPr>
        <w:spacing w:line="276" w:lineRule="auto"/>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lastRenderedPageBreak/>
        <w:t>Con decreto num. 120 del 20</w:t>
      </w:r>
      <w:r w:rsidR="0052578E" w:rsidRPr="00871B57">
        <w:rPr>
          <w:rFonts w:ascii="Times New Roman" w:eastAsia="Times New Roman" w:hAnsi="Times New Roman" w:cs="Times New Roman"/>
          <w:sz w:val="24"/>
          <w:szCs w:val="24"/>
          <w:lang w:eastAsia="it-IT"/>
        </w:rPr>
        <w:t xml:space="preserve"> maggio </w:t>
      </w:r>
      <w:r w:rsidRPr="00871B57">
        <w:rPr>
          <w:rFonts w:ascii="Times New Roman" w:eastAsia="Times New Roman" w:hAnsi="Times New Roman" w:cs="Times New Roman"/>
          <w:sz w:val="24"/>
          <w:szCs w:val="24"/>
          <w:lang w:eastAsia="it-IT"/>
        </w:rPr>
        <w:t>2017 è stata disposta l’assunzione a tempo indeterminato di una unità di categoria B, profilo di accesso B3, a seguito di scorrimento della graduatoria del concorso 08/A</w:t>
      </w:r>
      <w:r w:rsidR="0052578E" w:rsidRPr="00871B57">
        <w:rPr>
          <w:rFonts w:ascii="Times New Roman" w:eastAsia="Times New Roman" w:hAnsi="Times New Roman" w:cs="Times New Roman"/>
          <w:sz w:val="24"/>
          <w:szCs w:val="24"/>
          <w:lang w:eastAsia="it-IT"/>
        </w:rPr>
        <w:t>,</w:t>
      </w:r>
      <w:r w:rsidRPr="00871B57">
        <w:rPr>
          <w:rFonts w:ascii="Times New Roman" w:eastAsia="Times New Roman" w:hAnsi="Times New Roman" w:cs="Times New Roman"/>
          <w:sz w:val="24"/>
          <w:szCs w:val="24"/>
          <w:lang w:eastAsia="it-IT"/>
        </w:rPr>
        <w:t xml:space="preserve"> approvata con decreto num. 58/D del 26</w:t>
      </w:r>
      <w:r w:rsidR="0052578E" w:rsidRPr="00871B57">
        <w:rPr>
          <w:rFonts w:ascii="Times New Roman" w:eastAsia="Times New Roman" w:hAnsi="Times New Roman" w:cs="Times New Roman"/>
          <w:sz w:val="24"/>
          <w:szCs w:val="24"/>
          <w:lang w:eastAsia="it-IT"/>
        </w:rPr>
        <w:t xml:space="preserve"> agosto </w:t>
      </w:r>
      <w:r w:rsidRPr="00871B57">
        <w:rPr>
          <w:rFonts w:ascii="Times New Roman" w:eastAsia="Times New Roman" w:hAnsi="Times New Roman" w:cs="Times New Roman"/>
          <w:sz w:val="24"/>
          <w:szCs w:val="24"/>
          <w:lang w:eastAsia="it-IT"/>
        </w:rPr>
        <w:t xml:space="preserve">2008. </w:t>
      </w:r>
    </w:p>
    <w:p w14:paraId="4F181370" w14:textId="71ACD56A" w:rsidR="00C64384" w:rsidRPr="00871B57" w:rsidRDefault="00BF423C" w:rsidP="0052578E">
      <w:pPr>
        <w:tabs>
          <w:tab w:val="left" w:pos="287"/>
        </w:tabs>
        <w:spacing w:after="120" w:line="276" w:lineRule="auto"/>
        <w:jc w:val="both"/>
      </w:pPr>
      <w:r w:rsidRPr="00871B57">
        <w:t xml:space="preserve">Le risorse di categoria D sono state assegnate all’Ufficio Contenzioso Comunitario (1), alla Funzione Autorizzazione </w:t>
      </w:r>
      <w:r w:rsidR="009818F6" w:rsidRPr="00871B57">
        <w:t xml:space="preserve">– Ufficio funzioni di Supporto A1 </w:t>
      </w:r>
      <w:r w:rsidRPr="00871B57">
        <w:t xml:space="preserve">(1), all’Ufficio “Servizio Tecnico” (2). </w:t>
      </w:r>
    </w:p>
    <w:p w14:paraId="56E3E1A4" w14:textId="17A251F1" w:rsidR="00BF423C" w:rsidRPr="00871B57" w:rsidRDefault="00BF423C" w:rsidP="0052578E">
      <w:pPr>
        <w:tabs>
          <w:tab w:val="left" w:pos="287"/>
        </w:tabs>
        <w:spacing w:after="120" w:line="276" w:lineRule="auto"/>
        <w:jc w:val="both"/>
      </w:pPr>
      <w:r w:rsidRPr="00871B57">
        <w:t xml:space="preserve">La risorsa di categoria B è stata assegnata all’Ufficio “Servizio Tecnico”. </w:t>
      </w:r>
    </w:p>
    <w:p w14:paraId="0E84497C" w14:textId="71FE6C4A" w:rsidR="009818F6" w:rsidRPr="00871B57" w:rsidRDefault="009818F6" w:rsidP="0052578E">
      <w:pPr>
        <w:tabs>
          <w:tab w:val="left" w:pos="287"/>
        </w:tabs>
        <w:spacing w:after="120" w:line="276" w:lineRule="auto"/>
        <w:jc w:val="both"/>
      </w:pPr>
      <w:r w:rsidRPr="00871B57">
        <w:t xml:space="preserve">Durante l’anno, sono stati disposti, inoltre, i seguenti spostamenti di personale: </w:t>
      </w:r>
    </w:p>
    <w:p w14:paraId="0EBDBC54" w14:textId="20B1A1C0" w:rsidR="00BF423C" w:rsidRPr="00871B57" w:rsidRDefault="00A60AB9" w:rsidP="009E56D5">
      <w:pPr>
        <w:pStyle w:val="Paragrafoelenco"/>
        <w:numPr>
          <w:ilvl w:val="0"/>
          <w:numId w:val="30"/>
        </w:numPr>
        <w:spacing w:line="276" w:lineRule="auto"/>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t xml:space="preserve">ODS1 del 1 febbraio 2017 – Trasferimento unità di categoria D dall’Ufficio Controllo Interno all’Ufficio del Servizio Tecnico </w:t>
      </w:r>
    </w:p>
    <w:p w14:paraId="177C09F3" w14:textId="5F847E62" w:rsidR="00A60AB9" w:rsidRPr="00871B57" w:rsidRDefault="00A60AB9" w:rsidP="009E56D5">
      <w:pPr>
        <w:pStyle w:val="Paragrafoelenco"/>
        <w:numPr>
          <w:ilvl w:val="0"/>
          <w:numId w:val="30"/>
        </w:numPr>
        <w:spacing w:line="276" w:lineRule="auto"/>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t>ODS 13 del 23 ottobre 2017 - Trasferimento unità di categoria D dall’Ufficio Controllo Interno all’Ufficio del Servizio Tecnico</w:t>
      </w:r>
    </w:p>
    <w:p w14:paraId="205ED94A" w14:textId="668C6A2A" w:rsidR="00A60AB9" w:rsidRPr="00871B57" w:rsidRDefault="00A60AB9" w:rsidP="009E56D5">
      <w:pPr>
        <w:pStyle w:val="Paragrafoelenco"/>
        <w:numPr>
          <w:ilvl w:val="0"/>
          <w:numId w:val="30"/>
        </w:numPr>
        <w:spacing w:line="276" w:lineRule="auto"/>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t>ODS 14 del 23 ottobre 2017 - Trasferimento unità di categoria D dall’Ufficio del Servizio Tecnico all’Ufficio Controllo Interno</w:t>
      </w:r>
    </w:p>
    <w:p w14:paraId="5F216039" w14:textId="77777777" w:rsidR="009351B8" w:rsidRPr="00871B57" w:rsidRDefault="009351B8" w:rsidP="0052578E">
      <w:pPr>
        <w:tabs>
          <w:tab w:val="left" w:pos="287"/>
        </w:tabs>
        <w:spacing w:after="120" w:line="276" w:lineRule="auto"/>
        <w:jc w:val="both"/>
      </w:pPr>
      <w:r w:rsidRPr="00871B57">
        <w:t>L’ARCEA deve garantire, al fine del mantenimento del proprio riconoscimento:</w:t>
      </w:r>
    </w:p>
    <w:p w14:paraId="1E7549CB" w14:textId="5465C11D" w:rsidR="009351B8" w:rsidRPr="00871B57" w:rsidRDefault="009351B8" w:rsidP="009E56D5">
      <w:pPr>
        <w:pStyle w:val="Paragrafoelenco"/>
        <w:numPr>
          <w:ilvl w:val="0"/>
          <w:numId w:val="31"/>
        </w:numPr>
        <w:autoSpaceDE w:val="0"/>
        <w:autoSpaceDN w:val="0"/>
        <w:adjustRightInd w:val="0"/>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la disponibilità di risorse umane adeguate per l’esecuzione delle operazioni e delle competenze tecniche necessarie ai differenti livelli delle operazioni;</w:t>
      </w:r>
    </w:p>
    <w:p w14:paraId="149CB77B" w14:textId="05C6C032" w:rsidR="009351B8" w:rsidRPr="00871B57" w:rsidRDefault="009351B8" w:rsidP="009E56D5">
      <w:pPr>
        <w:pStyle w:val="Paragrafoelenco"/>
        <w:numPr>
          <w:ilvl w:val="0"/>
          <w:numId w:val="31"/>
        </w:numPr>
        <w:autoSpaceDE w:val="0"/>
        <w:autoSpaceDN w:val="0"/>
        <w:adjustRightInd w:val="0"/>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una ripartizione dei compiti tale da garantire che nessun funzionario abbia contemporaneamente più incarichi in materia di autorizzazione, pagamento o contabilizzazione per le somme imputate al FEAGA o al FEASR e che nessun funzionario svolga uno dei compiti predetti senza che il suo lavoro sia controllato da un secondo funzionario;</w:t>
      </w:r>
    </w:p>
    <w:p w14:paraId="5B37AF24" w14:textId="4FE96D60" w:rsidR="009351B8" w:rsidRPr="00871B57" w:rsidRDefault="009351B8" w:rsidP="009E56D5">
      <w:pPr>
        <w:pStyle w:val="Paragrafoelenco"/>
        <w:numPr>
          <w:ilvl w:val="0"/>
          <w:numId w:val="31"/>
        </w:numPr>
        <w:autoSpaceDE w:val="0"/>
        <w:autoSpaceDN w:val="0"/>
        <w:adjustRightInd w:val="0"/>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 xml:space="preserve">che le responsabilità dei singoli funzionari </w:t>
      </w:r>
      <w:r w:rsidR="009461D7" w:rsidRPr="00871B57">
        <w:rPr>
          <w:rFonts w:ascii="Times New Roman" w:hAnsi="Times New Roman" w:cs="Times New Roman"/>
          <w:bCs/>
          <w:sz w:val="24"/>
          <w:szCs w:val="24"/>
        </w:rPr>
        <w:t xml:space="preserve">siano </w:t>
      </w:r>
      <w:r w:rsidRPr="00871B57">
        <w:rPr>
          <w:rFonts w:ascii="Times New Roman" w:hAnsi="Times New Roman" w:cs="Times New Roman"/>
          <w:bCs/>
          <w:sz w:val="24"/>
          <w:szCs w:val="24"/>
        </w:rPr>
        <w:t>definite per iscritto, inclusa la fissazione di limiti finanziari alle loro competenze;</w:t>
      </w:r>
    </w:p>
    <w:p w14:paraId="0246E088" w14:textId="67C2A77C" w:rsidR="009351B8" w:rsidRPr="00871B57" w:rsidRDefault="009351B8" w:rsidP="009E56D5">
      <w:pPr>
        <w:pStyle w:val="Paragrafoelenco"/>
        <w:numPr>
          <w:ilvl w:val="0"/>
          <w:numId w:val="31"/>
        </w:numPr>
        <w:autoSpaceDE w:val="0"/>
        <w:autoSpaceDN w:val="0"/>
        <w:adjustRightInd w:val="0"/>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 xml:space="preserve">che </w:t>
      </w:r>
      <w:r w:rsidR="009461D7" w:rsidRPr="00871B57">
        <w:rPr>
          <w:rFonts w:ascii="Times New Roman" w:hAnsi="Times New Roman" w:cs="Times New Roman"/>
          <w:bCs/>
          <w:sz w:val="24"/>
          <w:szCs w:val="24"/>
        </w:rPr>
        <w:t xml:space="preserve">sia </w:t>
      </w:r>
      <w:r w:rsidRPr="00871B57">
        <w:rPr>
          <w:rFonts w:ascii="Times New Roman" w:hAnsi="Times New Roman" w:cs="Times New Roman"/>
          <w:bCs/>
          <w:sz w:val="24"/>
          <w:szCs w:val="24"/>
        </w:rPr>
        <w:t xml:space="preserve">prevista una formazione adeguata del personale a tutti i livelli e che </w:t>
      </w:r>
      <w:r w:rsidR="009461D7" w:rsidRPr="00871B57">
        <w:rPr>
          <w:rFonts w:ascii="Times New Roman" w:hAnsi="Times New Roman" w:cs="Times New Roman"/>
          <w:bCs/>
          <w:sz w:val="24"/>
          <w:szCs w:val="24"/>
        </w:rPr>
        <w:t xml:space="preserve">esista </w:t>
      </w:r>
      <w:r w:rsidRPr="00871B57">
        <w:rPr>
          <w:rFonts w:ascii="Times New Roman" w:hAnsi="Times New Roman" w:cs="Times New Roman"/>
          <w:bCs/>
          <w:sz w:val="24"/>
          <w:szCs w:val="24"/>
        </w:rPr>
        <w:t>una politica per la rotazione del personale addetto a funzioni sensibili o, in alternativa, per aumentare la supervisione sullo stesso;</w:t>
      </w:r>
    </w:p>
    <w:p w14:paraId="74207CD2" w14:textId="31A0268D" w:rsidR="009351B8" w:rsidRPr="00871B57" w:rsidRDefault="009351B8" w:rsidP="009E56D5">
      <w:pPr>
        <w:pStyle w:val="Paragrafoelenco"/>
        <w:numPr>
          <w:ilvl w:val="0"/>
          <w:numId w:val="31"/>
        </w:numPr>
        <w:autoSpaceDE w:val="0"/>
        <w:autoSpaceDN w:val="0"/>
        <w:adjustRightInd w:val="0"/>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 xml:space="preserve">che </w:t>
      </w:r>
      <w:r w:rsidR="009461D7" w:rsidRPr="00871B57">
        <w:rPr>
          <w:rFonts w:ascii="Times New Roman" w:hAnsi="Times New Roman" w:cs="Times New Roman"/>
          <w:bCs/>
          <w:sz w:val="24"/>
          <w:szCs w:val="24"/>
        </w:rPr>
        <w:t xml:space="preserve">siano </w:t>
      </w:r>
      <w:r w:rsidRPr="00871B57">
        <w:rPr>
          <w:rFonts w:ascii="Times New Roman" w:hAnsi="Times New Roman" w:cs="Times New Roman"/>
          <w:bCs/>
          <w:sz w:val="24"/>
          <w:szCs w:val="24"/>
        </w:rPr>
        <w:t>adottate misure adeguate per evitare il rischio di un conflitto d’interessi quando persone che occupano una posizione di responsabilità o svolgono un incarico delicato in materia di verifica, autorizzazione, pagamento e contabilizzazione delle domande assumono altre funzioni al di fuori dell’organismo pagatore.</w:t>
      </w:r>
    </w:p>
    <w:p w14:paraId="1D618612" w14:textId="77777777" w:rsidR="009351B8" w:rsidRPr="00871B57" w:rsidRDefault="009351B8" w:rsidP="005157ED">
      <w:pPr>
        <w:spacing w:line="276" w:lineRule="auto"/>
        <w:rPr>
          <w:b/>
          <w:sz w:val="8"/>
        </w:rPr>
      </w:pPr>
    </w:p>
    <w:p w14:paraId="23AB7F74" w14:textId="05455DA3" w:rsidR="00140C07" w:rsidRPr="00871B57" w:rsidRDefault="001705C7" w:rsidP="005157ED">
      <w:pPr>
        <w:spacing w:line="276" w:lineRule="auto"/>
        <w:rPr>
          <w:rFonts w:eastAsia="Calibri"/>
          <w:b/>
          <w:bCs/>
          <w:u w:val="single"/>
        </w:rPr>
      </w:pPr>
      <w:r w:rsidRPr="00871B57">
        <w:rPr>
          <w:rFonts w:eastAsia="Calibri"/>
          <w:b/>
          <w:bCs/>
          <w:u w:val="single"/>
        </w:rPr>
        <w:t>Criticità legate alla dotazione organica</w:t>
      </w:r>
    </w:p>
    <w:p w14:paraId="2DD6D839" w14:textId="4AF0113A" w:rsidR="00BE28EE" w:rsidRPr="00871B57" w:rsidRDefault="00BE28EE" w:rsidP="005157ED">
      <w:pPr>
        <w:spacing w:line="276" w:lineRule="auto"/>
        <w:rPr>
          <w:rFonts w:eastAsia="Calibri"/>
          <w:b/>
          <w:bCs/>
          <w:u w:val="single"/>
        </w:rPr>
      </w:pPr>
    </w:p>
    <w:p w14:paraId="76D1B37C" w14:textId="49B436E7" w:rsidR="00BE28EE" w:rsidRPr="00871B57" w:rsidRDefault="00BE28EE" w:rsidP="0052578E">
      <w:pPr>
        <w:tabs>
          <w:tab w:val="left" w:pos="287"/>
        </w:tabs>
        <w:spacing w:after="120" w:line="276" w:lineRule="auto"/>
        <w:jc w:val="both"/>
      </w:pPr>
      <w:r w:rsidRPr="00871B57">
        <w:t>L’attuale dotazione organica dell’ARCEA è decisamente sottodimensionata rispetto alle reali necessità dell’Ente ed in rapporto alla sua Missione istituzionale, di derivazione comunitaria</w:t>
      </w:r>
      <w:r w:rsidR="0052578E" w:rsidRPr="00871B57">
        <w:t xml:space="preserve"> e ciò comporta notevoli difficoltà organizzative e procedurali</w:t>
      </w:r>
      <w:r w:rsidRPr="00871B57">
        <w:t xml:space="preserve">. </w:t>
      </w:r>
    </w:p>
    <w:p w14:paraId="506CECE0" w14:textId="110F987C" w:rsidR="009351B8" w:rsidRPr="00871B57" w:rsidRDefault="00140C07" w:rsidP="0052578E">
      <w:pPr>
        <w:tabs>
          <w:tab w:val="left" w:pos="287"/>
        </w:tabs>
        <w:spacing w:after="120" w:line="276" w:lineRule="auto"/>
        <w:jc w:val="both"/>
        <w:rPr>
          <w:b/>
        </w:rPr>
      </w:pPr>
      <w:r w:rsidRPr="00871B57">
        <w:rPr>
          <w:b/>
        </w:rPr>
        <w:t>La dotazione organica, approvata con Delibera di Giunta 531 del 7 Agosto 2009, comprende 57 unità (di cui</w:t>
      </w:r>
      <w:r w:rsidR="002E1ED4" w:rsidRPr="00871B57">
        <w:rPr>
          <w:b/>
        </w:rPr>
        <w:t xml:space="preserve"> </w:t>
      </w:r>
      <w:r w:rsidRPr="00871B57">
        <w:rPr>
          <w:b/>
        </w:rPr>
        <w:t xml:space="preserve">tre dirigenti e un direttore). </w:t>
      </w:r>
    </w:p>
    <w:p w14:paraId="743F8ADA" w14:textId="35B7354B" w:rsidR="00140C07" w:rsidRPr="00871B57" w:rsidRDefault="00140C07" w:rsidP="0052578E">
      <w:pPr>
        <w:tabs>
          <w:tab w:val="left" w:pos="287"/>
        </w:tabs>
        <w:spacing w:after="120" w:line="276" w:lineRule="auto"/>
        <w:jc w:val="both"/>
      </w:pPr>
      <w:r w:rsidRPr="00871B57">
        <w:lastRenderedPageBreak/>
        <w:t xml:space="preserve">Tale dotazione è stata peraltro soggetta a verifica da parte dei Servizi Ispettivi della Commissione Europa nell’indagine sul riconoscimento dell’Organismo </w:t>
      </w:r>
      <w:r w:rsidR="00742FEC" w:rsidRPr="00871B57">
        <w:t>Pagatore</w:t>
      </w:r>
      <w:r w:rsidRPr="00871B57">
        <w:t xml:space="preserve"> svolta tra i mesi di Novembre e Dicembre del 2010. </w:t>
      </w:r>
    </w:p>
    <w:p w14:paraId="1F045284" w14:textId="0150A8DD" w:rsidR="00140C07" w:rsidRPr="00871B57" w:rsidRDefault="00140C07" w:rsidP="00544C25">
      <w:pPr>
        <w:tabs>
          <w:tab w:val="left" w:pos="287"/>
        </w:tabs>
        <w:spacing w:after="120" w:line="276" w:lineRule="auto"/>
        <w:jc w:val="both"/>
      </w:pPr>
      <w:r w:rsidRPr="00871B57">
        <w:t>In particolare, è necessario che l’Organismo Pagatore sia dotato di una pianta organica tale da consentire la completa esecuzione dei compiti propri dell’ente, nel rispetto degli stringenti requisiti previsti dai Regolamenti Comunitari di riferimento, che impongono la presenza di un istruttore, un revisore e di un validatore per ogni singolo procedimento inerente l’erogazion</w:t>
      </w:r>
      <w:r w:rsidR="00742FEC" w:rsidRPr="00871B57">
        <w:t>e</w:t>
      </w:r>
      <w:r w:rsidRPr="00871B57">
        <w:t xml:space="preserve"> dei Fondi in Agricoltura. </w:t>
      </w:r>
    </w:p>
    <w:p w14:paraId="741BA7BD" w14:textId="213BA3F5" w:rsidR="00140C07" w:rsidRPr="00871B57" w:rsidRDefault="00140C07" w:rsidP="00544C25">
      <w:pPr>
        <w:tabs>
          <w:tab w:val="left" w:pos="287"/>
        </w:tabs>
        <w:spacing w:after="120" w:line="276" w:lineRule="auto"/>
        <w:jc w:val="both"/>
      </w:pPr>
      <w:r w:rsidRPr="00871B57">
        <w:t xml:space="preserve">Pertanto, la perdurante carenza di personale avente carattere stabile, per come richiesta dalla normativa in materia di riconoscimento degli Organismi Pagatori in Agricoltura, comporta un maggiore sforzo organizzativo e tecnico-amministrativo da parte del personale attualmente in servizio, il quale, come peraltro dimostrato dai risultati di spesa ottenuti fin dal momento del riconoscimento, ha svolto le proprie attività conseguendo tutti gli obiettivi prefissati. </w:t>
      </w:r>
    </w:p>
    <w:p w14:paraId="5241FBC1" w14:textId="30683D7F" w:rsidR="00CF71E8" w:rsidRPr="00871B57" w:rsidRDefault="00CF71E8" w:rsidP="00544C25">
      <w:pPr>
        <w:tabs>
          <w:tab w:val="left" w:pos="287"/>
        </w:tabs>
        <w:spacing w:after="120" w:line="276" w:lineRule="auto"/>
        <w:jc w:val="both"/>
      </w:pPr>
      <w:r w:rsidRPr="00871B57">
        <w:t xml:space="preserve">Per approfondire tale aspetto si rimanda alla relativa sezione riportata all’interno del paragrafo “4.1. </w:t>
      </w:r>
      <w:r w:rsidR="00F32B14" w:rsidRPr="00871B57">
        <w:t>l</w:t>
      </w:r>
      <w:r w:rsidRPr="00871B57">
        <w:t>e criticità e le opportunità”</w:t>
      </w:r>
      <w:r w:rsidR="00F32B14" w:rsidRPr="00871B57">
        <w:t xml:space="preserve"> ed in particolare al sotto-paragrafo </w:t>
      </w:r>
      <w:bookmarkStart w:id="19" w:name="OLE_LINK68"/>
      <w:bookmarkStart w:id="20" w:name="OLE_LINK69"/>
      <w:bookmarkStart w:id="21" w:name="OLE_LINK70"/>
      <w:r w:rsidR="00F32B14" w:rsidRPr="00871B57">
        <w:t>“Critici</w:t>
      </w:r>
      <w:r w:rsidR="00544C25" w:rsidRPr="00871B57">
        <w:t xml:space="preserve">tà ed opportunità di carattere </w:t>
      </w:r>
      <w:r w:rsidR="00F32B14" w:rsidRPr="00871B57">
        <w:t>generale e strutturale”</w:t>
      </w:r>
      <w:r w:rsidRPr="00871B57">
        <w:t xml:space="preserve">. </w:t>
      </w:r>
      <w:bookmarkEnd w:id="19"/>
      <w:bookmarkEnd w:id="20"/>
      <w:bookmarkEnd w:id="21"/>
    </w:p>
    <w:p w14:paraId="78619299" w14:textId="77777777" w:rsidR="00CF71E8" w:rsidRPr="00871B57" w:rsidRDefault="00CF71E8" w:rsidP="005157ED">
      <w:pPr>
        <w:spacing w:line="276" w:lineRule="auto"/>
        <w:jc w:val="both"/>
        <w:rPr>
          <w:rFonts w:eastAsia="Calibri"/>
          <w:bCs/>
        </w:rPr>
      </w:pPr>
    </w:p>
    <w:p w14:paraId="33DBAE46" w14:textId="20C3AF51" w:rsidR="009C39E3" w:rsidRPr="00871B57" w:rsidRDefault="009C39E3" w:rsidP="005157ED">
      <w:pPr>
        <w:spacing w:line="276" w:lineRule="auto"/>
        <w:jc w:val="both"/>
        <w:rPr>
          <w:rFonts w:eastAsia="Calibri"/>
          <w:b/>
          <w:bCs/>
          <w:u w:val="single"/>
        </w:rPr>
      </w:pPr>
      <w:r w:rsidRPr="00871B57">
        <w:rPr>
          <w:rFonts w:eastAsia="Calibri"/>
          <w:b/>
          <w:bCs/>
          <w:u w:val="single"/>
        </w:rPr>
        <w:t>Il Benessere Organizzativo</w:t>
      </w:r>
    </w:p>
    <w:p w14:paraId="0DB98FD2" w14:textId="2F5E9B67" w:rsidR="009C39E3" w:rsidRPr="00871B57" w:rsidRDefault="009C39E3" w:rsidP="00544C25">
      <w:pPr>
        <w:tabs>
          <w:tab w:val="left" w:pos="287"/>
        </w:tabs>
        <w:spacing w:after="120" w:line="276" w:lineRule="auto"/>
        <w:jc w:val="both"/>
      </w:pPr>
      <w:r w:rsidRPr="00871B57">
        <w:t xml:space="preserve">L’ARCEA, relativamente all’anno </w:t>
      </w:r>
      <w:r w:rsidR="000F035B" w:rsidRPr="00871B57">
        <w:t>201</w:t>
      </w:r>
      <w:r w:rsidR="009818F6" w:rsidRPr="00871B57">
        <w:t>7</w:t>
      </w:r>
      <w:r w:rsidR="00544C25" w:rsidRPr="00871B57">
        <w:t>,</w:t>
      </w:r>
      <w:r w:rsidRPr="00871B57">
        <w:t xml:space="preserve"> ha realizzato un’indagine sul benessere organizzativo del personale, i cui risultati sono stati pubblicati sul sito internet dell’Agenzia nella sezione “Amministrazione trasparente”.</w:t>
      </w:r>
    </w:p>
    <w:p w14:paraId="22CF1D58" w14:textId="77777777" w:rsidR="009C39E3" w:rsidRPr="00871B57" w:rsidRDefault="009C39E3" w:rsidP="00544C25">
      <w:pPr>
        <w:tabs>
          <w:tab w:val="left" w:pos="287"/>
        </w:tabs>
        <w:spacing w:after="120" w:line="276" w:lineRule="auto"/>
        <w:jc w:val="both"/>
      </w:pPr>
      <w:r w:rsidRPr="00871B57">
        <w:t>Tale rilevazione è stata preceduta da un’ampia fase di informazione a tutti i dipendenti mediante l’invio di apposita comunicazione concernente i contenuti del questionario all’uopo predisposto e le modalità di sua somministrazione.</w:t>
      </w:r>
    </w:p>
    <w:p w14:paraId="216C8923" w14:textId="46B8FF17" w:rsidR="00DD0A5C" w:rsidRPr="00871B57" w:rsidRDefault="00DD0A5C" w:rsidP="00544C25">
      <w:pPr>
        <w:tabs>
          <w:tab w:val="left" w:pos="287"/>
        </w:tabs>
        <w:spacing w:after="120" w:line="276" w:lineRule="auto"/>
        <w:jc w:val="both"/>
      </w:pPr>
      <w:r w:rsidRPr="00871B57">
        <w:t xml:space="preserve">Su un numero di </w:t>
      </w:r>
      <w:r w:rsidR="005157ED" w:rsidRPr="00871B57">
        <w:t>49</w:t>
      </w:r>
      <w:r w:rsidRPr="00871B57">
        <w:t xml:space="preserve"> dipendenti, 12 hanno risposto al questionario proposto, pari ad una percentuale del 2</w:t>
      </w:r>
      <w:r w:rsidR="005157ED" w:rsidRPr="00871B57">
        <w:t>4,49</w:t>
      </w:r>
      <w:r w:rsidRPr="00871B57">
        <w:t>% sul totale. Per quel che concerne il residuo della popolazione interrogata, atteso l’assoluto anonimato imposto dalla normativa citata, non possono prodursi considerazioni specifiche e sostanziali in ordine al mancato riscontro della consegna del questionario somministrato.</w:t>
      </w:r>
    </w:p>
    <w:p w14:paraId="0CDDCDC0" w14:textId="71F30B5B" w:rsidR="00DD0A5C" w:rsidRPr="00871B57" w:rsidRDefault="00DD0A5C" w:rsidP="00544C25">
      <w:pPr>
        <w:tabs>
          <w:tab w:val="left" w:pos="287"/>
        </w:tabs>
        <w:spacing w:after="120" w:line="276" w:lineRule="auto"/>
        <w:jc w:val="both"/>
      </w:pPr>
      <w:r w:rsidRPr="00871B57">
        <w:t>Riguardo le caratteristiche del luogo di lavoro in riferimento a postazioni e spazi di lavoro, misure di prevenzione e sicurezza, la media delle risposte si attesta su valori intermedi, così come la possibilità di poter svolgere il proprio lavoro a ritmi sostenibili; sui restanti quesiti dell’ambito A, si</w:t>
      </w:r>
      <w:r w:rsidR="00544C25" w:rsidRPr="00871B57">
        <w:t xml:space="preserve"> </w:t>
      </w:r>
      <w:r w:rsidRPr="00871B57">
        <w:t>registrano percentuali comprese mediamente nei valori tra 1 e 3.</w:t>
      </w:r>
    </w:p>
    <w:p w14:paraId="759C1B90" w14:textId="1407A03E" w:rsidR="00DD0A5C" w:rsidRPr="00871B57" w:rsidRDefault="00DD0A5C" w:rsidP="00544C25">
      <w:pPr>
        <w:tabs>
          <w:tab w:val="left" w:pos="287"/>
        </w:tabs>
        <w:spacing w:after="120" w:line="276" w:lineRule="auto"/>
        <w:jc w:val="both"/>
      </w:pPr>
      <w:r w:rsidRPr="00871B57">
        <w:t>Non si rilevano discriminazioni di genere, etnia, orientamento religioso. Diversamente, è alta la percentuale delle risposte comprese fra i valori 1 e 2 in termini di equità nell’assegnazione dei carichi di lavoro, nella equa distribuzione delle responsabilità</w:t>
      </w:r>
      <w:r w:rsidR="00544C25" w:rsidRPr="00871B57">
        <w:t>,</w:t>
      </w:r>
      <w:r w:rsidRPr="00871B57">
        <w:t xml:space="preserve"> del rapporto tra impegno e retribuzione e nella possibilità di sviluppo professionale, o riguardo al senso di realizzazione personale. Analogamente, è scarsamente percepita la sensazione di essere parte di una squadra all’interno dell’Ente. Adeguato il livello di autonomia nello svolgimento del proprio lavoro (valutato con valore 5 per il 58% delle risposte).</w:t>
      </w:r>
    </w:p>
    <w:p w14:paraId="64B8D27C" w14:textId="7925E926" w:rsidR="00DD0A5C" w:rsidRPr="00871B57" w:rsidRDefault="00DD0A5C" w:rsidP="00544C25">
      <w:pPr>
        <w:tabs>
          <w:tab w:val="left" w:pos="287"/>
        </w:tabs>
        <w:spacing w:after="120" w:line="276" w:lineRule="auto"/>
        <w:jc w:val="both"/>
      </w:pPr>
      <w:r w:rsidRPr="00871B57">
        <w:lastRenderedPageBreak/>
        <w:t>La circolazione delle informazioni all’interno dell’Ente viene valutata con valori 1 e 2 nella maggior parte delle risposte. L’Ente investe sulle persone, anche attraverso un’attività di formazione adeguata per una percentuale alta di rispondenti (valori 1 e 2).</w:t>
      </w:r>
    </w:p>
    <w:p w14:paraId="56510B6B" w14:textId="2D5A326E" w:rsidR="00DD0A5C" w:rsidRPr="00871B57" w:rsidRDefault="00DD0A5C" w:rsidP="00544C25">
      <w:pPr>
        <w:tabs>
          <w:tab w:val="left" w:pos="287"/>
        </w:tabs>
        <w:spacing w:after="120" w:line="276" w:lineRule="auto"/>
        <w:jc w:val="both"/>
      </w:pPr>
      <w:r w:rsidRPr="00871B57">
        <w:t>Scarsa l’informazione su come migliorare i propri risultati e la consap</w:t>
      </w:r>
      <w:r w:rsidR="00544C25" w:rsidRPr="00871B57">
        <w:t xml:space="preserve">evolezza degli obiettivi attesi </w:t>
      </w:r>
      <w:r w:rsidRPr="00871B57">
        <w:t>rispetto alla propria performance.</w:t>
      </w:r>
    </w:p>
    <w:p w14:paraId="1228C44C" w14:textId="2A65D58A" w:rsidR="00DD0A5C" w:rsidRPr="00871B57" w:rsidRDefault="00DD0A5C" w:rsidP="00544C25">
      <w:pPr>
        <w:tabs>
          <w:tab w:val="left" w:pos="287"/>
        </w:tabs>
        <w:spacing w:after="120" w:line="276" w:lineRule="auto"/>
        <w:jc w:val="both"/>
      </w:pPr>
      <w:r w:rsidRPr="00871B57">
        <w:t>Rispetto al superiore gerarchico, si rileva la propensione all’ascolto e la disponibilità a prendere in considerazione le proposte avanzate dai dipendenti.</w:t>
      </w:r>
    </w:p>
    <w:p w14:paraId="4F7F27BA" w14:textId="784D7681" w:rsidR="003F1DF1" w:rsidRPr="00871B57" w:rsidRDefault="00DD0A5C" w:rsidP="00544C25">
      <w:pPr>
        <w:tabs>
          <w:tab w:val="left" w:pos="287"/>
        </w:tabs>
        <w:spacing w:after="120" w:line="276" w:lineRule="auto"/>
        <w:jc w:val="both"/>
      </w:pPr>
      <w:r w:rsidRPr="00871B57">
        <w:t xml:space="preserve">Per </w:t>
      </w:r>
      <w:r w:rsidR="00894AF1" w:rsidRPr="00871B57">
        <w:t>un’</w:t>
      </w:r>
      <w:r w:rsidRPr="00871B57">
        <w:t>analisi dettagliata delle risposte e delle relative percentuali si rimanda alla seguente tabella</w:t>
      </w:r>
      <w:r w:rsidR="00894AF1" w:rsidRPr="00871B57">
        <w:t xml:space="preserve"> </w:t>
      </w:r>
      <w:r w:rsidRPr="00871B57">
        <w:t xml:space="preserve">che riassume sinteticamente gli esiti del questionario: </w:t>
      </w:r>
    </w:p>
    <w:tbl>
      <w:tblPr>
        <w:tblW w:w="5000" w:type="pct"/>
        <w:tblLook w:val="0000" w:firstRow="0" w:lastRow="0" w:firstColumn="0" w:lastColumn="0" w:noHBand="0" w:noVBand="0"/>
      </w:tblPr>
      <w:tblGrid>
        <w:gridCol w:w="769"/>
        <w:gridCol w:w="541"/>
        <w:gridCol w:w="186"/>
        <w:gridCol w:w="300"/>
        <w:gridCol w:w="475"/>
        <w:gridCol w:w="621"/>
        <w:gridCol w:w="224"/>
        <w:gridCol w:w="838"/>
        <w:gridCol w:w="641"/>
        <w:gridCol w:w="168"/>
        <w:gridCol w:w="164"/>
        <w:gridCol w:w="363"/>
        <w:gridCol w:w="363"/>
        <w:gridCol w:w="364"/>
        <w:gridCol w:w="364"/>
        <w:gridCol w:w="413"/>
        <w:gridCol w:w="510"/>
        <w:gridCol w:w="510"/>
        <w:gridCol w:w="510"/>
        <w:gridCol w:w="510"/>
        <w:gridCol w:w="510"/>
        <w:gridCol w:w="510"/>
      </w:tblGrid>
      <w:tr w:rsidR="007E4256" w:rsidRPr="00871B57" w14:paraId="37799571" w14:textId="77777777" w:rsidTr="00AC7AF4">
        <w:trPr>
          <w:trHeight w:val="118"/>
        </w:trPr>
        <w:tc>
          <w:tcPr>
            <w:tcW w:w="696" w:type="pct"/>
            <w:gridSpan w:val="2"/>
            <w:tcBorders>
              <w:top w:val="single" w:sz="6" w:space="0" w:color="000000"/>
              <w:left w:val="single" w:sz="6" w:space="0" w:color="000000"/>
              <w:bottom w:val="single" w:sz="6" w:space="0" w:color="000000"/>
            </w:tcBorders>
          </w:tcPr>
          <w:p w14:paraId="25FDBE97" w14:textId="77777777" w:rsidR="007E4256" w:rsidRPr="00871B57" w:rsidRDefault="007E4256" w:rsidP="005157ED">
            <w:pPr>
              <w:widowControl w:val="0"/>
              <w:autoSpaceDE w:val="0"/>
              <w:autoSpaceDN w:val="0"/>
              <w:adjustRightInd w:val="0"/>
              <w:spacing w:line="276" w:lineRule="auto"/>
              <w:jc w:val="center"/>
              <w:rPr>
                <w:rFonts w:eastAsiaTheme="minorEastAsia"/>
              </w:rPr>
            </w:pPr>
          </w:p>
        </w:tc>
        <w:tc>
          <w:tcPr>
            <w:tcW w:w="1758" w:type="pct"/>
            <w:gridSpan w:val="7"/>
            <w:tcBorders>
              <w:top w:val="single" w:sz="6" w:space="0" w:color="000000"/>
              <w:bottom w:val="single" w:sz="6" w:space="0" w:color="000000"/>
              <w:right w:val="single" w:sz="6" w:space="0" w:color="000000"/>
            </w:tcBorders>
            <w:vAlign w:val="bottom"/>
          </w:tcPr>
          <w:p w14:paraId="12857768" w14:textId="77777777" w:rsidR="007E4256" w:rsidRPr="00871B57" w:rsidRDefault="007E4256" w:rsidP="005157ED">
            <w:pPr>
              <w:widowControl w:val="0"/>
              <w:autoSpaceDE w:val="0"/>
              <w:autoSpaceDN w:val="0"/>
              <w:adjustRightInd w:val="0"/>
              <w:spacing w:line="276" w:lineRule="auto"/>
              <w:rPr>
                <w:rFonts w:eastAsiaTheme="minorEastAsia"/>
                <w:color w:val="323299"/>
                <w:sz w:val="18"/>
                <w:szCs w:val="18"/>
              </w:rPr>
            </w:pPr>
            <w:r w:rsidRPr="00871B57">
              <w:rPr>
                <w:rFonts w:eastAsiaTheme="minorEastAsia"/>
                <w:b/>
                <w:bCs/>
                <w:color w:val="323299"/>
                <w:sz w:val="18"/>
                <w:szCs w:val="18"/>
              </w:rPr>
              <w:t xml:space="preserve">Questionario sul benessere organizzativo </w:t>
            </w:r>
          </w:p>
        </w:tc>
        <w:tc>
          <w:tcPr>
            <w:tcW w:w="200" w:type="pct"/>
            <w:gridSpan w:val="2"/>
            <w:tcBorders>
              <w:top w:val="single" w:sz="6" w:space="0" w:color="000000"/>
              <w:left w:val="single" w:sz="6" w:space="0" w:color="000000"/>
              <w:bottom w:val="single" w:sz="6" w:space="0" w:color="000000"/>
            </w:tcBorders>
          </w:tcPr>
          <w:p w14:paraId="25428E60"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bottom w:val="single" w:sz="6" w:space="0" w:color="000000"/>
            </w:tcBorders>
          </w:tcPr>
          <w:p w14:paraId="055CB831"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bottom w:val="single" w:sz="6" w:space="0" w:color="000000"/>
            </w:tcBorders>
          </w:tcPr>
          <w:p w14:paraId="5112F5EF"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1286" w:type="pct"/>
            <w:gridSpan w:val="6"/>
            <w:tcBorders>
              <w:top w:val="single" w:sz="6" w:space="0" w:color="000000"/>
              <w:bottom w:val="single" w:sz="6" w:space="0" w:color="000000"/>
            </w:tcBorders>
            <w:vAlign w:val="center"/>
          </w:tcPr>
          <w:p w14:paraId="5F71AC43" w14:textId="77777777" w:rsidR="007E4256" w:rsidRPr="00871B57" w:rsidRDefault="007E4256" w:rsidP="005157ED">
            <w:pPr>
              <w:widowControl w:val="0"/>
              <w:autoSpaceDE w:val="0"/>
              <w:autoSpaceDN w:val="0"/>
              <w:adjustRightInd w:val="0"/>
              <w:spacing w:line="276" w:lineRule="auto"/>
              <w:jc w:val="right"/>
              <w:rPr>
                <w:rFonts w:eastAsiaTheme="minorEastAsia"/>
                <w:color w:val="323299"/>
                <w:sz w:val="18"/>
                <w:szCs w:val="18"/>
              </w:rPr>
            </w:pPr>
            <w:r w:rsidRPr="00871B57">
              <w:rPr>
                <w:rFonts w:eastAsiaTheme="minorEastAsia"/>
                <w:b/>
                <w:bCs/>
                <w:color w:val="323299"/>
                <w:sz w:val="18"/>
                <w:szCs w:val="18"/>
              </w:rPr>
              <w:t xml:space="preserve">Quadro sinottico delle risposte </w:t>
            </w:r>
          </w:p>
        </w:tc>
        <w:tc>
          <w:tcPr>
            <w:tcW w:w="220" w:type="pct"/>
            <w:tcBorders>
              <w:top w:val="single" w:sz="6" w:space="0" w:color="000000"/>
              <w:bottom w:val="single" w:sz="6" w:space="0" w:color="000000"/>
            </w:tcBorders>
          </w:tcPr>
          <w:p w14:paraId="26EA6966"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bottom w:val="single" w:sz="6" w:space="0" w:color="000000"/>
            </w:tcBorders>
          </w:tcPr>
          <w:p w14:paraId="09DA267B"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bottom w:val="single" w:sz="6" w:space="0" w:color="000000"/>
              <w:right w:val="single" w:sz="6" w:space="0" w:color="000000"/>
            </w:tcBorders>
          </w:tcPr>
          <w:p w14:paraId="1102E78C" w14:textId="77777777" w:rsidR="007E4256" w:rsidRPr="00871B57" w:rsidRDefault="007E4256" w:rsidP="005157ED">
            <w:pPr>
              <w:widowControl w:val="0"/>
              <w:autoSpaceDE w:val="0"/>
              <w:autoSpaceDN w:val="0"/>
              <w:adjustRightInd w:val="0"/>
              <w:spacing w:line="276" w:lineRule="auto"/>
              <w:jc w:val="center"/>
              <w:rPr>
                <w:rFonts w:eastAsiaTheme="minorEastAsia"/>
              </w:rPr>
            </w:pPr>
          </w:p>
        </w:tc>
      </w:tr>
      <w:tr w:rsidR="007E4256" w:rsidRPr="00871B57" w14:paraId="693DB7C5" w14:textId="77777777" w:rsidTr="00AC7AF4">
        <w:trPr>
          <w:trHeight w:val="115"/>
        </w:trPr>
        <w:tc>
          <w:tcPr>
            <w:tcW w:w="696" w:type="pct"/>
            <w:gridSpan w:val="2"/>
            <w:tcBorders>
              <w:top w:val="single" w:sz="6" w:space="0" w:color="000000"/>
              <w:left w:val="single" w:sz="6" w:space="0" w:color="000000"/>
              <w:bottom w:val="single" w:sz="6" w:space="0" w:color="000000"/>
            </w:tcBorders>
            <w:vAlign w:val="center"/>
          </w:tcPr>
          <w:p w14:paraId="4E66D0A3"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8"/>
                <w:szCs w:val="18"/>
              </w:rPr>
            </w:pPr>
            <w:r w:rsidRPr="00871B57">
              <w:rPr>
                <w:rFonts w:eastAsiaTheme="minorEastAsia"/>
                <w:b/>
                <w:bCs/>
                <w:color w:val="323299"/>
                <w:sz w:val="18"/>
                <w:szCs w:val="18"/>
              </w:rPr>
              <w:t xml:space="preserve">Descrizione </w:t>
            </w:r>
          </w:p>
        </w:tc>
        <w:tc>
          <w:tcPr>
            <w:tcW w:w="1758" w:type="pct"/>
            <w:gridSpan w:val="7"/>
            <w:tcBorders>
              <w:top w:val="single" w:sz="6" w:space="0" w:color="000000"/>
              <w:bottom w:val="single" w:sz="6" w:space="0" w:color="000000"/>
              <w:right w:val="single" w:sz="6" w:space="0" w:color="000000"/>
            </w:tcBorders>
          </w:tcPr>
          <w:p w14:paraId="595EED15" w14:textId="77777777" w:rsidR="007E4256" w:rsidRPr="00871B57" w:rsidRDefault="007E4256" w:rsidP="005157ED">
            <w:pPr>
              <w:widowControl w:val="0"/>
              <w:autoSpaceDE w:val="0"/>
              <w:autoSpaceDN w:val="0"/>
              <w:adjustRightInd w:val="0"/>
              <w:spacing w:line="276" w:lineRule="auto"/>
              <w:rPr>
                <w:rFonts w:eastAsiaTheme="minorEastAsia"/>
              </w:rPr>
            </w:pP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29BA1FB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8"/>
                <w:szCs w:val="18"/>
              </w:rPr>
            </w:pPr>
            <w:r w:rsidRPr="00871B57">
              <w:rPr>
                <w:rFonts w:eastAsiaTheme="minorEastAsia"/>
                <w:b/>
                <w:bCs/>
                <w:color w:val="000000"/>
                <w:sz w:val="18"/>
                <w:szCs w:val="18"/>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46058B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8"/>
                <w:szCs w:val="18"/>
              </w:rPr>
            </w:pPr>
            <w:r w:rsidRPr="00871B57">
              <w:rPr>
                <w:rFonts w:eastAsiaTheme="minorEastAsia"/>
                <w:b/>
                <w:bCs/>
                <w:color w:val="000000"/>
                <w:sz w:val="18"/>
                <w:szCs w:val="18"/>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F387A7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8"/>
                <w:szCs w:val="18"/>
              </w:rPr>
            </w:pPr>
            <w:r w:rsidRPr="00871B57">
              <w:rPr>
                <w:rFonts w:eastAsiaTheme="minorEastAsia"/>
                <w:b/>
                <w:bCs/>
                <w:color w:val="000000"/>
                <w:sz w:val="18"/>
                <w:szCs w:val="18"/>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4BFD99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8"/>
                <w:szCs w:val="18"/>
              </w:rPr>
            </w:pPr>
            <w:r w:rsidRPr="00871B57">
              <w:rPr>
                <w:rFonts w:eastAsiaTheme="minorEastAsia"/>
                <w:b/>
                <w:bCs/>
                <w:color w:val="000000"/>
                <w:sz w:val="18"/>
                <w:szCs w:val="18"/>
              </w:rPr>
              <w:t xml:space="preserve">4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F0C2B7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8"/>
                <w:szCs w:val="18"/>
              </w:rPr>
            </w:pPr>
            <w:r w:rsidRPr="00871B57">
              <w:rPr>
                <w:rFonts w:eastAsiaTheme="minorEastAsia"/>
                <w:b/>
                <w:bCs/>
                <w:color w:val="000000"/>
                <w:sz w:val="18"/>
                <w:szCs w:val="18"/>
              </w:rPr>
              <w:t xml:space="preserve">5 </w:t>
            </w:r>
          </w:p>
        </w:tc>
        <w:tc>
          <w:tcPr>
            <w:tcW w:w="225"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0EC160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8"/>
                <w:szCs w:val="18"/>
              </w:rPr>
            </w:pPr>
            <w:r w:rsidRPr="00871B57">
              <w:rPr>
                <w:rFonts w:eastAsiaTheme="minorEastAsia"/>
                <w:b/>
                <w:bCs/>
                <w:color w:val="000000"/>
                <w:sz w:val="18"/>
                <w:szCs w:val="18"/>
              </w:rPr>
              <w:t xml:space="preserve">6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C15BAF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8"/>
                <w:szCs w:val="18"/>
              </w:rPr>
            </w:pPr>
            <w:r w:rsidRPr="00871B57">
              <w:rPr>
                <w:rFonts w:eastAsiaTheme="minorEastAsia"/>
                <w:b/>
                <w:bCs/>
                <w:color w:val="000000"/>
                <w:sz w:val="18"/>
                <w:szCs w:val="18"/>
              </w:rPr>
              <w:t xml:space="preserve">1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8B1BCC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8"/>
                <w:szCs w:val="18"/>
              </w:rPr>
            </w:pPr>
            <w:r w:rsidRPr="00871B57">
              <w:rPr>
                <w:rFonts w:eastAsiaTheme="minorEastAsia"/>
                <w:b/>
                <w:bCs/>
                <w:color w:val="000000"/>
                <w:sz w:val="18"/>
                <w:szCs w:val="18"/>
              </w:rPr>
              <w:t xml:space="preserve">2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5A47A5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8"/>
                <w:szCs w:val="18"/>
              </w:rPr>
            </w:pPr>
            <w:r w:rsidRPr="00871B57">
              <w:rPr>
                <w:rFonts w:eastAsiaTheme="minorEastAsia"/>
                <w:b/>
                <w:bCs/>
                <w:color w:val="000000"/>
                <w:sz w:val="18"/>
                <w:szCs w:val="18"/>
              </w:rPr>
              <w:t xml:space="preserve">3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1F6E14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8"/>
                <w:szCs w:val="18"/>
              </w:rPr>
            </w:pPr>
            <w:r w:rsidRPr="00871B57">
              <w:rPr>
                <w:rFonts w:eastAsiaTheme="minorEastAsia"/>
                <w:b/>
                <w:bCs/>
                <w:color w:val="000000"/>
                <w:sz w:val="18"/>
                <w:szCs w:val="18"/>
              </w:rPr>
              <w:t xml:space="preserve">4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72C5F8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8"/>
                <w:szCs w:val="18"/>
              </w:rPr>
            </w:pPr>
            <w:r w:rsidRPr="00871B57">
              <w:rPr>
                <w:rFonts w:eastAsiaTheme="minorEastAsia"/>
                <w:b/>
                <w:bCs/>
                <w:color w:val="000000"/>
                <w:sz w:val="18"/>
                <w:szCs w:val="18"/>
              </w:rPr>
              <w:t xml:space="preserve">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C5A24A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8"/>
                <w:szCs w:val="18"/>
              </w:rPr>
            </w:pPr>
            <w:r w:rsidRPr="00871B57">
              <w:rPr>
                <w:rFonts w:eastAsiaTheme="minorEastAsia"/>
                <w:b/>
                <w:bCs/>
                <w:color w:val="000000"/>
                <w:sz w:val="18"/>
                <w:szCs w:val="18"/>
              </w:rPr>
              <w:t xml:space="preserve">6 </w:t>
            </w:r>
          </w:p>
        </w:tc>
      </w:tr>
      <w:tr w:rsidR="007E4256" w:rsidRPr="00871B57" w14:paraId="3ABA1AFD"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7FBFDFDF"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A.01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7EFC7002"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Il mio luogo di lavoro è sicuro (impianti elettrici, misure antincendio e di emergenza, ecc.)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tcPr>
          <w:p w14:paraId="356202A0"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0C0B7E62"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FFC294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7C9558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1E3CF4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25"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B92999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21B6A2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0C38C3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8E803F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7ECBB3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FD859C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9F9AEF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r>
      <w:tr w:rsidR="007E4256" w:rsidRPr="00871B57" w14:paraId="79B3865B" w14:textId="77777777" w:rsidTr="00AC7AF4">
        <w:trPr>
          <w:trHeight w:val="413"/>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10AA2CE9"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A.02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6B89A7AE"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Ho ricevuto informazione e formazione appropriate sui rischi connessi alla mia attività lavorativa e sulle relative misure di prevenzione e protezione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1AF2B18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B91507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0CA0AC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20C4AD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C9FC5B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870CC6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A5D895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16AC23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7A9C29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69B42C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D5D5B9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18F18B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419E0C47" w14:textId="77777777" w:rsidTr="00AC7AF4">
        <w:trPr>
          <w:trHeight w:val="331"/>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77365082"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A.03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79BB8A60"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Le caratteristiche del mio luogo di lavoro (spazi, postazioni di lavoro, luminosità, rumorosità, ecc.) sono soddisfacenti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2AB88E8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54051B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F8BCBA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0111586F"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17A50B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C779E1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3F9291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8A95CA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4549BA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CE4D04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1180A5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2527D4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r>
      <w:tr w:rsidR="007E4256" w:rsidRPr="00871B57" w14:paraId="517BD970" w14:textId="77777777" w:rsidTr="00AC7AF4">
        <w:trPr>
          <w:trHeight w:val="662"/>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6749CBB1"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A.04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15184595"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Ho subito atti di mobbing (demansionamento formale o di fatto, esclusione di autonomia decisionale, isolamento, estromissione dal flusso delle informazioni, ingiustificate disparità di trattamento, forme di controllo esasperato, …)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5F32176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FB8C60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0E92AF53"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C5CCB6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EF34C5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6C461F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6F05D1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E2EF81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AF07CE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6F5392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89EA20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8BBA37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r>
      <w:tr w:rsidR="007E4256" w:rsidRPr="00871B57" w14:paraId="7204D6D0" w14:textId="77777777" w:rsidTr="00AC7AF4">
        <w:trPr>
          <w:trHeight w:val="413"/>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17516E3D"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A.05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29FED7C1" w14:textId="4EC83D2E"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Sono soggetto/a</w:t>
            </w:r>
            <w:r w:rsidR="00544C25" w:rsidRPr="00871B57">
              <w:rPr>
                <w:rFonts w:eastAsiaTheme="minorEastAsia"/>
                <w:color w:val="000000"/>
                <w:sz w:val="16"/>
                <w:szCs w:val="16"/>
              </w:rPr>
              <w:t xml:space="preserve"> </w:t>
            </w:r>
            <w:r w:rsidRPr="00871B57">
              <w:rPr>
                <w:rFonts w:eastAsiaTheme="minorEastAsia"/>
                <w:color w:val="000000"/>
                <w:sz w:val="16"/>
                <w:szCs w:val="16"/>
              </w:rPr>
              <w:t xml:space="preserve">a molestie sotto forma di parole o comportamenti idonei a ledere la mia dignità e a creare un clima negativo sul luogo di lavoro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30A7C66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2F743018"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765E32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AC8589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2FB514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E69E20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F10896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873CEB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DCE396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B7C954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577D0D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09367E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r>
      <w:tr w:rsidR="007E4256" w:rsidRPr="00871B57" w14:paraId="33A39B71" w14:textId="77777777" w:rsidTr="00AC7AF4">
        <w:trPr>
          <w:trHeight w:val="165"/>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3EB1CC9E"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A.06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4603A855"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Sul mio luogo di lavoro è rispettato il divieto di fumare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155DA40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46AE15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353619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0D3539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63AA61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30393B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B46532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3F1F00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39291C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8EFCA4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22FBBB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C42397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1C78A129" w14:textId="77777777" w:rsidTr="00AC7AF4">
        <w:trPr>
          <w:trHeight w:val="165"/>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268F18A4"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A.07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5AB11635"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Ho la possibilità di prendere sufficienti pause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56ADC5C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389F51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3E8BF587"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A57202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B791F0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25"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0A9405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81624C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48E5BC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462FD6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4A0A07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139416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C8F31D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50F5C4AE" w14:textId="77777777" w:rsidTr="00AC7AF4">
        <w:trPr>
          <w:trHeight w:val="165"/>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5ACB6C72"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A.08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490C475A"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Posso svolgere il mio lavoro con ritmi sostenibili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771A1DC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FF59CE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4C9157E8"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EE6412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25DBE1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25" w:type="pct"/>
            <w:tcBorders>
              <w:top w:val="single" w:sz="6" w:space="0" w:color="000000"/>
              <w:left w:val="single" w:sz="6" w:space="0" w:color="000000"/>
              <w:bottom w:val="single" w:sz="6" w:space="0" w:color="000000"/>
              <w:right w:val="single" w:sz="6" w:space="0" w:color="000000"/>
            </w:tcBorders>
            <w:shd w:val="clear" w:color="auto" w:fill="FFFF00"/>
          </w:tcPr>
          <w:p w14:paraId="41528B97"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6C1F6C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A24D86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28DE1E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81FF42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CE6F7A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3B6A57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6E494CA0" w14:textId="77777777" w:rsidTr="00AC7AF4">
        <w:trPr>
          <w:trHeight w:val="827"/>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7F871EE0"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A.09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7DB86524"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Avverto situazioni di malessere o disturbi legati allo svolgimento del mio lavoro quotidiano (insofferenza, disinteresse, sensazione di inutilità, assenza di iniziativa, nervosismo, senso di depressione, insonnia, mal di testa, mal di stomaco, dolori muscolari o articolari, difficoltà respiratorie …)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260D1A5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FB7D2E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A23696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B8E3FD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B34359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CF969F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763808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F46735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CC2ADB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38EFD7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F9E18E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F2EB7A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249EAFBF"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0D0D7BCE"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B.01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5953540B"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trattato correttamente e con rispetto in relazione alla mia appartenenza sindacale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6CCC0B6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6ADE4D5A"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D4A54E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7A9033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9ECCC8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C6EA9A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C6EA93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C5E2BA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3BE420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4F7A02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AC8701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681978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r>
      <w:tr w:rsidR="007E4256" w:rsidRPr="00871B57" w14:paraId="21721C98"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76C8F179"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B.02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15E4ACEA"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trattato correttamente e con rispetto in relazione al mio orientamento politico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00CA4D8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6C0CD037"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29CB33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093ECE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5F4C61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A604E9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BB33EA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677AA6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7D0A5B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A72C3E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FD1A3D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887812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r>
      <w:tr w:rsidR="007E4256" w:rsidRPr="00871B57" w14:paraId="65CA4F73"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31BFB6E1"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B.03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22D7B067"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trattato correttamente e con rispetto in relazione alla mia religione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tcPr>
          <w:p w14:paraId="47973104"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0E4038E1"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50D2BBB8"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F78739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AF710F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25"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353AF6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C7CAEB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646F04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A7CB95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DDE5D5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6B0022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94FCF2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58% </w:t>
            </w:r>
          </w:p>
        </w:tc>
      </w:tr>
      <w:tr w:rsidR="007E4256" w:rsidRPr="00871B57" w14:paraId="77F6BCCC"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1D56D189"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B.04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26B137AF"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La mia identità di genere costituisce un ostacolo alla mia valorizzazione sul lavoro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77B1EFE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8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004DDED2"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669C6A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2F7B10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534ECA5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5" w:type="pct"/>
            <w:tcBorders>
              <w:top w:val="single" w:sz="6" w:space="0" w:color="000000"/>
              <w:left w:val="single" w:sz="6" w:space="0" w:color="000000"/>
              <w:bottom w:val="single" w:sz="6" w:space="0" w:color="000000"/>
              <w:right w:val="single" w:sz="6" w:space="0" w:color="000000"/>
            </w:tcBorders>
            <w:shd w:val="clear" w:color="auto" w:fill="FFFF00"/>
          </w:tcPr>
          <w:p w14:paraId="10B4FD97"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A71541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67%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8B4903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20E346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5FC13E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294544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F71B34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53EDBA91" w14:textId="77777777" w:rsidTr="00AC7AF4">
        <w:trPr>
          <w:trHeight w:val="247"/>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4FB5C56F"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B.05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0B641FC0"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trattato correttamente e con rispetto in relazione alla mia etnia e/o razza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tcPr>
          <w:p w14:paraId="1B22B5DC"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1DA779BD"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3CF5FFB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45F977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243CDB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25"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E3697A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F64BCC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6AB19B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D05C81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1D9C89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AF0FF1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A7775C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58% </w:t>
            </w:r>
          </w:p>
        </w:tc>
      </w:tr>
      <w:tr w:rsidR="007E4256" w:rsidRPr="00871B57" w14:paraId="4B8453D9" w14:textId="77777777" w:rsidTr="00AC7AF4">
        <w:trPr>
          <w:trHeight w:val="256"/>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621B28E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p>
          <w:p w14:paraId="46FD637D"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B.06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01DE7B05"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trattato correttamente e con rispetto in relazione alla mia lingua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tcPr>
          <w:p w14:paraId="4F2222AB"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6B98C84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5F480137"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863887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D768C1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25" w:type="pct"/>
            <w:tcBorders>
              <w:top w:val="single" w:sz="6" w:space="0" w:color="000000"/>
              <w:left w:val="single" w:sz="6" w:space="0" w:color="000000"/>
              <w:bottom w:val="single" w:sz="6" w:space="0" w:color="000000"/>
              <w:right w:val="single" w:sz="6" w:space="0" w:color="000100"/>
            </w:tcBorders>
            <w:shd w:val="clear" w:color="auto" w:fill="FFFF00"/>
            <w:vAlign w:val="center"/>
          </w:tcPr>
          <w:p w14:paraId="57E8AF1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7 </w:t>
            </w: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1492A8D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96396D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C9DCCE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CCAB93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8308A7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793D9B8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58% </w:t>
            </w:r>
          </w:p>
        </w:tc>
      </w:tr>
      <w:tr w:rsidR="007E4256" w:rsidRPr="00871B57" w14:paraId="694F49B3" w14:textId="77777777" w:rsidTr="00AC7AF4">
        <w:trPr>
          <w:trHeight w:val="20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2E918287"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lastRenderedPageBreak/>
              <w:t xml:space="preserve">B.07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1F492E97"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La mia età costituisce un ostacolo alla mia valorizzazione sul lavoro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558D1D8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8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21B20F72"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7074E9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E600B2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45994F8E"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5" w:type="pct"/>
            <w:tcBorders>
              <w:top w:val="single" w:sz="6" w:space="0" w:color="000000"/>
              <w:left w:val="single" w:sz="6" w:space="0" w:color="000000"/>
              <w:bottom w:val="single" w:sz="6" w:space="0" w:color="000000"/>
              <w:right w:val="single" w:sz="6" w:space="0" w:color="000100"/>
            </w:tcBorders>
            <w:shd w:val="clear" w:color="auto" w:fill="FFFF00"/>
            <w:vAlign w:val="center"/>
          </w:tcPr>
          <w:p w14:paraId="258DD9D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4DEA21F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67%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A25979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F35185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2F3294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5827B4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69BF41E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561A6702"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21CB46A0"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B.08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0E611F80"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trattato correttamente e con rispetto in relazione al mio orientamento sessuale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tcPr>
          <w:p w14:paraId="3F022DE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51A76D1A"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1F116027"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8A28C9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EF931B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00000"/>
              <w:left w:val="single" w:sz="6" w:space="0" w:color="000000"/>
              <w:bottom w:val="single" w:sz="6" w:space="0" w:color="000000"/>
              <w:right w:val="single" w:sz="6" w:space="0" w:color="000100"/>
            </w:tcBorders>
            <w:shd w:val="clear" w:color="auto" w:fill="FFFF00"/>
            <w:vAlign w:val="center"/>
          </w:tcPr>
          <w:p w14:paraId="08F4E27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9 </w:t>
            </w: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35A0D6C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65C918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84867F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CCA8E0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1B8A8E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143526B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75% </w:t>
            </w:r>
          </w:p>
        </w:tc>
      </w:tr>
      <w:tr w:rsidR="007E4256" w:rsidRPr="00871B57" w14:paraId="65155E3F"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4DEEAA97"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B.09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58134E27" w14:textId="148EC935" w:rsidR="007E4256" w:rsidRPr="00871B57" w:rsidRDefault="007E4256" w:rsidP="00544C25">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Sono trattato correttamente e con rispetto in relazione alla mia disabilità (se</w:t>
            </w:r>
            <w:r w:rsidR="00544C25" w:rsidRPr="00871B57">
              <w:rPr>
                <w:rFonts w:eastAsiaTheme="minorEastAsia"/>
                <w:color w:val="000000"/>
                <w:sz w:val="16"/>
                <w:szCs w:val="16"/>
              </w:rPr>
              <w:t xml:space="preserve"> </w:t>
            </w:r>
            <w:r w:rsidRPr="00871B57">
              <w:rPr>
                <w:rFonts w:eastAsiaTheme="minorEastAsia"/>
                <w:color w:val="000000"/>
                <w:sz w:val="16"/>
                <w:szCs w:val="16"/>
              </w:rPr>
              <w:t xml:space="preserve">applicabile)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tcPr>
          <w:p w14:paraId="77AA0C33"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51A2FF28"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75237A78"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6D1E3EBC"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C5996E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00000"/>
              <w:left w:val="single" w:sz="6" w:space="0" w:color="000000"/>
              <w:bottom w:val="single" w:sz="6" w:space="0" w:color="000000"/>
              <w:right w:val="single" w:sz="6" w:space="0" w:color="000100"/>
            </w:tcBorders>
            <w:shd w:val="clear" w:color="auto" w:fill="FFFF00"/>
          </w:tcPr>
          <w:p w14:paraId="53FFD9D6"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1954DB7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774D75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877419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21CDF4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8AF80D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4FED7E5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4BC06D8F"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7FCD7405"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C.01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07E8DB8E"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Ritengo che vi sia equità nell’assegnazione del carico di lavoro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0B3B944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7B347E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3DA049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DEE097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FEEDFF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00000"/>
              <w:left w:val="single" w:sz="6" w:space="0" w:color="000000"/>
              <w:bottom w:val="single" w:sz="6" w:space="0" w:color="000000"/>
              <w:right w:val="single" w:sz="6" w:space="0" w:color="000100"/>
            </w:tcBorders>
            <w:shd w:val="clear" w:color="auto" w:fill="FFFF00"/>
          </w:tcPr>
          <w:p w14:paraId="5A121118"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022698D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DC14E4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BE42CF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B9EF62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C55DC8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44FA273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4BB87A08" w14:textId="77777777" w:rsidTr="00AC7AF4">
        <w:trPr>
          <w:trHeight w:val="165"/>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3037E057"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C.02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6AA637D4"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Ritengo che vi sia equità nella distribuzione delle responsabilità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05B8B22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6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9968E5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FDF0D6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B11D69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6619B0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00000"/>
              <w:left w:val="single" w:sz="6" w:space="0" w:color="000000"/>
              <w:bottom w:val="single" w:sz="6" w:space="0" w:color="000000"/>
              <w:right w:val="single" w:sz="6" w:space="0" w:color="000100"/>
            </w:tcBorders>
            <w:shd w:val="clear" w:color="auto" w:fill="FFFF00"/>
          </w:tcPr>
          <w:p w14:paraId="0985E684"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70E9108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82CA65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3F675E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116FDE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A16997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40099C2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6DC48BA2"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7F2E5407"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C.03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2F5A898E"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Giudico equilibrato il rapporto tra l’impegno richiesto e la mia retribuzione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3F5BCD8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FE9603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71C9DC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FDCE06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799FA2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00000"/>
              <w:left w:val="single" w:sz="6" w:space="0" w:color="000000"/>
              <w:bottom w:val="single" w:sz="6" w:space="0" w:color="000000"/>
              <w:right w:val="single" w:sz="6" w:space="0" w:color="000100"/>
            </w:tcBorders>
            <w:shd w:val="clear" w:color="auto" w:fill="FFFF00"/>
            <w:vAlign w:val="center"/>
          </w:tcPr>
          <w:p w14:paraId="691F8EF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7ABCE5C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BC7349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43A760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1CEC23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3FD590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094D18F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763604DB" w14:textId="77777777" w:rsidTr="00AC7AF4">
        <w:trPr>
          <w:trHeight w:val="331"/>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282DAB02"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C.04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7B062797"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Ritengo equilibrato il modo in cui la retribuzione viene differenziata in rapporto alla quantità e qualità del lavoro svolto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3629D11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6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D46C49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1EF14E12"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2A4CC169"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DA4ADD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00000"/>
              <w:left w:val="single" w:sz="6" w:space="0" w:color="000000"/>
              <w:bottom w:val="single" w:sz="6" w:space="0" w:color="000000"/>
              <w:right w:val="single" w:sz="6" w:space="0" w:color="000100"/>
            </w:tcBorders>
            <w:shd w:val="clear" w:color="auto" w:fill="FFFF00"/>
            <w:vAlign w:val="center"/>
          </w:tcPr>
          <w:p w14:paraId="11ACE82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3152964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85BFC8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BF3C5F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1FEAFC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2A9783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7A75046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6C49AD84"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11653D13"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C.05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73E4AA96"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Le decisioni che riguardano il lavoro sono prese dal mio responsabile in modo imparziale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26712E8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F1302E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764310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9BA188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34C19C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00000"/>
              <w:left w:val="single" w:sz="6" w:space="0" w:color="000000"/>
              <w:bottom w:val="single" w:sz="6" w:space="0" w:color="000000"/>
              <w:right w:val="single" w:sz="6" w:space="0" w:color="000100"/>
            </w:tcBorders>
            <w:shd w:val="clear" w:color="auto" w:fill="FFFF00"/>
            <w:vAlign w:val="center"/>
          </w:tcPr>
          <w:p w14:paraId="2985071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6F6DA82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CD83C0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E84A9F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2787FF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3D29CB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11D3254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275C5D19"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61929EE8"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D.01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50E71128"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Nel mio ente il percorso di sviluppo professionale di ciascuno è ben delineato e chiaro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4B8A146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6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B3EA53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D540B7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1C498737"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BD5038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00000"/>
              <w:left w:val="single" w:sz="6" w:space="0" w:color="000000"/>
              <w:bottom w:val="single" w:sz="6" w:space="0" w:color="000000"/>
              <w:right w:val="single" w:sz="6" w:space="0" w:color="000100"/>
            </w:tcBorders>
            <w:shd w:val="clear" w:color="auto" w:fill="FFFF00"/>
          </w:tcPr>
          <w:p w14:paraId="45F41A0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4097077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D0604F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AF891E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D022A9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7292E2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41DBC68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55256C01"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1D6C4E11"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D.02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5EFBAEAD"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Ritengo che le possibilità reali di fare carriera nel mio ente siano legate al merito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78690E2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1507F7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83743A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B2B8A3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062B92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00000"/>
              <w:left w:val="single" w:sz="6" w:space="0" w:color="000000"/>
              <w:bottom w:val="single" w:sz="6" w:space="0" w:color="000000"/>
              <w:right w:val="single" w:sz="6" w:space="0" w:color="000100"/>
            </w:tcBorders>
            <w:shd w:val="clear" w:color="auto" w:fill="FFFF00"/>
          </w:tcPr>
          <w:p w14:paraId="3664C33D"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52A2C0F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8D2B53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67E591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82BBE7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136942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35DF5DF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474A1C93" w14:textId="77777777" w:rsidTr="00AC7AF4">
        <w:trPr>
          <w:trHeight w:val="331"/>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17AD4BF1"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D.03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6E470D67"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Il mio ente dà la possibilità di sviluppare capacità e attitudini degli individui in relazione ai requisiti richiesti dai diversi ruoli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36DA12B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70DD34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86EEC8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2742D6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DFE19F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00000"/>
              <w:left w:val="single" w:sz="6" w:space="0" w:color="000000"/>
              <w:bottom w:val="single" w:sz="6" w:space="0" w:color="000000"/>
              <w:right w:val="single" w:sz="6" w:space="0" w:color="000100"/>
            </w:tcBorders>
            <w:shd w:val="clear" w:color="auto" w:fill="FFFF00"/>
          </w:tcPr>
          <w:p w14:paraId="4836DAE4"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7B7845A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014F5E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F2B726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0D14D3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88CD2E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1D830B0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413BFA3E"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01370CDF"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D.04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37F575D8"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Il ruolo da me attualmente svolto è adeguato al mio profilo professionale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5EB6A71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035684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3BEDA7AF"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746BA2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F5FE18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25" w:type="pct"/>
            <w:tcBorders>
              <w:top w:val="single" w:sz="6" w:space="0" w:color="000000"/>
              <w:left w:val="single" w:sz="6" w:space="0" w:color="000000"/>
              <w:bottom w:val="single" w:sz="6" w:space="0" w:color="000000"/>
              <w:right w:val="single" w:sz="6" w:space="0" w:color="000100"/>
            </w:tcBorders>
            <w:shd w:val="clear" w:color="auto" w:fill="FFFF00"/>
            <w:vAlign w:val="center"/>
          </w:tcPr>
          <w:p w14:paraId="7C5CBC5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0CB1E81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022754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4FA0F5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82B61A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34F51A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74FDA1F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r>
      <w:tr w:rsidR="007E4256" w:rsidRPr="00871B57" w14:paraId="15D20BE6" w14:textId="77777777" w:rsidTr="00AC7AF4">
        <w:trPr>
          <w:trHeight w:val="20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34FBF145"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D.05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4063A840"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soddisfatto del mio percorso professionale all’interno dell’ente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4A3A845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1F365A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18EA68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8978F7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9679CD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25" w:type="pct"/>
            <w:tcBorders>
              <w:top w:val="single" w:sz="6" w:space="0" w:color="000000"/>
              <w:left w:val="single" w:sz="6" w:space="0" w:color="000000"/>
              <w:bottom w:val="single" w:sz="6" w:space="0" w:color="000000"/>
              <w:right w:val="single" w:sz="6" w:space="0" w:color="000100"/>
            </w:tcBorders>
            <w:shd w:val="clear" w:color="auto" w:fill="FFFF00"/>
          </w:tcPr>
          <w:p w14:paraId="16F82744"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490722A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1C987C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B69F99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B97EC3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E4DF13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2F2ABE4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497297A0" w14:textId="77777777" w:rsidTr="00AC7AF4">
        <w:trPr>
          <w:trHeight w:val="165"/>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361F3E30"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E.01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67A183CA"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 quello che ci si aspetta dal mio lavoro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3A49B9B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3967944D"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5B1257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7F80C3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1FA8C9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25" w:type="pct"/>
            <w:tcBorders>
              <w:top w:val="single" w:sz="6" w:space="0" w:color="000000"/>
              <w:left w:val="single" w:sz="6" w:space="0" w:color="000000"/>
              <w:bottom w:val="single" w:sz="6" w:space="0" w:color="000000"/>
              <w:right w:val="single" w:sz="6" w:space="0" w:color="000100"/>
            </w:tcBorders>
            <w:shd w:val="clear" w:color="auto" w:fill="FFFF00"/>
          </w:tcPr>
          <w:p w14:paraId="13EFCC61"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71806B1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698767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205A6D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DDE90B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E62E46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42E0E9B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5C5C1694" w14:textId="77777777" w:rsidTr="00AC7AF4">
        <w:trPr>
          <w:trHeight w:val="165"/>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4C2FAAEB"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E.02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5BBCD262"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Ho le competenze necessarie per svolgere il mio lavoro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tcPr>
          <w:p w14:paraId="75DFF1B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B48B37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F1A199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753F67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B2319C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8 </w:t>
            </w:r>
          </w:p>
        </w:tc>
        <w:tc>
          <w:tcPr>
            <w:tcW w:w="225" w:type="pct"/>
            <w:tcBorders>
              <w:top w:val="single" w:sz="6" w:space="0" w:color="000000"/>
              <w:left w:val="single" w:sz="6" w:space="0" w:color="000000"/>
              <w:bottom w:val="single" w:sz="6" w:space="0" w:color="000000"/>
              <w:right w:val="single" w:sz="6" w:space="0" w:color="000100"/>
            </w:tcBorders>
            <w:shd w:val="clear" w:color="auto" w:fill="FFFF00"/>
          </w:tcPr>
          <w:p w14:paraId="0CA1E73B"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3A306B6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E95CF6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4433D2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28CB4D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B02692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67%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76880CB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66CF24C4" w14:textId="77777777" w:rsidTr="00AC7AF4">
        <w:trPr>
          <w:trHeight w:val="20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53DB06CD"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E.03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14A0DAEA"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Ho le risorse e gli strumenti necessari per svolgere il mio lavoro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79FB00D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D5B72E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852B52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7FC280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F9786D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25" w:type="pct"/>
            <w:tcBorders>
              <w:top w:val="single" w:sz="6" w:space="0" w:color="000000"/>
              <w:left w:val="single" w:sz="6" w:space="0" w:color="000000"/>
              <w:bottom w:val="single" w:sz="6" w:space="0" w:color="000000"/>
              <w:right w:val="single" w:sz="6" w:space="0" w:color="000100"/>
            </w:tcBorders>
            <w:shd w:val="clear" w:color="auto" w:fill="FFFF00"/>
          </w:tcPr>
          <w:p w14:paraId="231D46E4"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35356FA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E09E0F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C08488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4D288D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BD8128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6B4C3D0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6A0722F2"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33C25596"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E.04 </w:t>
            </w:r>
          </w:p>
        </w:tc>
        <w:tc>
          <w:tcPr>
            <w:tcW w:w="1758" w:type="pct"/>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14:paraId="415A21ED"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Ho un adeguato livello di autonomia nello svolgimento del mio lavoro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tcPr>
          <w:p w14:paraId="39D4510C"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1360BE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17489B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ED5278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25A0FE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7 </w:t>
            </w:r>
          </w:p>
        </w:tc>
        <w:tc>
          <w:tcPr>
            <w:tcW w:w="225" w:type="pct"/>
            <w:tcBorders>
              <w:top w:val="single" w:sz="6" w:space="0" w:color="000000"/>
              <w:left w:val="single" w:sz="6" w:space="0" w:color="000000"/>
              <w:bottom w:val="single" w:sz="6" w:space="0" w:color="000000"/>
              <w:right w:val="single" w:sz="6" w:space="0" w:color="000100"/>
            </w:tcBorders>
            <w:shd w:val="clear" w:color="auto" w:fill="FFFF00"/>
            <w:vAlign w:val="center"/>
          </w:tcPr>
          <w:p w14:paraId="4421E58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0" w:type="pct"/>
            <w:tcBorders>
              <w:top w:val="single" w:sz="6" w:space="0" w:color="000000"/>
              <w:left w:val="single" w:sz="6" w:space="0" w:color="000100"/>
              <w:bottom w:val="single" w:sz="6" w:space="0" w:color="000000"/>
              <w:right w:val="single" w:sz="6" w:space="0" w:color="000000"/>
            </w:tcBorders>
            <w:shd w:val="clear" w:color="auto" w:fill="92D04E"/>
            <w:vAlign w:val="center"/>
          </w:tcPr>
          <w:p w14:paraId="636FD54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456893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6DBF80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FC7CD1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F14827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58% </w:t>
            </w:r>
          </w:p>
        </w:tc>
        <w:tc>
          <w:tcPr>
            <w:tcW w:w="220" w:type="pct"/>
            <w:tcBorders>
              <w:top w:val="single" w:sz="6" w:space="0" w:color="000000"/>
              <w:left w:val="single" w:sz="6" w:space="0" w:color="000000"/>
              <w:bottom w:val="single" w:sz="6" w:space="0" w:color="000000"/>
              <w:right w:val="single" w:sz="6" w:space="0" w:color="000100"/>
            </w:tcBorders>
            <w:shd w:val="clear" w:color="auto" w:fill="92D04E"/>
            <w:vAlign w:val="center"/>
          </w:tcPr>
          <w:p w14:paraId="50DDDA2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r>
      <w:tr w:rsidR="007E4256" w:rsidRPr="00871B57" w14:paraId="6C7D3E68" w14:textId="77777777" w:rsidTr="00AC7AF4">
        <w:trPr>
          <w:trHeight w:val="165"/>
        </w:trPr>
        <w:tc>
          <w:tcPr>
            <w:tcW w:w="696" w:type="pct"/>
            <w:gridSpan w:val="2"/>
            <w:tcBorders>
              <w:top w:val="single" w:sz="6" w:space="0" w:color="000000"/>
              <w:left w:val="single" w:sz="6" w:space="0" w:color="000000"/>
              <w:bottom w:val="single" w:sz="6" w:space="0" w:color="040601"/>
              <w:right w:val="single" w:sz="6" w:space="0" w:color="000000"/>
            </w:tcBorders>
            <w:shd w:val="clear" w:color="auto" w:fill="FFFFFF"/>
            <w:vAlign w:val="center"/>
          </w:tcPr>
          <w:p w14:paraId="2ED485C4"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E.05 </w:t>
            </w:r>
          </w:p>
        </w:tc>
        <w:tc>
          <w:tcPr>
            <w:tcW w:w="1758" w:type="pct"/>
            <w:gridSpan w:val="7"/>
            <w:tcBorders>
              <w:top w:val="single" w:sz="6" w:space="0" w:color="000000"/>
              <w:left w:val="single" w:sz="6" w:space="0" w:color="000000"/>
              <w:bottom w:val="single" w:sz="6" w:space="0" w:color="040601"/>
              <w:right w:val="single" w:sz="6" w:space="0" w:color="000000"/>
            </w:tcBorders>
            <w:shd w:val="clear" w:color="auto" w:fill="FFFFFF"/>
            <w:vAlign w:val="center"/>
          </w:tcPr>
          <w:p w14:paraId="2A1C809A"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Il mio lavoro mi dà un senso di realizzazione personale </w:t>
            </w:r>
          </w:p>
        </w:tc>
        <w:tc>
          <w:tcPr>
            <w:tcW w:w="200" w:type="pct"/>
            <w:gridSpan w:val="2"/>
            <w:tcBorders>
              <w:top w:val="single" w:sz="6" w:space="0" w:color="000000"/>
              <w:left w:val="single" w:sz="6" w:space="0" w:color="000000"/>
              <w:bottom w:val="single" w:sz="6" w:space="0" w:color="040601"/>
              <w:right w:val="single" w:sz="6" w:space="0" w:color="000000"/>
            </w:tcBorders>
            <w:shd w:val="clear" w:color="auto" w:fill="FFFF00"/>
            <w:vAlign w:val="center"/>
          </w:tcPr>
          <w:p w14:paraId="227E69F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40601"/>
              <w:right w:val="single" w:sz="6" w:space="0" w:color="000000"/>
            </w:tcBorders>
            <w:shd w:val="clear" w:color="auto" w:fill="FFFF00"/>
            <w:vAlign w:val="center"/>
          </w:tcPr>
          <w:p w14:paraId="66B3F04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40601"/>
              <w:right w:val="single" w:sz="6" w:space="0" w:color="000000"/>
            </w:tcBorders>
            <w:shd w:val="clear" w:color="auto" w:fill="FFFF00"/>
          </w:tcPr>
          <w:p w14:paraId="20160C4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40601"/>
              <w:right w:val="single" w:sz="6" w:space="0" w:color="000000"/>
            </w:tcBorders>
            <w:shd w:val="clear" w:color="auto" w:fill="FFFF00"/>
            <w:vAlign w:val="center"/>
          </w:tcPr>
          <w:p w14:paraId="08E16E3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00000"/>
              <w:left w:val="single" w:sz="6" w:space="0" w:color="000000"/>
              <w:bottom w:val="single" w:sz="6" w:space="0" w:color="040601"/>
              <w:right w:val="single" w:sz="6" w:space="0" w:color="000000"/>
            </w:tcBorders>
            <w:shd w:val="clear" w:color="auto" w:fill="FFFF00"/>
            <w:vAlign w:val="center"/>
          </w:tcPr>
          <w:p w14:paraId="4B4CE6F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25" w:type="pct"/>
            <w:tcBorders>
              <w:top w:val="single" w:sz="6" w:space="0" w:color="000000"/>
              <w:left w:val="single" w:sz="6" w:space="0" w:color="000000"/>
              <w:bottom w:val="single" w:sz="6" w:space="0" w:color="040601"/>
              <w:right w:val="single" w:sz="6" w:space="0" w:color="000100"/>
            </w:tcBorders>
            <w:shd w:val="clear" w:color="auto" w:fill="FFFF00"/>
          </w:tcPr>
          <w:p w14:paraId="6045DFDB"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000100"/>
              <w:bottom w:val="single" w:sz="6" w:space="0" w:color="040601"/>
              <w:right w:val="single" w:sz="6" w:space="0" w:color="000000"/>
            </w:tcBorders>
            <w:shd w:val="clear" w:color="auto" w:fill="92D04E"/>
            <w:vAlign w:val="center"/>
          </w:tcPr>
          <w:p w14:paraId="73A9C8F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40601"/>
              <w:right w:val="single" w:sz="6" w:space="0" w:color="000000"/>
            </w:tcBorders>
            <w:shd w:val="clear" w:color="auto" w:fill="92D04E"/>
            <w:vAlign w:val="center"/>
          </w:tcPr>
          <w:p w14:paraId="5390C2D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2" w:type="pct"/>
            <w:tcBorders>
              <w:top w:val="single" w:sz="6" w:space="0" w:color="000000"/>
              <w:left w:val="single" w:sz="6" w:space="0" w:color="000000"/>
              <w:bottom w:val="single" w:sz="6" w:space="0" w:color="040601"/>
              <w:right w:val="single" w:sz="6" w:space="0" w:color="000000"/>
            </w:tcBorders>
            <w:shd w:val="clear" w:color="auto" w:fill="92D04E"/>
            <w:vAlign w:val="center"/>
          </w:tcPr>
          <w:p w14:paraId="738EA03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40601"/>
              <w:right w:val="single" w:sz="6" w:space="0" w:color="000000"/>
            </w:tcBorders>
            <w:shd w:val="clear" w:color="auto" w:fill="92D04E"/>
            <w:vAlign w:val="center"/>
          </w:tcPr>
          <w:p w14:paraId="41A56B7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40601"/>
              <w:right w:val="single" w:sz="6" w:space="0" w:color="000000"/>
            </w:tcBorders>
            <w:shd w:val="clear" w:color="auto" w:fill="92D04E"/>
            <w:vAlign w:val="center"/>
          </w:tcPr>
          <w:p w14:paraId="0217CBD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40601"/>
              <w:right w:val="single" w:sz="6" w:space="0" w:color="000100"/>
            </w:tcBorders>
            <w:shd w:val="clear" w:color="auto" w:fill="92D04E"/>
            <w:vAlign w:val="center"/>
          </w:tcPr>
          <w:p w14:paraId="65F4696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38CF577F" w14:textId="77777777" w:rsidTr="00AC7AF4">
        <w:trPr>
          <w:trHeight w:val="110"/>
        </w:trPr>
        <w:tc>
          <w:tcPr>
            <w:tcW w:w="696" w:type="pct"/>
            <w:gridSpan w:val="2"/>
            <w:tcBorders>
              <w:top w:val="single" w:sz="6" w:space="0" w:color="040601"/>
              <w:left w:val="single" w:sz="6" w:space="0" w:color="000000"/>
              <w:bottom w:val="single" w:sz="6" w:space="0" w:color="090D04"/>
              <w:right w:val="single" w:sz="6" w:space="0" w:color="000000"/>
            </w:tcBorders>
            <w:vAlign w:val="center"/>
          </w:tcPr>
          <w:p w14:paraId="1BD01B63"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F.01 </w:t>
            </w:r>
          </w:p>
        </w:tc>
        <w:tc>
          <w:tcPr>
            <w:tcW w:w="1758" w:type="pct"/>
            <w:gridSpan w:val="7"/>
            <w:tcBorders>
              <w:top w:val="single" w:sz="6" w:space="0" w:color="040601"/>
              <w:left w:val="single" w:sz="6" w:space="0" w:color="000000"/>
              <w:bottom w:val="single" w:sz="6" w:space="0" w:color="090D04"/>
              <w:right w:val="single" w:sz="6" w:space="0" w:color="000000"/>
            </w:tcBorders>
            <w:vAlign w:val="center"/>
          </w:tcPr>
          <w:p w14:paraId="19B76555"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Mi sento parte di una squadra </w:t>
            </w:r>
          </w:p>
        </w:tc>
        <w:tc>
          <w:tcPr>
            <w:tcW w:w="200" w:type="pct"/>
            <w:gridSpan w:val="2"/>
            <w:tcBorders>
              <w:top w:val="single" w:sz="6" w:space="0" w:color="040601"/>
              <w:left w:val="single" w:sz="6" w:space="0" w:color="000000"/>
              <w:bottom w:val="single" w:sz="6" w:space="0" w:color="090D04"/>
              <w:right w:val="single" w:sz="6" w:space="0" w:color="000000"/>
            </w:tcBorders>
            <w:shd w:val="clear" w:color="auto" w:fill="FFFF00"/>
            <w:vAlign w:val="center"/>
          </w:tcPr>
          <w:p w14:paraId="2BB7227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40601"/>
              <w:left w:val="single" w:sz="6" w:space="0" w:color="000000"/>
              <w:bottom w:val="single" w:sz="6" w:space="0" w:color="090D04"/>
              <w:right w:val="single" w:sz="6" w:space="0" w:color="000000"/>
            </w:tcBorders>
            <w:shd w:val="clear" w:color="auto" w:fill="FFFF00"/>
            <w:vAlign w:val="center"/>
          </w:tcPr>
          <w:p w14:paraId="2BB28FC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40601"/>
              <w:left w:val="single" w:sz="6" w:space="0" w:color="000000"/>
              <w:bottom w:val="single" w:sz="6" w:space="0" w:color="090D04"/>
              <w:right w:val="single" w:sz="6" w:space="0" w:color="000000"/>
            </w:tcBorders>
            <w:shd w:val="clear" w:color="auto" w:fill="FFFF00"/>
            <w:vAlign w:val="center"/>
          </w:tcPr>
          <w:p w14:paraId="7C4320A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40601"/>
              <w:left w:val="single" w:sz="6" w:space="0" w:color="000000"/>
              <w:bottom w:val="single" w:sz="6" w:space="0" w:color="090D04"/>
              <w:right w:val="single" w:sz="6" w:space="0" w:color="000000"/>
            </w:tcBorders>
            <w:shd w:val="clear" w:color="auto" w:fill="FFFF00"/>
          </w:tcPr>
          <w:p w14:paraId="3649AD6B"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40601"/>
              <w:left w:val="single" w:sz="6" w:space="0" w:color="000000"/>
              <w:bottom w:val="single" w:sz="6" w:space="0" w:color="090D04"/>
              <w:right w:val="single" w:sz="6" w:space="0" w:color="000000"/>
            </w:tcBorders>
            <w:shd w:val="clear" w:color="auto" w:fill="FFFF00"/>
            <w:vAlign w:val="center"/>
          </w:tcPr>
          <w:p w14:paraId="438EC59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25" w:type="pct"/>
            <w:tcBorders>
              <w:top w:val="single" w:sz="6" w:space="0" w:color="040601"/>
              <w:left w:val="single" w:sz="6" w:space="0" w:color="000000"/>
              <w:bottom w:val="single" w:sz="6" w:space="0" w:color="090D04"/>
              <w:right w:val="single" w:sz="6" w:space="0" w:color="000100"/>
            </w:tcBorders>
            <w:shd w:val="clear" w:color="auto" w:fill="FFFF00"/>
          </w:tcPr>
          <w:p w14:paraId="573F75B8"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40601"/>
              <w:left w:val="single" w:sz="6" w:space="0" w:color="000100"/>
              <w:bottom w:val="single" w:sz="6" w:space="0" w:color="090D04"/>
              <w:right w:val="single" w:sz="6" w:space="0" w:color="000000"/>
            </w:tcBorders>
            <w:shd w:val="clear" w:color="auto" w:fill="92D04E"/>
            <w:vAlign w:val="center"/>
          </w:tcPr>
          <w:p w14:paraId="3893E65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40601"/>
              <w:left w:val="single" w:sz="6" w:space="0" w:color="000000"/>
              <w:bottom w:val="single" w:sz="6" w:space="0" w:color="090D04"/>
              <w:right w:val="single" w:sz="6" w:space="0" w:color="000000"/>
            </w:tcBorders>
            <w:shd w:val="clear" w:color="auto" w:fill="92D04E"/>
            <w:vAlign w:val="center"/>
          </w:tcPr>
          <w:p w14:paraId="1CF870E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40601"/>
              <w:left w:val="single" w:sz="6" w:space="0" w:color="000000"/>
              <w:bottom w:val="single" w:sz="6" w:space="0" w:color="090D04"/>
              <w:right w:val="single" w:sz="6" w:space="0" w:color="000000"/>
            </w:tcBorders>
            <w:shd w:val="clear" w:color="auto" w:fill="92D04E"/>
            <w:vAlign w:val="center"/>
          </w:tcPr>
          <w:p w14:paraId="0210D4F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40601"/>
              <w:left w:val="single" w:sz="6" w:space="0" w:color="000000"/>
              <w:bottom w:val="single" w:sz="6" w:space="0" w:color="090D04"/>
              <w:right w:val="single" w:sz="6" w:space="0" w:color="000000"/>
            </w:tcBorders>
            <w:shd w:val="clear" w:color="auto" w:fill="92D04E"/>
            <w:vAlign w:val="center"/>
          </w:tcPr>
          <w:p w14:paraId="5AC7E42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40601"/>
              <w:left w:val="single" w:sz="6" w:space="0" w:color="000000"/>
              <w:bottom w:val="single" w:sz="6" w:space="0" w:color="090D04"/>
              <w:right w:val="single" w:sz="6" w:space="0" w:color="000000"/>
            </w:tcBorders>
            <w:shd w:val="clear" w:color="auto" w:fill="92D04E"/>
            <w:vAlign w:val="center"/>
          </w:tcPr>
          <w:p w14:paraId="4188516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40601"/>
              <w:left w:val="single" w:sz="6" w:space="0" w:color="000000"/>
              <w:bottom w:val="single" w:sz="6" w:space="0" w:color="090D04"/>
              <w:right w:val="single" w:sz="6" w:space="0" w:color="000100"/>
            </w:tcBorders>
            <w:shd w:val="clear" w:color="auto" w:fill="92D04E"/>
            <w:vAlign w:val="center"/>
          </w:tcPr>
          <w:p w14:paraId="25A7FE3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77EAF5D8" w14:textId="77777777" w:rsidTr="00AC7AF4">
        <w:trPr>
          <w:trHeight w:val="248"/>
        </w:trPr>
        <w:tc>
          <w:tcPr>
            <w:tcW w:w="696" w:type="pct"/>
            <w:gridSpan w:val="2"/>
            <w:tcBorders>
              <w:top w:val="single" w:sz="6" w:space="0" w:color="090D04"/>
              <w:left w:val="single" w:sz="6" w:space="0" w:color="000000"/>
              <w:bottom w:val="single" w:sz="6" w:space="0" w:color="040601"/>
              <w:right w:val="single" w:sz="6" w:space="0" w:color="000000"/>
            </w:tcBorders>
            <w:vAlign w:val="center"/>
          </w:tcPr>
          <w:p w14:paraId="055C77BC"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F.02 </w:t>
            </w:r>
          </w:p>
        </w:tc>
        <w:tc>
          <w:tcPr>
            <w:tcW w:w="1758" w:type="pct"/>
            <w:gridSpan w:val="7"/>
            <w:tcBorders>
              <w:top w:val="single" w:sz="6" w:space="0" w:color="090D04"/>
              <w:left w:val="single" w:sz="6" w:space="0" w:color="000000"/>
              <w:bottom w:val="single" w:sz="6" w:space="0" w:color="040601"/>
              <w:right w:val="single" w:sz="6" w:space="0" w:color="000000"/>
            </w:tcBorders>
            <w:vAlign w:val="center"/>
          </w:tcPr>
          <w:p w14:paraId="476A1D8B"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Mi rendo disponibile per aiutare i colleghi anche se non rientra nei miei compiti </w:t>
            </w:r>
          </w:p>
        </w:tc>
        <w:tc>
          <w:tcPr>
            <w:tcW w:w="200" w:type="pct"/>
            <w:gridSpan w:val="2"/>
            <w:tcBorders>
              <w:top w:val="single" w:sz="6" w:space="0" w:color="090D04"/>
              <w:left w:val="single" w:sz="6" w:space="0" w:color="000000"/>
              <w:bottom w:val="single" w:sz="6" w:space="0" w:color="040601"/>
              <w:right w:val="single" w:sz="6" w:space="0" w:color="000000"/>
            </w:tcBorders>
            <w:shd w:val="clear" w:color="auto" w:fill="FFFF00"/>
          </w:tcPr>
          <w:p w14:paraId="4CFC4AD1"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40601"/>
              <w:right w:val="single" w:sz="6" w:space="0" w:color="000000"/>
            </w:tcBorders>
            <w:shd w:val="clear" w:color="auto" w:fill="FFFF00"/>
            <w:vAlign w:val="center"/>
          </w:tcPr>
          <w:p w14:paraId="05CF0E4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40601"/>
              <w:right w:val="single" w:sz="6" w:space="0" w:color="000000"/>
            </w:tcBorders>
            <w:shd w:val="clear" w:color="auto" w:fill="FFFF00"/>
            <w:vAlign w:val="center"/>
          </w:tcPr>
          <w:p w14:paraId="736408F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40601"/>
              <w:right w:val="single" w:sz="6" w:space="0" w:color="000000"/>
            </w:tcBorders>
            <w:shd w:val="clear" w:color="auto" w:fill="FFFF00"/>
          </w:tcPr>
          <w:p w14:paraId="5FB8F4FF"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40601"/>
              <w:right w:val="single" w:sz="6" w:space="0" w:color="000000"/>
            </w:tcBorders>
            <w:shd w:val="clear" w:color="auto" w:fill="FFFF00"/>
            <w:vAlign w:val="center"/>
          </w:tcPr>
          <w:p w14:paraId="559BD1D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8 </w:t>
            </w:r>
          </w:p>
        </w:tc>
        <w:tc>
          <w:tcPr>
            <w:tcW w:w="225" w:type="pct"/>
            <w:tcBorders>
              <w:top w:val="single" w:sz="6" w:space="0" w:color="090D04"/>
              <w:left w:val="single" w:sz="6" w:space="0" w:color="000000"/>
              <w:bottom w:val="single" w:sz="6" w:space="0" w:color="040601"/>
              <w:right w:val="single" w:sz="6" w:space="0" w:color="000100"/>
            </w:tcBorders>
            <w:shd w:val="clear" w:color="auto" w:fill="FFFF00"/>
            <w:vAlign w:val="center"/>
          </w:tcPr>
          <w:p w14:paraId="55CE4B4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0" w:type="pct"/>
            <w:tcBorders>
              <w:top w:val="single" w:sz="6" w:space="0" w:color="090D04"/>
              <w:left w:val="single" w:sz="6" w:space="0" w:color="000100"/>
              <w:bottom w:val="single" w:sz="6" w:space="0" w:color="040601"/>
              <w:right w:val="single" w:sz="6" w:space="0" w:color="000000"/>
            </w:tcBorders>
            <w:shd w:val="clear" w:color="auto" w:fill="92D04E"/>
            <w:vAlign w:val="center"/>
          </w:tcPr>
          <w:p w14:paraId="662B77C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40601"/>
              <w:right w:val="single" w:sz="6" w:space="0" w:color="000000"/>
            </w:tcBorders>
            <w:shd w:val="clear" w:color="auto" w:fill="92D04E"/>
            <w:vAlign w:val="center"/>
          </w:tcPr>
          <w:p w14:paraId="2C9FE17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2" w:type="pct"/>
            <w:tcBorders>
              <w:top w:val="single" w:sz="6" w:space="0" w:color="090D04"/>
              <w:left w:val="single" w:sz="6" w:space="0" w:color="000000"/>
              <w:bottom w:val="single" w:sz="6" w:space="0" w:color="040601"/>
              <w:right w:val="single" w:sz="6" w:space="0" w:color="000000"/>
            </w:tcBorders>
            <w:shd w:val="clear" w:color="auto" w:fill="92D04E"/>
            <w:vAlign w:val="center"/>
          </w:tcPr>
          <w:p w14:paraId="0C9984F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40601"/>
              <w:right w:val="single" w:sz="6" w:space="0" w:color="000000"/>
            </w:tcBorders>
            <w:shd w:val="clear" w:color="auto" w:fill="92D04E"/>
            <w:vAlign w:val="center"/>
          </w:tcPr>
          <w:p w14:paraId="788E154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40601"/>
              <w:right w:val="single" w:sz="6" w:space="0" w:color="000000"/>
            </w:tcBorders>
            <w:shd w:val="clear" w:color="auto" w:fill="92D04E"/>
            <w:vAlign w:val="center"/>
          </w:tcPr>
          <w:p w14:paraId="7DD304B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67% </w:t>
            </w:r>
          </w:p>
        </w:tc>
        <w:tc>
          <w:tcPr>
            <w:tcW w:w="220" w:type="pct"/>
            <w:tcBorders>
              <w:top w:val="single" w:sz="6" w:space="0" w:color="090D04"/>
              <w:left w:val="single" w:sz="6" w:space="0" w:color="000000"/>
              <w:bottom w:val="single" w:sz="6" w:space="0" w:color="040601"/>
              <w:right w:val="single" w:sz="6" w:space="0" w:color="000100"/>
            </w:tcBorders>
            <w:shd w:val="clear" w:color="auto" w:fill="92D04E"/>
            <w:vAlign w:val="center"/>
          </w:tcPr>
          <w:p w14:paraId="23686B5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r>
      <w:tr w:rsidR="007E4256" w:rsidRPr="00871B57" w14:paraId="772FFA74" w14:textId="77777777" w:rsidTr="00AC7AF4">
        <w:trPr>
          <w:trHeight w:val="173"/>
        </w:trPr>
        <w:tc>
          <w:tcPr>
            <w:tcW w:w="696" w:type="pct"/>
            <w:gridSpan w:val="2"/>
            <w:tcBorders>
              <w:top w:val="single" w:sz="6" w:space="0" w:color="040601"/>
              <w:left w:val="single" w:sz="6" w:space="0" w:color="000000"/>
              <w:bottom w:val="single" w:sz="6" w:space="0" w:color="000000"/>
              <w:right w:val="single" w:sz="6" w:space="0" w:color="000000"/>
            </w:tcBorders>
            <w:vAlign w:val="center"/>
          </w:tcPr>
          <w:p w14:paraId="0BE6485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p>
          <w:p w14:paraId="1C732361"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F.03 </w:t>
            </w:r>
          </w:p>
        </w:tc>
        <w:tc>
          <w:tcPr>
            <w:tcW w:w="1758" w:type="pct"/>
            <w:gridSpan w:val="7"/>
            <w:tcBorders>
              <w:top w:val="single" w:sz="6" w:space="0" w:color="040601"/>
              <w:left w:val="single" w:sz="6" w:space="0" w:color="000000"/>
              <w:bottom w:val="single" w:sz="6" w:space="0" w:color="000000"/>
              <w:right w:val="single" w:sz="6" w:space="0" w:color="000000"/>
            </w:tcBorders>
            <w:vAlign w:val="center"/>
          </w:tcPr>
          <w:p w14:paraId="082102EE"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stimato e trattato con rispetto dai colleghi </w:t>
            </w:r>
          </w:p>
        </w:tc>
        <w:tc>
          <w:tcPr>
            <w:tcW w:w="200" w:type="pct"/>
            <w:gridSpan w:val="2"/>
            <w:tcBorders>
              <w:top w:val="single" w:sz="6" w:space="0" w:color="040601"/>
              <w:left w:val="single" w:sz="6" w:space="0" w:color="000000"/>
              <w:bottom w:val="single" w:sz="6" w:space="0" w:color="000000"/>
              <w:right w:val="single" w:sz="6" w:space="0" w:color="000000"/>
            </w:tcBorders>
            <w:shd w:val="clear" w:color="auto" w:fill="FFFF00"/>
          </w:tcPr>
          <w:p w14:paraId="757A0AE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40601"/>
              <w:left w:val="single" w:sz="6" w:space="0" w:color="000000"/>
              <w:bottom w:val="single" w:sz="6" w:space="0" w:color="000000"/>
              <w:right w:val="single" w:sz="6" w:space="0" w:color="000000"/>
            </w:tcBorders>
            <w:shd w:val="clear" w:color="auto" w:fill="FFFF00"/>
            <w:vAlign w:val="center"/>
          </w:tcPr>
          <w:p w14:paraId="6600FA5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40601"/>
              <w:left w:val="single" w:sz="6" w:space="0" w:color="000000"/>
              <w:bottom w:val="single" w:sz="6" w:space="0" w:color="000000"/>
              <w:right w:val="single" w:sz="6" w:space="0" w:color="000000"/>
            </w:tcBorders>
            <w:shd w:val="clear" w:color="auto" w:fill="FFFF00"/>
            <w:vAlign w:val="center"/>
          </w:tcPr>
          <w:p w14:paraId="4E918F5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40601"/>
              <w:left w:val="single" w:sz="6" w:space="0" w:color="000000"/>
              <w:bottom w:val="single" w:sz="6" w:space="0" w:color="000000"/>
              <w:right w:val="single" w:sz="6" w:space="0" w:color="000000"/>
            </w:tcBorders>
            <w:shd w:val="clear" w:color="auto" w:fill="FFFF00"/>
            <w:vAlign w:val="center"/>
          </w:tcPr>
          <w:p w14:paraId="4134B00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40601"/>
              <w:left w:val="single" w:sz="6" w:space="0" w:color="000000"/>
              <w:bottom w:val="single" w:sz="6" w:space="0" w:color="000000"/>
              <w:right w:val="single" w:sz="6" w:space="0" w:color="000000"/>
            </w:tcBorders>
            <w:shd w:val="clear" w:color="auto" w:fill="FFFF00"/>
            <w:vAlign w:val="center"/>
          </w:tcPr>
          <w:p w14:paraId="1D51076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25" w:type="pct"/>
            <w:tcBorders>
              <w:top w:val="single" w:sz="6" w:space="0" w:color="040601"/>
              <w:left w:val="single" w:sz="6" w:space="0" w:color="000000"/>
              <w:bottom w:val="single" w:sz="6" w:space="0" w:color="000000"/>
              <w:right w:val="single" w:sz="6" w:space="0" w:color="111908"/>
            </w:tcBorders>
            <w:shd w:val="clear" w:color="auto" w:fill="FFFF00"/>
          </w:tcPr>
          <w:p w14:paraId="4896E479"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40601"/>
              <w:left w:val="single" w:sz="6" w:space="0" w:color="111908"/>
              <w:bottom w:val="single" w:sz="6" w:space="0" w:color="000000"/>
              <w:right w:val="single" w:sz="6" w:space="0" w:color="000000"/>
            </w:tcBorders>
            <w:shd w:val="clear" w:color="auto" w:fill="92D04E"/>
            <w:vAlign w:val="center"/>
          </w:tcPr>
          <w:p w14:paraId="5FC7C3C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40601"/>
              <w:left w:val="single" w:sz="6" w:space="0" w:color="000000"/>
              <w:bottom w:val="single" w:sz="6" w:space="0" w:color="000000"/>
              <w:right w:val="single" w:sz="6" w:space="0" w:color="000000"/>
            </w:tcBorders>
            <w:shd w:val="clear" w:color="auto" w:fill="92D04E"/>
            <w:vAlign w:val="center"/>
          </w:tcPr>
          <w:p w14:paraId="0DAFAB7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2" w:type="pct"/>
            <w:tcBorders>
              <w:top w:val="single" w:sz="6" w:space="0" w:color="040601"/>
              <w:left w:val="single" w:sz="6" w:space="0" w:color="000000"/>
              <w:bottom w:val="single" w:sz="6" w:space="0" w:color="000000"/>
              <w:right w:val="single" w:sz="6" w:space="0" w:color="000000"/>
            </w:tcBorders>
            <w:shd w:val="clear" w:color="auto" w:fill="92D04E"/>
            <w:vAlign w:val="center"/>
          </w:tcPr>
          <w:p w14:paraId="2752218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40601"/>
              <w:left w:val="single" w:sz="6" w:space="0" w:color="000000"/>
              <w:bottom w:val="single" w:sz="6" w:space="0" w:color="000000"/>
              <w:right w:val="single" w:sz="6" w:space="0" w:color="000000"/>
            </w:tcBorders>
            <w:shd w:val="clear" w:color="auto" w:fill="92D04E"/>
            <w:vAlign w:val="center"/>
          </w:tcPr>
          <w:p w14:paraId="14DD8A2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40601"/>
              <w:left w:val="single" w:sz="6" w:space="0" w:color="000000"/>
              <w:bottom w:val="single" w:sz="6" w:space="0" w:color="000000"/>
              <w:right w:val="single" w:sz="6" w:space="0" w:color="000000"/>
            </w:tcBorders>
            <w:shd w:val="clear" w:color="auto" w:fill="92D04E"/>
            <w:vAlign w:val="center"/>
          </w:tcPr>
          <w:p w14:paraId="12096D3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40601"/>
              <w:left w:val="single" w:sz="6" w:space="0" w:color="000000"/>
              <w:bottom w:val="single" w:sz="6" w:space="0" w:color="000000"/>
              <w:right w:val="single" w:sz="6" w:space="0" w:color="111908"/>
            </w:tcBorders>
            <w:shd w:val="clear" w:color="auto" w:fill="92D04E"/>
            <w:vAlign w:val="center"/>
          </w:tcPr>
          <w:p w14:paraId="0EAF53D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2261CFDF" w14:textId="77777777" w:rsidTr="00AC7AF4">
        <w:trPr>
          <w:trHeight w:val="248"/>
        </w:trPr>
        <w:tc>
          <w:tcPr>
            <w:tcW w:w="696" w:type="pct"/>
            <w:gridSpan w:val="2"/>
            <w:tcBorders>
              <w:top w:val="single" w:sz="6" w:space="0" w:color="000000"/>
              <w:left w:val="single" w:sz="6" w:space="0" w:color="000000"/>
              <w:bottom w:val="single" w:sz="6" w:space="0" w:color="090D04"/>
              <w:right w:val="single" w:sz="6" w:space="0" w:color="000000"/>
            </w:tcBorders>
            <w:vAlign w:val="center"/>
          </w:tcPr>
          <w:p w14:paraId="06A81973"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F.04 </w:t>
            </w:r>
          </w:p>
        </w:tc>
        <w:tc>
          <w:tcPr>
            <w:tcW w:w="1758" w:type="pct"/>
            <w:gridSpan w:val="7"/>
            <w:tcBorders>
              <w:top w:val="single" w:sz="6" w:space="0" w:color="000000"/>
              <w:left w:val="single" w:sz="6" w:space="0" w:color="000000"/>
              <w:bottom w:val="single" w:sz="6" w:space="0" w:color="090D04"/>
              <w:right w:val="single" w:sz="6" w:space="0" w:color="000000"/>
            </w:tcBorders>
            <w:vAlign w:val="center"/>
          </w:tcPr>
          <w:p w14:paraId="79E4F411"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Nel mio gruppo chi ha un’informazione la mette a disposizione di tutti </w:t>
            </w:r>
          </w:p>
        </w:tc>
        <w:tc>
          <w:tcPr>
            <w:tcW w:w="200" w:type="pct"/>
            <w:gridSpan w:val="2"/>
            <w:tcBorders>
              <w:top w:val="single" w:sz="6" w:space="0" w:color="000000"/>
              <w:left w:val="single" w:sz="6" w:space="0" w:color="000000"/>
              <w:bottom w:val="single" w:sz="6" w:space="0" w:color="090D04"/>
              <w:right w:val="single" w:sz="6" w:space="0" w:color="000000"/>
            </w:tcBorders>
            <w:shd w:val="clear" w:color="auto" w:fill="FFFF00"/>
            <w:vAlign w:val="center"/>
          </w:tcPr>
          <w:p w14:paraId="5F741F3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6 </w:t>
            </w:r>
          </w:p>
        </w:tc>
        <w:tc>
          <w:tcPr>
            <w:tcW w:w="200" w:type="pct"/>
            <w:tcBorders>
              <w:top w:val="single" w:sz="6" w:space="0" w:color="000000"/>
              <w:left w:val="single" w:sz="6" w:space="0" w:color="000000"/>
              <w:bottom w:val="single" w:sz="6" w:space="0" w:color="090D04"/>
              <w:right w:val="single" w:sz="6" w:space="0" w:color="000000"/>
            </w:tcBorders>
            <w:shd w:val="clear" w:color="auto" w:fill="FFFF00"/>
            <w:vAlign w:val="center"/>
          </w:tcPr>
          <w:p w14:paraId="04DE88A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90D04"/>
              <w:right w:val="single" w:sz="6" w:space="0" w:color="000000"/>
            </w:tcBorders>
            <w:shd w:val="clear" w:color="auto" w:fill="FFFF00"/>
            <w:vAlign w:val="center"/>
          </w:tcPr>
          <w:p w14:paraId="682E2CD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90D04"/>
              <w:right w:val="single" w:sz="6" w:space="0" w:color="000000"/>
            </w:tcBorders>
            <w:shd w:val="clear" w:color="auto" w:fill="FFFF00"/>
            <w:vAlign w:val="center"/>
          </w:tcPr>
          <w:p w14:paraId="4E7A0AD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90D04"/>
              <w:right w:val="single" w:sz="6" w:space="0" w:color="000000"/>
            </w:tcBorders>
            <w:shd w:val="clear" w:color="auto" w:fill="FFFF00"/>
            <w:vAlign w:val="center"/>
          </w:tcPr>
          <w:p w14:paraId="3AFECDC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00000"/>
              <w:left w:val="single" w:sz="6" w:space="0" w:color="000000"/>
              <w:bottom w:val="single" w:sz="6" w:space="0" w:color="090D04"/>
              <w:right w:val="single" w:sz="6" w:space="0" w:color="111908"/>
            </w:tcBorders>
            <w:shd w:val="clear" w:color="auto" w:fill="FFFF00"/>
          </w:tcPr>
          <w:p w14:paraId="5C29CFF8"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111908"/>
              <w:bottom w:val="single" w:sz="6" w:space="0" w:color="090D04"/>
              <w:right w:val="single" w:sz="6" w:space="0" w:color="000000"/>
            </w:tcBorders>
            <w:shd w:val="clear" w:color="auto" w:fill="92D04E"/>
            <w:vAlign w:val="center"/>
          </w:tcPr>
          <w:p w14:paraId="4B1C342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50% </w:t>
            </w:r>
          </w:p>
        </w:tc>
        <w:tc>
          <w:tcPr>
            <w:tcW w:w="220"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1409E54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5AADD39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599A6EC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1498302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90D04"/>
              <w:right w:val="single" w:sz="6" w:space="0" w:color="111908"/>
            </w:tcBorders>
            <w:shd w:val="clear" w:color="auto" w:fill="92D04E"/>
            <w:vAlign w:val="center"/>
          </w:tcPr>
          <w:p w14:paraId="2D7CA8B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57BC38FA" w14:textId="77777777" w:rsidTr="00AC7AF4">
        <w:trPr>
          <w:trHeight w:val="165"/>
        </w:trPr>
        <w:tc>
          <w:tcPr>
            <w:tcW w:w="696" w:type="pct"/>
            <w:gridSpan w:val="2"/>
            <w:tcBorders>
              <w:top w:val="single" w:sz="6" w:space="0" w:color="090D04"/>
              <w:left w:val="single" w:sz="6" w:space="0" w:color="000000"/>
              <w:bottom w:val="single" w:sz="6" w:space="0" w:color="090D04"/>
              <w:right w:val="single" w:sz="6" w:space="0" w:color="000000"/>
            </w:tcBorders>
            <w:shd w:val="clear" w:color="auto" w:fill="FFFFFF"/>
            <w:vAlign w:val="center"/>
          </w:tcPr>
          <w:p w14:paraId="1D7071DC"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F.05 </w:t>
            </w:r>
          </w:p>
        </w:tc>
        <w:tc>
          <w:tcPr>
            <w:tcW w:w="1758" w:type="pct"/>
            <w:gridSpan w:val="7"/>
            <w:tcBorders>
              <w:top w:val="single" w:sz="6" w:space="0" w:color="090D04"/>
              <w:left w:val="single" w:sz="6" w:space="0" w:color="000000"/>
              <w:bottom w:val="single" w:sz="6" w:space="0" w:color="090D04"/>
              <w:right w:val="single" w:sz="6" w:space="0" w:color="000000"/>
            </w:tcBorders>
            <w:shd w:val="clear" w:color="auto" w:fill="FFFFFF"/>
            <w:vAlign w:val="center"/>
          </w:tcPr>
          <w:p w14:paraId="7DCCC236" w14:textId="1BBF14C2"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L’organizzazione spinge a lavorare in</w:t>
            </w:r>
            <w:r w:rsidR="00894AF1" w:rsidRPr="00871B57">
              <w:rPr>
                <w:rFonts w:eastAsiaTheme="minorEastAsia"/>
                <w:color w:val="000000"/>
                <w:sz w:val="16"/>
                <w:szCs w:val="16"/>
              </w:rPr>
              <w:t xml:space="preserve"> </w:t>
            </w:r>
            <w:r w:rsidRPr="00871B57">
              <w:rPr>
                <w:rFonts w:eastAsiaTheme="minorEastAsia"/>
                <w:color w:val="000000"/>
                <w:sz w:val="16"/>
                <w:szCs w:val="16"/>
              </w:rPr>
              <w:t xml:space="preserve">gruppo e a collaborare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334381C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3FD6D2B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2F5E700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54FC8333"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7642206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90D04"/>
              <w:left w:val="single" w:sz="6" w:space="0" w:color="000000"/>
              <w:bottom w:val="single" w:sz="6" w:space="0" w:color="090D04"/>
              <w:right w:val="single" w:sz="6" w:space="0" w:color="111908"/>
            </w:tcBorders>
            <w:shd w:val="clear" w:color="auto" w:fill="FFFF00"/>
          </w:tcPr>
          <w:p w14:paraId="61E115CF"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130E87A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F78041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A42A79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5A23807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F04AC8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115A7EB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6C3D0729" w14:textId="77777777" w:rsidTr="00AC7AF4">
        <w:trPr>
          <w:trHeight w:val="248"/>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6AE2AA61"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G.01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14AF4A18"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La mia organizzazione investe sulle persone, anche attraverso un’adeguata attività di formazione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23BA422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3B87A37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5D95C30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5568888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2649EBA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90D04"/>
              <w:left w:val="single" w:sz="6" w:space="0" w:color="000000"/>
              <w:bottom w:val="single" w:sz="6" w:space="0" w:color="090D04"/>
              <w:right w:val="single" w:sz="6" w:space="0" w:color="111908"/>
            </w:tcBorders>
            <w:shd w:val="clear" w:color="auto" w:fill="FFFF00"/>
          </w:tcPr>
          <w:p w14:paraId="7CE2F667"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2A13D43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55C1132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B07A7F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FC3737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8307F4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678ECC3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7512ECDC" w14:textId="77777777" w:rsidTr="00AC7AF4">
        <w:trPr>
          <w:trHeight w:val="165"/>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7C489E09"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G.02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08E3C013"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Le regole di comportamento sono definite in modo chiaro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244C55A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1F7F66E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759A6C7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40405AA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7FE202A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90D04"/>
              <w:left w:val="single" w:sz="6" w:space="0" w:color="000000"/>
              <w:bottom w:val="single" w:sz="6" w:space="0" w:color="090D04"/>
              <w:right w:val="single" w:sz="6" w:space="0" w:color="111908"/>
            </w:tcBorders>
            <w:shd w:val="clear" w:color="auto" w:fill="FFFF00"/>
          </w:tcPr>
          <w:p w14:paraId="1C8C4F3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4DC7610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74E1E29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8BDC82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43B3E37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72A5CF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5F3E536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243885CF" w14:textId="77777777" w:rsidTr="00AC7AF4">
        <w:trPr>
          <w:trHeight w:val="165"/>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7215AE94"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G.03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44D74AF1"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I compiti e ruoli organizzativi sono ben definiti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1262DE0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75ECDAF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6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1A99B59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15D9073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41F60E1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90D04"/>
              <w:left w:val="single" w:sz="6" w:space="0" w:color="000000"/>
              <w:bottom w:val="single" w:sz="6" w:space="0" w:color="090D04"/>
              <w:right w:val="single" w:sz="6" w:space="0" w:color="111908"/>
            </w:tcBorders>
            <w:shd w:val="clear" w:color="auto" w:fill="FFFF00"/>
          </w:tcPr>
          <w:p w14:paraId="178744AD"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3B625CC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478E973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50%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444BC6B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A12202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4679C2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65DE824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20F7D790" w14:textId="77777777" w:rsidTr="00AC7AF4">
        <w:trPr>
          <w:trHeight w:val="248"/>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27720987"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G.04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5CE443C7"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La circolazione delle informazioni all’interno dell’organizzazione è adeguata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3C090AE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41F4F39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6 </w:t>
            </w: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6D312132"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10D3705B"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1A8A09D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90D04"/>
              <w:left w:val="single" w:sz="6" w:space="0" w:color="000000"/>
              <w:bottom w:val="single" w:sz="6" w:space="0" w:color="090D04"/>
              <w:right w:val="single" w:sz="6" w:space="0" w:color="111908"/>
            </w:tcBorders>
            <w:shd w:val="clear" w:color="auto" w:fill="FFFF00"/>
          </w:tcPr>
          <w:p w14:paraId="3CA801C0"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145806A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0032D3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50%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4E9C7C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77A21DB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15B026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3B78B65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5C03FAA0" w14:textId="77777777" w:rsidTr="00AC7AF4">
        <w:trPr>
          <w:trHeight w:val="331"/>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5F156C61"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G.05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53EBA080"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La mia organizzazione promuove azioni a favore della conciliazione dei tempi lavoro e dei tempi di vita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1179317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716C137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6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5A34EAD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3B22361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2A82C19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90D04"/>
              <w:left w:val="single" w:sz="6" w:space="0" w:color="000000"/>
              <w:bottom w:val="single" w:sz="6" w:space="0" w:color="090D04"/>
              <w:right w:val="single" w:sz="6" w:space="0" w:color="111908"/>
            </w:tcBorders>
            <w:shd w:val="clear" w:color="auto" w:fill="FFFF00"/>
          </w:tcPr>
          <w:p w14:paraId="754A7E0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45D18BC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2EC958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50%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931516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40BE15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6CF833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01E8D36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3C764C08" w14:textId="77777777" w:rsidTr="00AC7AF4">
        <w:trPr>
          <w:trHeight w:val="208"/>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1FB2B9E6"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H.01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26927B02"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orgoglioso quando dico a qualcuno che lavoro nel mio ente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5C85B60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10A4C3C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1BF824C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19A6CA1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2EA2D2B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377B20A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099FB26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4E8B10A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480B83B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7CC9705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56E726B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7CC569B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r>
      <w:tr w:rsidR="007E4256" w:rsidRPr="00871B57" w14:paraId="2C44DBE2" w14:textId="77777777" w:rsidTr="00AC7AF4">
        <w:trPr>
          <w:trHeight w:val="208"/>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214F96C4"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H.02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0557981A"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orgoglioso quando il mio ente raggiunge un buon risultato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tcPr>
          <w:p w14:paraId="0C72C81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2A728EAB"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07D80314"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04FAB84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217C8DD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4259D88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7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0BD49D1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769A6FD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DC15CB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E0E37E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282D8C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10C337E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58% </w:t>
            </w:r>
          </w:p>
        </w:tc>
      </w:tr>
      <w:tr w:rsidR="007E4256" w:rsidRPr="00871B57" w14:paraId="58571414" w14:textId="77777777" w:rsidTr="00AC7AF4">
        <w:trPr>
          <w:trHeight w:val="165"/>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68B438B4"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lastRenderedPageBreak/>
              <w:t xml:space="preserve">H.03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64F035CB"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Mi dispiace se qualcuno parla male del mio ente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tcPr>
          <w:p w14:paraId="6E4C95DE"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0B1E5FC9"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274D587F"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5D48B5A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496CFC3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7514A73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345EDB2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3609D3E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321377B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FE3D0A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51C7E96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7D52461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67% </w:t>
            </w:r>
          </w:p>
        </w:tc>
      </w:tr>
      <w:tr w:rsidR="007E4256" w:rsidRPr="00871B57" w14:paraId="1A4B77BC" w14:textId="77777777" w:rsidTr="00AC7AF4">
        <w:trPr>
          <w:trHeight w:val="248"/>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1FAA20B4"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H.04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5CB56045"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I valori e i comportamenti praticati nel mio ente sono coerenti con i miei valori personali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353B30D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3ACCEEDC"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62F4507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51BF468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3200D74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90D04"/>
              <w:left w:val="single" w:sz="6" w:space="0" w:color="000000"/>
              <w:bottom w:val="single" w:sz="6" w:space="0" w:color="090D04"/>
              <w:right w:val="single" w:sz="6" w:space="0" w:color="111908"/>
            </w:tcBorders>
            <w:shd w:val="clear" w:color="auto" w:fill="FFFF00"/>
          </w:tcPr>
          <w:p w14:paraId="655051ED"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5563F0B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7615E9A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41B28C3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79B9988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01E6E7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0A8137E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4E70E5B5" w14:textId="77777777" w:rsidTr="00AC7AF4">
        <w:trPr>
          <w:trHeight w:val="165"/>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5C3D2BB4" w14:textId="77777777" w:rsidR="007E4256" w:rsidRPr="00871B57" w:rsidRDefault="007E4256" w:rsidP="005157ED">
            <w:pPr>
              <w:widowControl w:val="0"/>
              <w:autoSpaceDE w:val="0"/>
              <w:autoSpaceDN w:val="0"/>
              <w:adjustRightInd w:val="0"/>
              <w:spacing w:line="276" w:lineRule="auto"/>
              <w:jc w:val="center"/>
              <w:rPr>
                <w:rFonts w:eastAsiaTheme="minorEastAsia"/>
                <w:color w:val="323299"/>
                <w:sz w:val="16"/>
                <w:szCs w:val="16"/>
              </w:rPr>
            </w:pPr>
            <w:r w:rsidRPr="00871B57">
              <w:rPr>
                <w:rFonts w:eastAsiaTheme="minorEastAsia"/>
                <w:color w:val="323299"/>
                <w:sz w:val="16"/>
                <w:szCs w:val="16"/>
              </w:rPr>
              <w:t xml:space="preserve">H.05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31C29260"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Se potessi, comunque cambierei ente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10763BA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22DA3F4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29BAF5B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0472372B"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2CBB287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230D224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6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49E8894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78E67AC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3D01CB7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08E64DC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06416BD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16D397B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50% </w:t>
            </w:r>
          </w:p>
        </w:tc>
      </w:tr>
      <w:tr w:rsidR="007E4256" w:rsidRPr="00871B57" w14:paraId="7D00B788" w14:textId="77777777" w:rsidTr="00AC7AF4">
        <w:trPr>
          <w:trHeight w:val="331"/>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5C29257F"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I.01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319063B0"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La mia famiglia e le persone a me vicine pensano che l’ente in cui lavoro sia un ente importante per la collettività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0B4D15A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274482C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0A5A07B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3AE63E1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2DE8A69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514BA51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5E09C3C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37A8109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459066C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4FC329B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0D25553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6C43B84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r>
      <w:tr w:rsidR="007E4256" w:rsidRPr="00871B57" w14:paraId="169D3FEB" w14:textId="77777777" w:rsidTr="00AC7AF4">
        <w:trPr>
          <w:trHeight w:val="248"/>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1F8DCA7A"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I.02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1D9D7DB8"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Gli utenti pensano che l’ente in cui lavoro sia un ente importante per loro e per la collettività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3DECB5B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3D03037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37A8E6F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65B1596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5FC0F10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07EAB2F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51E0946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FA9479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0C2C83D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2C9842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7DE96F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2153602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r>
      <w:tr w:rsidR="007E4256" w:rsidRPr="00871B57" w14:paraId="1FDFFDD8" w14:textId="77777777" w:rsidTr="00AC7AF4">
        <w:trPr>
          <w:trHeight w:val="248"/>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29A9DC3C"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I.03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7472B6AC"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La gente in generale pensa che l’ente in cui lavoro sia un ente importante per la collettività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6FD6CC4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1E66EFD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6E0C12A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60345AB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53884A2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2E92E00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53A8C55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0CA80DF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62CE21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2EAAE5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02F814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598008D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r>
      <w:tr w:rsidR="007E4256" w:rsidRPr="00871B57" w14:paraId="182682D5" w14:textId="77777777" w:rsidTr="00AC7AF4">
        <w:trPr>
          <w:trHeight w:val="208"/>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6F1A03DC"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A </w:t>
            </w:r>
          </w:p>
        </w:tc>
        <w:tc>
          <w:tcPr>
            <w:tcW w:w="1758" w:type="pct"/>
            <w:gridSpan w:val="7"/>
            <w:tcBorders>
              <w:top w:val="single" w:sz="6" w:space="0" w:color="090D04"/>
              <w:left w:val="single" w:sz="6" w:space="0" w:color="000000"/>
              <w:bottom w:val="single" w:sz="6" w:space="0" w:color="090D04"/>
              <w:right w:val="single" w:sz="6" w:space="0" w:color="000000"/>
            </w:tcBorders>
          </w:tcPr>
          <w:p w14:paraId="5412F832"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La sicurezza e la salute sul luogo di lavoro e lo stress lavoro correlato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tcPr>
          <w:p w14:paraId="76C877F1"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03AE5A5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52CC1312"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7A04691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164153A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6332161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1386389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F35B03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9B683D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9EC1EE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26B4BC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3947F24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67% </w:t>
            </w:r>
          </w:p>
        </w:tc>
      </w:tr>
      <w:tr w:rsidR="007E4256" w:rsidRPr="00871B57" w14:paraId="3FEDE77D" w14:textId="77777777" w:rsidTr="00AC7AF4">
        <w:trPr>
          <w:trHeight w:val="110"/>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1875F495"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B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0034AB62"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Le discriminazioni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7F9F8B5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26B27AE8"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2821CB68"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3385264E"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161B49C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2FEAA0D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6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5729963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7173F58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089FDF9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785174B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7F6F6D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086904E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50% </w:t>
            </w:r>
          </w:p>
        </w:tc>
      </w:tr>
      <w:tr w:rsidR="007E4256" w:rsidRPr="00871B57" w14:paraId="0555BB8F" w14:textId="77777777" w:rsidTr="00AC7AF4">
        <w:trPr>
          <w:trHeight w:val="110"/>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24D66A86"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C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50C14E6D"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L’equità nella mia amministrazione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tcPr>
          <w:p w14:paraId="22EA8AD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1ADCE20D"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26D8C9F1"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65C7E563"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40B7E1B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695A8EF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9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522B1B4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5AC3520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22FD14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4F7D7E9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C6E5E3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51214B6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75% </w:t>
            </w:r>
          </w:p>
        </w:tc>
      </w:tr>
      <w:tr w:rsidR="007E4256" w:rsidRPr="00871B57" w14:paraId="20F76016" w14:textId="77777777" w:rsidTr="00AC7AF4">
        <w:trPr>
          <w:trHeight w:val="165"/>
        </w:trPr>
        <w:tc>
          <w:tcPr>
            <w:tcW w:w="696" w:type="pct"/>
            <w:gridSpan w:val="2"/>
            <w:tcBorders>
              <w:top w:val="single" w:sz="6" w:space="0" w:color="090D04"/>
              <w:left w:val="single" w:sz="6" w:space="0" w:color="000000"/>
              <w:bottom w:val="single" w:sz="6" w:space="0" w:color="000000"/>
              <w:right w:val="single" w:sz="6" w:space="0" w:color="000000"/>
            </w:tcBorders>
            <w:shd w:val="clear" w:color="auto" w:fill="FFFFFF"/>
            <w:vAlign w:val="center"/>
          </w:tcPr>
          <w:p w14:paraId="4508FEF7"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D </w:t>
            </w:r>
          </w:p>
        </w:tc>
        <w:tc>
          <w:tcPr>
            <w:tcW w:w="1758" w:type="pct"/>
            <w:gridSpan w:val="7"/>
            <w:tcBorders>
              <w:top w:val="single" w:sz="6" w:space="0" w:color="090D04"/>
              <w:left w:val="single" w:sz="6" w:space="0" w:color="000000"/>
              <w:bottom w:val="single" w:sz="6" w:space="0" w:color="000000"/>
              <w:right w:val="single" w:sz="6" w:space="0" w:color="000000"/>
            </w:tcBorders>
            <w:shd w:val="clear" w:color="auto" w:fill="FFFFFF"/>
            <w:vAlign w:val="center"/>
          </w:tcPr>
          <w:p w14:paraId="052A3568"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La carriera e lo sviluppo professionale </w:t>
            </w:r>
          </w:p>
        </w:tc>
        <w:tc>
          <w:tcPr>
            <w:tcW w:w="200" w:type="pct"/>
            <w:gridSpan w:val="2"/>
            <w:tcBorders>
              <w:top w:val="single" w:sz="6" w:space="0" w:color="090D04"/>
              <w:left w:val="single" w:sz="6" w:space="0" w:color="000000"/>
              <w:bottom w:val="single" w:sz="6" w:space="0" w:color="000000"/>
              <w:right w:val="single" w:sz="6" w:space="0" w:color="000000"/>
            </w:tcBorders>
            <w:shd w:val="clear" w:color="auto" w:fill="FFFF00"/>
          </w:tcPr>
          <w:p w14:paraId="3F4F8AEF"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00000"/>
              <w:right w:val="single" w:sz="6" w:space="0" w:color="000000"/>
            </w:tcBorders>
            <w:shd w:val="clear" w:color="auto" w:fill="FFFF00"/>
          </w:tcPr>
          <w:p w14:paraId="6991B67B"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00000"/>
              <w:right w:val="single" w:sz="6" w:space="0" w:color="000000"/>
            </w:tcBorders>
            <w:shd w:val="clear" w:color="auto" w:fill="FFFF00"/>
            <w:vAlign w:val="center"/>
          </w:tcPr>
          <w:p w14:paraId="16128DB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00000"/>
              <w:right w:val="single" w:sz="6" w:space="0" w:color="000000"/>
            </w:tcBorders>
            <w:shd w:val="clear" w:color="auto" w:fill="FFFF00"/>
          </w:tcPr>
          <w:p w14:paraId="60D350B6"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00000"/>
              <w:right w:val="single" w:sz="6" w:space="0" w:color="000000"/>
            </w:tcBorders>
            <w:shd w:val="clear" w:color="auto" w:fill="FFFF00"/>
            <w:vAlign w:val="center"/>
          </w:tcPr>
          <w:p w14:paraId="25CC4EE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25" w:type="pct"/>
            <w:tcBorders>
              <w:top w:val="single" w:sz="6" w:space="0" w:color="090D04"/>
              <w:left w:val="single" w:sz="6" w:space="0" w:color="000000"/>
              <w:bottom w:val="single" w:sz="6" w:space="0" w:color="000000"/>
              <w:right w:val="single" w:sz="6" w:space="0" w:color="111908"/>
            </w:tcBorders>
            <w:shd w:val="clear" w:color="auto" w:fill="FFFF00"/>
            <w:vAlign w:val="center"/>
          </w:tcPr>
          <w:p w14:paraId="29FBC64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7 </w:t>
            </w:r>
          </w:p>
        </w:tc>
        <w:tc>
          <w:tcPr>
            <w:tcW w:w="220" w:type="pct"/>
            <w:tcBorders>
              <w:top w:val="single" w:sz="6" w:space="0" w:color="090D04"/>
              <w:left w:val="single" w:sz="6" w:space="0" w:color="111908"/>
              <w:bottom w:val="single" w:sz="6" w:space="0" w:color="000000"/>
              <w:right w:val="single" w:sz="6" w:space="0" w:color="000000"/>
            </w:tcBorders>
            <w:shd w:val="clear" w:color="auto" w:fill="92D04E"/>
            <w:vAlign w:val="center"/>
          </w:tcPr>
          <w:p w14:paraId="3AF1EA1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6DADF72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45EE7C1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691C372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7A7DC6F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90D04"/>
              <w:left w:val="single" w:sz="6" w:space="0" w:color="000000"/>
              <w:bottom w:val="single" w:sz="6" w:space="0" w:color="000000"/>
              <w:right w:val="single" w:sz="6" w:space="0" w:color="111908"/>
            </w:tcBorders>
            <w:shd w:val="clear" w:color="auto" w:fill="92D04E"/>
            <w:vAlign w:val="center"/>
          </w:tcPr>
          <w:p w14:paraId="4646B0B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58% </w:t>
            </w:r>
          </w:p>
        </w:tc>
      </w:tr>
      <w:tr w:rsidR="007E4256" w:rsidRPr="00871B57" w14:paraId="51C9EBB0" w14:textId="77777777" w:rsidTr="00AC7AF4">
        <w:trPr>
          <w:trHeight w:val="110"/>
        </w:trPr>
        <w:tc>
          <w:tcPr>
            <w:tcW w:w="696"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4D2DF785"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E </w:t>
            </w:r>
          </w:p>
        </w:tc>
        <w:tc>
          <w:tcPr>
            <w:tcW w:w="1758" w:type="pct"/>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14:paraId="777D86C0"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Il mio lavoro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tcPr>
          <w:p w14:paraId="25A760FF"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2140EA2F"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5264D4DB"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0146AFDA"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FD4ECF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00000"/>
              <w:left w:val="single" w:sz="6" w:space="0" w:color="000000"/>
              <w:bottom w:val="single" w:sz="6" w:space="0" w:color="000000"/>
              <w:right w:val="single" w:sz="6" w:space="0" w:color="111908"/>
            </w:tcBorders>
            <w:shd w:val="clear" w:color="auto" w:fill="FFFF00"/>
            <w:vAlign w:val="center"/>
          </w:tcPr>
          <w:p w14:paraId="76930D4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10 </w:t>
            </w:r>
          </w:p>
        </w:tc>
        <w:tc>
          <w:tcPr>
            <w:tcW w:w="220" w:type="pct"/>
            <w:tcBorders>
              <w:top w:val="single" w:sz="6" w:space="0" w:color="000000"/>
              <w:left w:val="single" w:sz="6" w:space="0" w:color="111908"/>
              <w:bottom w:val="single" w:sz="6" w:space="0" w:color="000000"/>
              <w:right w:val="single" w:sz="6" w:space="0" w:color="000000"/>
            </w:tcBorders>
            <w:shd w:val="clear" w:color="auto" w:fill="92D04E"/>
            <w:vAlign w:val="center"/>
          </w:tcPr>
          <w:p w14:paraId="0272455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4D9D35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38EBE0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61CED4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EC7BBB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111908"/>
            </w:tcBorders>
            <w:shd w:val="clear" w:color="auto" w:fill="92D04E"/>
            <w:vAlign w:val="center"/>
          </w:tcPr>
          <w:p w14:paraId="5F7976A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83% </w:t>
            </w:r>
          </w:p>
        </w:tc>
      </w:tr>
      <w:tr w:rsidR="007E4256" w:rsidRPr="00871B57" w14:paraId="3EB5834E" w14:textId="77777777" w:rsidTr="00AC7AF4">
        <w:trPr>
          <w:trHeight w:val="110"/>
        </w:trPr>
        <w:tc>
          <w:tcPr>
            <w:tcW w:w="696"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4A63A4EA"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F </w:t>
            </w:r>
          </w:p>
        </w:tc>
        <w:tc>
          <w:tcPr>
            <w:tcW w:w="1758" w:type="pct"/>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14:paraId="6BBA8703"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I miei colleghi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tcPr>
          <w:p w14:paraId="6DDA6E68"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6FCA7068"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444743E3"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D0429E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3C8D6A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00000"/>
              <w:left w:val="single" w:sz="6" w:space="0" w:color="000000"/>
              <w:bottom w:val="single" w:sz="6" w:space="0" w:color="000000"/>
              <w:right w:val="single" w:sz="6" w:space="0" w:color="111908"/>
            </w:tcBorders>
            <w:shd w:val="clear" w:color="auto" w:fill="FFFF00"/>
            <w:vAlign w:val="center"/>
          </w:tcPr>
          <w:p w14:paraId="6AE01DE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9 </w:t>
            </w:r>
          </w:p>
        </w:tc>
        <w:tc>
          <w:tcPr>
            <w:tcW w:w="220" w:type="pct"/>
            <w:tcBorders>
              <w:top w:val="single" w:sz="6" w:space="0" w:color="000000"/>
              <w:left w:val="single" w:sz="6" w:space="0" w:color="111908"/>
              <w:bottom w:val="single" w:sz="6" w:space="0" w:color="000000"/>
              <w:right w:val="single" w:sz="6" w:space="0" w:color="000000"/>
            </w:tcBorders>
            <w:shd w:val="clear" w:color="auto" w:fill="92D04E"/>
            <w:vAlign w:val="center"/>
          </w:tcPr>
          <w:p w14:paraId="32E7570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003293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4513C9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B8E080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2D7D87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111908"/>
            </w:tcBorders>
            <w:shd w:val="clear" w:color="auto" w:fill="92D04E"/>
            <w:vAlign w:val="center"/>
          </w:tcPr>
          <w:p w14:paraId="7D97AC2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75% </w:t>
            </w:r>
          </w:p>
        </w:tc>
      </w:tr>
      <w:tr w:rsidR="007E4256" w:rsidRPr="00871B57" w14:paraId="2D0B1D73" w14:textId="77777777" w:rsidTr="00AC7AF4">
        <w:trPr>
          <w:trHeight w:val="110"/>
        </w:trPr>
        <w:tc>
          <w:tcPr>
            <w:tcW w:w="696"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47B2778"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G </w:t>
            </w:r>
          </w:p>
        </w:tc>
        <w:tc>
          <w:tcPr>
            <w:tcW w:w="1758" w:type="pct"/>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14:paraId="13A60229"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Il contesto del mio lavoro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tcPr>
          <w:p w14:paraId="62AD910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37A15A83"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441A2A6F"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ADAABC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1FDE29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25" w:type="pct"/>
            <w:tcBorders>
              <w:top w:val="single" w:sz="6" w:space="0" w:color="000000"/>
              <w:left w:val="single" w:sz="6" w:space="0" w:color="000000"/>
              <w:bottom w:val="single" w:sz="6" w:space="0" w:color="000000"/>
              <w:right w:val="single" w:sz="6" w:space="0" w:color="111908"/>
            </w:tcBorders>
            <w:shd w:val="clear" w:color="auto" w:fill="FFFF00"/>
            <w:vAlign w:val="center"/>
          </w:tcPr>
          <w:p w14:paraId="33EB86A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7 </w:t>
            </w:r>
          </w:p>
        </w:tc>
        <w:tc>
          <w:tcPr>
            <w:tcW w:w="220" w:type="pct"/>
            <w:tcBorders>
              <w:top w:val="single" w:sz="6" w:space="0" w:color="000000"/>
              <w:left w:val="single" w:sz="6" w:space="0" w:color="111908"/>
              <w:bottom w:val="single" w:sz="6" w:space="0" w:color="000000"/>
              <w:right w:val="single" w:sz="6" w:space="0" w:color="000000"/>
            </w:tcBorders>
            <w:shd w:val="clear" w:color="auto" w:fill="92D04E"/>
            <w:vAlign w:val="center"/>
          </w:tcPr>
          <w:p w14:paraId="6D9900B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1BE579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E32D1F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EAD944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41D127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00000"/>
              <w:right w:val="single" w:sz="6" w:space="0" w:color="111908"/>
            </w:tcBorders>
            <w:shd w:val="clear" w:color="auto" w:fill="92D04E"/>
            <w:vAlign w:val="center"/>
          </w:tcPr>
          <w:p w14:paraId="6A5A80C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58% </w:t>
            </w:r>
          </w:p>
        </w:tc>
      </w:tr>
      <w:tr w:rsidR="007E4256" w:rsidRPr="00871B57" w14:paraId="6256B161" w14:textId="77777777" w:rsidTr="00AC7AF4">
        <w:trPr>
          <w:trHeight w:val="110"/>
        </w:trPr>
        <w:tc>
          <w:tcPr>
            <w:tcW w:w="696"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E757F60"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H </w:t>
            </w:r>
          </w:p>
        </w:tc>
        <w:tc>
          <w:tcPr>
            <w:tcW w:w="1758" w:type="pct"/>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14:paraId="1CA43B00"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Il senso di appartenenza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tcPr>
          <w:p w14:paraId="6378408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17502023"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77ED8ED1"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6F8CD94A"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978E55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25" w:type="pct"/>
            <w:tcBorders>
              <w:top w:val="single" w:sz="6" w:space="0" w:color="000000"/>
              <w:left w:val="single" w:sz="6" w:space="0" w:color="000000"/>
              <w:bottom w:val="single" w:sz="6" w:space="0" w:color="000000"/>
              <w:right w:val="single" w:sz="6" w:space="0" w:color="111908"/>
            </w:tcBorders>
            <w:shd w:val="clear" w:color="auto" w:fill="FFFF00"/>
            <w:vAlign w:val="center"/>
          </w:tcPr>
          <w:p w14:paraId="7E03256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9 </w:t>
            </w:r>
          </w:p>
        </w:tc>
        <w:tc>
          <w:tcPr>
            <w:tcW w:w="220" w:type="pct"/>
            <w:tcBorders>
              <w:top w:val="single" w:sz="6" w:space="0" w:color="000000"/>
              <w:left w:val="single" w:sz="6" w:space="0" w:color="111908"/>
              <w:bottom w:val="single" w:sz="6" w:space="0" w:color="000000"/>
              <w:right w:val="single" w:sz="6" w:space="0" w:color="000000"/>
            </w:tcBorders>
            <w:shd w:val="clear" w:color="auto" w:fill="92D04E"/>
            <w:vAlign w:val="center"/>
          </w:tcPr>
          <w:p w14:paraId="59BDCDD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18F3FA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F8A7FA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F4FFF2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AFCAB6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111908"/>
            </w:tcBorders>
            <w:shd w:val="clear" w:color="auto" w:fill="92D04E"/>
            <w:vAlign w:val="center"/>
          </w:tcPr>
          <w:p w14:paraId="1A484A4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75% </w:t>
            </w:r>
          </w:p>
        </w:tc>
      </w:tr>
      <w:tr w:rsidR="007E4256" w:rsidRPr="00871B57" w14:paraId="4BA16495" w14:textId="77777777" w:rsidTr="00AC7AF4">
        <w:trPr>
          <w:trHeight w:val="110"/>
        </w:trPr>
        <w:tc>
          <w:tcPr>
            <w:tcW w:w="696" w:type="pct"/>
            <w:gridSpan w:val="2"/>
            <w:tcBorders>
              <w:top w:val="single" w:sz="6" w:space="0" w:color="000000"/>
              <w:left w:val="single" w:sz="6" w:space="0" w:color="000000"/>
              <w:bottom w:val="single" w:sz="6" w:space="0" w:color="040601"/>
              <w:right w:val="single" w:sz="6" w:space="0" w:color="000000"/>
            </w:tcBorders>
            <w:shd w:val="clear" w:color="auto" w:fill="FFFFFF"/>
            <w:vAlign w:val="center"/>
          </w:tcPr>
          <w:p w14:paraId="32DFAE6E"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I </w:t>
            </w:r>
          </w:p>
        </w:tc>
        <w:tc>
          <w:tcPr>
            <w:tcW w:w="1758" w:type="pct"/>
            <w:gridSpan w:val="7"/>
            <w:tcBorders>
              <w:top w:val="single" w:sz="6" w:space="0" w:color="000000"/>
              <w:left w:val="single" w:sz="6" w:space="0" w:color="000000"/>
              <w:bottom w:val="single" w:sz="6" w:space="0" w:color="040601"/>
              <w:right w:val="single" w:sz="6" w:space="0" w:color="000000"/>
            </w:tcBorders>
            <w:shd w:val="clear" w:color="auto" w:fill="FFFFFF"/>
            <w:vAlign w:val="center"/>
          </w:tcPr>
          <w:p w14:paraId="4A3383C8"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L’immagine della mia amministrazione </w:t>
            </w:r>
          </w:p>
        </w:tc>
        <w:tc>
          <w:tcPr>
            <w:tcW w:w="200" w:type="pct"/>
            <w:gridSpan w:val="2"/>
            <w:tcBorders>
              <w:top w:val="single" w:sz="6" w:space="0" w:color="000000"/>
              <w:left w:val="single" w:sz="6" w:space="0" w:color="000000"/>
              <w:bottom w:val="single" w:sz="6" w:space="0" w:color="040601"/>
              <w:right w:val="single" w:sz="6" w:space="0" w:color="000000"/>
            </w:tcBorders>
            <w:shd w:val="clear" w:color="auto" w:fill="FFFF00"/>
          </w:tcPr>
          <w:p w14:paraId="355376FC"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40601"/>
              <w:right w:val="single" w:sz="6" w:space="0" w:color="000000"/>
            </w:tcBorders>
            <w:shd w:val="clear" w:color="auto" w:fill="FFFF00"/>
          </w:tcPr>
          <w:p w14:paraId="5E086787"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40601"/>
              <w:right w:val="single" w:sz="6" w:space="0" w:color="000000"/>
            </w:tcBorders>
            <w:shd w:val="clear" w:color="auto" w:fill="FFFF00"/>
            <w:vAlign w:val="center"/>
          </w:tcPr>
          <w:p w14:paraId="037898E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40601"/>
              <w:right w:val="single" w:sz="6" w:space="0" w:color="000000"/>
            </w:tcBorders>
            <w:shd w:val="clear" w:color="auto" w:fill="FFFF00"/>
          </w:tcPr>
          <w:p w14:paraId="448EE794"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40601"/>
              <w:right w:val="single" w:sz="6" w:space="0" w:color="000000"/>
            </w:tcBorders>
            <w:shd w:val="clear" w:color="auto" w:fill="FFFF00"/>
            <w:vAlign w:val="center"/>
          </w:tcPr>
          <w:p w14:paraId="3956F6C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25" w:type="pct"/>
            <w:tcBorders>
              <w:top w:val="single" w:sz="6" w:space="0" w:color="000000"/>
              <w:left w:val="single" w:sz="6" w:space="0" w:color="000000"/>
              <w:bottom w:val="single" w:sz="6" w:space="0" w:color="040601"/>
              <w:right w:val="single" w:sz="6" w:space="0" w:color="111908"/>
            </w:tcBorders>
            <w:shd w:val="clear" w:color="auto" w:fill="FFFF00"/>
            <w:vAlign w:val="center"/>
          </w:tcPr>
          <w:p w14:paraId="5846EEB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6 </w:t>
            </w:r>
          </w:p>
        </w:tc>
        <w:tc>
          <w:tcPr>
            <w:tcW w:w="220" w:type="pct"/>
            <w:tcBorders>
              <w:top w:val="single" w:sz="6" w:space="0" w:color="000000"/>
              <w:left w:val="single" w:sz="6" w:space="0" w:color="111908"/>
              <w:bottom w:val="single" w:sz="6" w:space="0" w:color="040601"/>
              <w:right w:val="single" w:sz="6" w:space="0" w:color="000000"/>
            </w:tcBorders>
            <w:shd w:val="clear" w:color="auto" w:fill="92D04E"/>
            <w:vAlign w:val="center"/>
          </w:tcPr>
          <w:p w14:paraId="3441A17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40601"/>
              <w:right w:val="single" w:sz="6" w:space="0" w:color="000000"/>
            </w:tcBorders>
            <w:shd w:val="clear" w:color="auto" w:fill="92D04E"/>
            <w:vAlign w:val="center"/>
          </w:tcPr>
          <w:p w14:paraId="54DB9BF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40601"/>
              <w:right w:val="single" w:sz="6" w:space="0" w:color="000000"/>
            </w:tcBorders>
            <w:shd w:val="clear" w:color="auto" w:fill="92D04E"/>
            <w:vAlign w:val="center"/>
          </w:tcPr>
          <w:p w14:paraId="07FBD8E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40601"/>
              <w:right w:val="single" w:sz="6" w:space="0" w:color="000000"/>
            </w:tcBorders>
            <w:shd w:val="clear" w:color="auto" w:fill="92D04E"/>
            <w:vAlign w:val="center"/>
          </w:tcPr>
          <w:p w14:paraId="63BD054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40601"/>
              <w:right w:val="single" w:sz="6" w:space="0" w:color="000000"/>
            </w:tcBorders>
            <w:shd w:val="clear" w:color="auto" w:fill="92D04E"/>
            <w:vAlign w:val="center"/>
          </w:tcPr>
          <w:p w14:paraId="657FB20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40601"/>
              <w:right w:val="single" w:sz="6" w:space="0" w:color="111908"/>
            </w:tcBorders>
            <w:shd w:val="clear" w:color="auto" w:fill="92D04E"/>
            <w:vAlign w:val="center"/>
          </w:tcPr>
          <w:p w14:paraId="6EDDBCD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50% </w:t>
            </w:r>
          </w:p>
        </w:tc>
      </w:tr>
      <w:tr w:rsidR="007E4256" w:rsidRPr="00871B57" w14:paraId="68319B3F" w14:textId="77777777" w:rsidTr="00AC7AF4">
        <w:trPr>
          <w:trHeight w:val="173"/>
        </w:trPr>
        <w:tc>
          <w:tcPr>
            <w:tcW w:w="696" w:type="pct"/>
            <w:gridSpan w:val="2"/>
            <w:tcBorders>
              <w:top w:val="single" w:sz="6" w:space="0" w:color="040601"/>
              <w:left w:val="single" w:sz="6" w:space="0" w:color="000000"/>
              <w:bottom w:val="single" w:sz="6" w:space="0" w:color="000000"/>
              <w:right w:val="single" w:sz="6" w:space="0" w:color="000000"/>
            </w:tcBorders>
            <w:vAlign w:val="center"/>
          </w:tcPr>
          <w:p w14:paraId="099C8D1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p>
          <w:p w14:paraId="55DC45A0"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L.01 </w:t>
            </w:r>
          </w:p>
        </w:tc>
        <w:tc>
          <w:tcPr>
            <w:tcW w:w="1758" w:type="pct"/>
            <w:gridSpan w:val="7"/>
            <w:tcBorders>
              <w:top w:val="single" w:sz="6" w:space="0" w:color="040601"/>
              <w:left w:val="single" w:sz="6" w:space="0" w:color="000000"/>
              <w:bottom w:val="single" w:sz="6" w:space="0" w:color="000000"/>
              <w:right w:val="single" w:sz="6" w:space="0" w:color="000000"/>
            </w:tcBorders>
            <w:vAlign w:val="center"/>
          </w:tcPr>
          <w:p w14:paraId="7E67E868"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Conosco le strategie della mia amministrazione </w:t>
            </w:r>
          </w:p>
        </w:tc>
        <w:tc>
          <w:tcPr>
            <w:tcW w:w="200" w:type="pct"/>
            <w:gridSpan w:val="2"/>
            <w:tcBorders>
              <w:top w:val="single" w:sz="6" w:space="0" w:color="040601"/>
              <w:left w:val="single" w:sz="6" w:space="0" w:color="000000"/>
              <w:bottom w:val="single" w:sz="6" w:space="0" w:color="000000"/>
              <w:right w:val="single" w:sz="6" w:space="0" w:color="000000"/>
            </w:tcBorders>
            <w:shd w:val="clear" w:color="auto" w:fill="FFFF00"/>
            <w:vAlign w:val="center"/>
          </w:tcPr>
          <w:p w14:paraId="734BE37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40601"/>
              <w:left w:val="single" w:sz="6" w:space="0" w:color="000000"/>
              <w:bottom w:val="single" w:sz="6" w:space="0" w:color="000000"/>
              <w:right w:val="single" w:sz="6" w:space="0" w:color="000000"/>
            </w:tcBorders>
            <w:shd w:val="clear" w:color="auto" w:fill="FFFF00"/>
            <w:vAlign w:val="center"/>
          </w:tcPr>
          <w:p w14:paraId="4161B4C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40601"/>
              <w:left w:val="single" w:sz="6" w:space="0" w:color="000000"/>
              <w:bottom w:val="single" w:sz="6" w:space="0" w:color="000000"/>
              <w:right w:val="single" w:sz="6" w:space="0" w:color="000000"/>
            </w:tcBorders>
            <w:shd w:val="clear" w:color="auto" w:fill="FFFF00"/>
            <w:vAlign w:val="center"/>
          </w:tcPr>
          <w:p w14:paraId="5C6115D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40601"/>
              <w:left w:val="single" w:sz="6" w:space="0" w:color="000000"/>
              <w:bottom w:val="single" w:sz="6" w:space="0" w:color="000000"/>
              <w:right w:val="single" w:sz="6" w:space="0" w:color="000000"/>
            </w:tcBorders>
            <w:shd w:val="clear" w:color="auto" w:fill="FFFF00"/>
          </w:tcPr>
          <w:p w14:paraId="138F3033"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40601"/>
              <w:left w:val="single" w:sz="6" w:space="0" w:color="000000"/>
              <w:bottom w:val="single" w:sz="6" w:space="0" w:color="000000"/>
              <w:right w:val="single" w:sz="6" w:space="0" w:color="000000"/>
            </w:tcBorders>
            <w:shd w:val="clear" w:color="auto" w:fill="FFFF00"/>
            <w:vAlign w:val="center"/>
          </w:tcPr>
          <w:p w14:paraId="7738C14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40601"/>
              <w:left w:val="single" w:sz="6" w:space="0" w:color="000000"/>
              <w:bottom w:val="single" w:sz="6" w:space="0" w:color="000000"/>
              <w:right w:val="single" w:sz="6" w:space="0" w:color="111908"/>
            </w:tcBorders>
            <w:shd w:val="clear" w:color="auto" w:fill="FFFF00"/>
          </w:tcPr>
          <w:p w14:paraId="575AEBAC"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40601"/>
              <w:left w:val="single" w:sz="6" w:space="0" w:color="111908"/>
              <w:bottom w:val="single" w:sz="6" w:space="0" w:color="000000"/>
              <w:right w:val="single" w:sz="6" w:space="0" w:color="000000"/>
            </w:tcBorders>
            <w:shd w:val="clear" w:color="auto" w:fill="92D04E"/>
            <w:vAlign w:val="center"/>
          </w:tcPr>
          <w:p w14:paraId="5610188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40601"/>
              <w:left w:val="single" w:sz="6" w:space="0" w:color="000000"/>
              <w:bottom w:val="single" w:sz="6" w:space="0" w:color="000000"/>
              <w:right w:val="single" w:sz="6" w:space="0" w:color="000000"/>
            </w:tcBorders>
            <w:shd w:val="clear" w:color="auto" w:fill="92D04E"/>
            <w:vAlign w:val="center"/>
          </w:tcPr>
          <w:p w14:paraId="4288B95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2" w:type="pct"/>
            <w:tcBorders>
              <w:top w:val="single" w:sz="6" w:space="0" w:color="040601"/>
              <w:left w:val="single" w:sz="6" w:space="0" w:color="000000"/>
              <w:bottom w:val="single" w:sz="6" w:space="0" w:color="000000"/>
              <w:right w:val="single" w:sz="6" w:space="0" w:color="000000"/>
            </w:tcBorders>
            <w:shd w:val="clear" w:color="auto" w:fill="92D04E"/>
            <w:vAlign w:val="center"/>
          </w:tcPr>
          <w:p w14:paraId="123C474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40601"/>
              <w:left w:val="single" w:sz="6" w:space="0" w:color="000000"/>
              <w:bottom w:val="single" w:sz="6" w:space="0" w:color="000000"/>
              <w:right w:val="single" w:sz="6" w:space="0" w:color="000000"/>
            </w:tcBorders>
            <w:shd w:val="clear" w:color="auto" w:fill="92D04E"/>
            <w:vAlign w:val="center"/>
          </w:tcPr>
          <w:p w14:paraId="2D88545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40601"/>
              <w:left w:val="single" w:sz="6" w:space="0" w:color="000000"/>
              <w:bottom w:val="single" w:sz="6" w:space="0" w:color="000000"/>
              <w:right w:val="single" w:sz="6" w:space="0" w:color="000000"/>
            </w:tcBorders>
            <w:shd w:val="clear" w:color="auto" w:fill="92D04E"/>
            <w:vAlign w:val="center"/>
          </w:tcPr>
          <w:p w14:paraId="6218D27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40601"/>
              <w:left w:val="single" w:sz="6" w:space="0" w:color="000000"/>
              <w:bottom w:val="single" w:sz="6" w:space="0" w:color="000000"/>
              <w:right w:val="single" w:sz="6" w:space="0" w:color="111908"/>
            </w:tcBorders>
            <w:shd w:val="clear" w:color="auto" w:fill="92D04E"/>
            <w:vAlign w:val="center"/>
          </w:tcPr>
          <w:p w14:paraId="6D4E196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5AD9465A" w14:textId="77777777" w:rsidTr="00AC7AF4">
        <w:trPr>
          <w:trHeight w:val="165"/>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521DB274"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L.02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5853DB90"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Condivido gli obiettivi strategici della mia amministrazione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241B11D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D87EF2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2EE455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29E61D54"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BFFDE6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00000"/>
              <w:left w:val="single" w:sz="6" w:space="0" w:color="000000"/>
              <w:bottom w:val="single" w:sz="6" w:space="0" w:color="000000"/>
              <w:right w:val="single" w:sz="6" w:space="0" w:color="111908"/>
            </w:tcBorders>
            <w:shd w:val="clear" w:color="auto" w:fill="FFFF00"/>
          </w:tcPr>
          <w:p w14:paraId="2203184A"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111908"/>
              <w:bottom w:val="single" w:sz="6" w:space="0" w:color="000000"/>
              <w:right w:val="single" w:sz="6" w:space="0" w:color="000000"/>
            </w:tcBorders>
            <w:shd w:val="clear" w:color="auto" w:fill="92D04E"/>
            <w:vAlign w:val="center"/>
          </w:tcPr>
          <w:p w14:paraId="6BC79BD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3B2291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4E0761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21EEC1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7539D0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111908"/>
            </w:tcBorders>
            <w:shd w:val="clear" w:color="auto" w:fill="92D04E"/>
            <w:vAlign w:val="center"/>
          </w:tcPr>
          <w:p w14:paraId="4DBCB0D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191825A1" w14:textId="77777777" w:rsidTr="00AC7AF4">
        <w:trPr>
          <w:trHeight w:val="165"/>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5C6CDC83"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L.03 </w:t>
            </w:r>
          </w:p>
        </w:tc>
        <w:tc>
          <w:tcPr>
            <w:tcW w:w="1758" w:type="pct"/>
            <w:gridSpan w:val="7"/>
            <w:tcBorders>
              <w:top w:val="single" w:sz="6" w:space="0" w:color="000000"/>
              <w:left w:val="single" w:sz="6" w:space="0" w:color="000000"/>
              <w:bottom w:val="single" w:sz="6" w:space="0" w:color="000000"/>
              <w:right w:val="single" w:sz="6" w:space="0" w:color="000000"/>
            </w:tcBorders>
            <w:vAlign w:val="center"/>
          </w:tcPr>
          <w:p w14:paraId="5754640E"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chiari i risultati ottenuti dalla mia amministrazione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5B8F5E7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6275B2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EE117A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2C5425E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333EBB0D"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5" w:type="pct"/>
            <w:tcBorders>
              <w:top w:val="single" w:sz="6" w:space="0" w:color="000000"/>
              <w:left w:val="single" w:sz="6" w:space="0" w:color="000000"/>
              <w:bottom w:val="single" w:sz="6" w:space="0" w:color="000000"/>
              <w:right w:val="single" w:sz="6" w:space="0" w:color="111908"/>
            </w:tcBorders>
            <w:shd w:val="clear" w:color="auto" w:fill="FFFF00"/>
            <w:vAlign w:val="center"/>
          </w:tcPr>
          <w:p w14:paraId="089ABB0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00000"/>
              <w:left w:val="single" w:sz="6" w:space="0" w:color="111908"/>
              <w:bottom w:val="single" w:sz="6" w:space="0" w:color="000000"/>
              <w:right w:val="single" w:sz="6" w:space="0" w:color="000000"/>
            </w:tcBorders>
            <w:shd w:val="clear" w:color="auto" w:fill="92D04E"/>
            <w:vAlign w:val="center"/>
          </w:tcPr>
          <w:p w14:paraId="330635E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04E3BB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45533F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3B87BA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76D84F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111908"/>
            </w:tcBorders>
            <w:shd w:val="clear" w:color="auto" w:fill="92D04E"/>
            <w:vAlign w:val="center"/>
          </w:tcPr>
          <w:p w14:paraId="0F93184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175AB574"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vAlign w:val="center"/>
          </w:tcPr>
          <w:p w14:paraId="4E685B4B"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L.04 </w:t>
            </w:r>
          </w:p>
        </w:tc>
        <w:tc>
          <w:tcPr>
            <w:tcW w:w="1758" w:type="pct"/>
            <w:gridSpan w:val="7"/>
            <w:tcBorders>
              <w:top w:val="single" w:sz="6" w:space="0" w:color="000000"/>
              <w:left w:val="single" w:sz="6" w:space="0" w:color="000000"/>
              <w:bottom w:val="single" w:sz="6" w:space="0" w:color="000000"/>
              <w:right w:val="single" w:sz="6" w:space="0" w:color="000000"/>
            </w:tcBorders>
          </w:tcPr>
          <w:p w14:paraId="148322DE"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È chiaro il contributo del mio lavoro al raggiungimento degli obiettivi dell’amministrazione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05DD513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1681E8DA"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10CEB15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47513C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A85226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00000"/>
              <w:left w:val="single" w:sz="6" w:space="0" w:color="000000"/>
              <w:bottom w:val="single" w:sz="6" w:space="0" w:color="000000"/>
              <w:right w:val="single" w:sz="6" w:space="0" w:color="111908"/>
            </w:tcBorders>
            <w:shd w:val="clear" w:color="auto" w:fill="FFFF00"/>
          </w:tcPr>
          <w:p w14:paraId="608559C0"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111908"/>
              <w:bottom w:val="single" w:sz="6" w:space="0" w:color="000000"/>
              <w:right w:val="single" w:sz="6" w:space="0" w:color="000000"/>
            </w:tcBorders>
            <w:shd w:val="clear" w:color="auto" w:fill="92D04E"/>
            <w:vAlign w:val="center"/>
          </w:tcPr>
          <w:p w14:paraId="76D10BA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CB96EB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0D878E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BA338B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FC4B06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111908"/>
            </w:tcBorders>
            <w:shd w:val="clear" w:color="auto" w:fill="92D04E"/>
            <w:vAlign w:val="center"/>
          </w:tcPr>
          <w:p w14:paraId="07B073E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1E65E8DE" w14:textId="77777777" w:rsidTr="00AC7AF4">
        <w:trPr>
          <w:trHeight w:val="248"/>
        </w:trPr>
        <w:tc>
          <w:tcPr>
            <w:tcW w:w="696" w:type="pct"/>
            <w:gridSpan w:val="2"/>
            <w:tcBorders>
              <w:top w:val="single" w:sz="6" w:space="0" w:color="000000"/>
              <w:left w:val="single" w:sz="6" w:space="0" w:color="000000"/>
              <w:bottom w:val="single" w:sz="6" w:space="0" w:color="090D04"/>
              <w:right w:val="single" w:sz="6" w:space="0" w:color="000000"/>
            </w:tcBorders>
            <w:vAlign w:val="center"/>
          </w:tcPr>
          <w:p w14:paraId="0DEFE724"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M.01 </w:t>
            </w:r>
          </w:p>
        </w:tc>
        <w:tc>
          <w:tcPr>
            <w:tcW w:w="1758" w:type="pct"/>
            <w:gridSpan w:val="7"/>
            <w:tcBorders>
              <w:top w:val="single" w:sz="6" w:space="0" w:color="000000"/>
              <w:left w:val="single" w:sz="6" w:space="0" w:color="000000"/>
              <w:bottom w:val="single" w:sz="6" w:space="0" w:color="090D04"/>
              <w:right w:val="single" w:sz="6" w:space="0" w:color="000000"/>
            </w:tcBorders>
            <w:vAlign w:val="center"/>
          </w:tcPr>
          <w:p w14:paraId="4783108E"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Ritengo di essere valutato sulla base di elementi importanti del mio lavoro </w:t>
            </w:r>
          </w:p>
        </w:tc>
        <w:tc>
          <w:tcPr>
            <w:tcW w:w="200" w:type="pct"/>
            <w:gridSpan w:val="2"/>
            <w:tcBorders>
              <w:top w:val="single" w:sz="6" w:space="0" w:color="000000"/>
              <w:left w:val="single" w:sz="6" w:space="0" w:color="000000"/>
              <w:bottom w:val="single" w:sz="6" w:space="0" w:color="090D04"/>
              <w:right w:val="single" w:sz="6" w:space="0" w:color="000000"/>
            </w:tcBorders>
            <w:shd w:val="clear" w:color="auto" w:fill="FFFF00"/>
            <w:vAlign w:val="center"/>
          </w:tcPr>
          <w:p w14:paraId="0A1EE9D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90D04"/>
              <w:right w:val="single" w:sz="6" w:space="0" w:color="000000"/>
            </w:tcBorders>
            <w:shd w:val="clear" w:color="auto" w:fill="FFFF00"/>
            <w:vAlign w:val="center"/>
          </w:tcPr>
          <w:p w14:paraId="5EFCF15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00000"/>
              <w:left w:val="single" w:sz="6" w:space="0" w:color="000000"/>
              <w:bottom w:val="single" w:sz="6" w:space="0" w:color="090D04"/>
              <w:right w:val="single" w:sz="6" w:space="0" w:color="000000"/>
            </w:tcBorders>
            <w:shd w:val="clear" w:color="auto" w:fill="FFFF00"/>
            <w:vAlign w:val="center"/>
          </w:tcPr>
          <w:p w14:paraId="28C4289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90D04"/>
              <w:right w:val="single" w:sz="6" w:space="0" w:color="000000"/>
            </w:tcBorders>
            <w:shd w:val="clear" w:color="auto" w:fill="FFFF00"/>
            <w:vAlign w:val="center"/>
          </w:tcPr>
          <w:p w14:paraId="0857193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90D04"/>
              <w:right w:val="single" w:sz="6" w:space="0" w:color="000000"/>
            </w:tcBorders>
            <w:shd w:val="clear" w:color="auto" w:fill="FFFF00"/>
            <w:vAlign w:val="center"/>
          </w:tcPr>
          <w:p w14:paraId="106EB7A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25" w:type="pct"/>
            <w:tcBorders>
              <w:top w:val="single" w:sz="6" w:space="0" w:color="000000"/>
              <w:left w:val="single" w:sz="6" w:space="0" w:color="000000"/>
              <w:bottom w:val="single" w:sz="6" w:space="0" w:color="090D04"/>
              <w:right w:val="single" w:sz="6" w:space="0" w:color="111908"/>
            </w:tcBorders>
            <w:shd w:val="clear" w:color="auto" w:fill="FFFF00"/>
          </w:tcPr>
          <w:p w14:paraId="0287903B"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111908"/>
              <w:bottom w:val="single" w:sz="6" w:space="0" w:color="090D04"/>
              <w:right w:val="single" w:sz="6" w:space="0" w:color="000000"/>
            </w:tcBorders>
            <w:shd w:val="clear" w:color="auto" w:fill="92D04E"/>
            <w:vAlign w:val="center"/>
          </w:tcPr>
          <w:p w14:paraId="25B4DAC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26392E9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2"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7ABCB60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34A0620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07DE13B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90D04"/>
              <w:right w:val="single" w:sz="6" w:space="0" w:color="111908"/>
            </w:tcBorders>
            <w:shd w:val="clear" w:color="auto" w:fill="92D04E"/>
            <w:vAlign w:val="center"/>
          </w:tcPr>
          <w:p w14:paraId="6DA6430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04F3D3C4" w14:textId="77777777" w:rsidTr="00AC7AF4">
        <w:trPr>
          <w:trHeight w:val="248"/>
        </w:trPr>
        <w:tc>
          <w:tcPr>
            <w:tcW w:w="696" w:type="pct"/>
            <w:gridSpan w:val="2"/>
            <w:tcBorders>
              <w:top w:val="single" w:sz="6" w:space="0" w:color="090D04"/>
              <w:left w:val="single" w:sz="6" w:space="0" w:color="000000"/>
              <w:bottom w:val="single" w:sz="6" w:space="0" w:color="000000"/>
              <w:right w:val="single" w:sz="6" w:space="0" w:color="000000"/>
            </w:tcBorders>
            <w:shd w:val="clear" w:color="auto" w:fill="FFFFFF"/>
            <w:vAlign w:val="center"/>
          </w:tcPr>
          <w:p w14:paraId="46A33C3A"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M.02 </w:t>
            </w:r>
          </w:p>
        </w:tc>
        <w:tc>
          <w:tcPr>
            <w:tcW w:w="1758" w:type="pct"/>
            <w:gridSpan w:val="7"/>
            <w:tcBorders>
              <w:top w:val="single" w:sz="6" w:space="0" w:color="090D04"/>
              <w:left w:val="single" w:sz="6" w:space="0" w:color="000000"/>
              <w:bottom w:val="single" w:sz="6" w:space="0" w:color="000000"/>
              <w:right w:val="single" w:sz="6" w:space="0" w:color="000000"/>
            </w:tcBorders>
            <w:shd w:val="clear" w:color="auto" w:fill="FFFFFF"/>
            <w:vAlign w:val="center"/>
          </w:tcPr>
          <w:p w14:paraId="7F4A6405"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chiari gli obiettivi e i risultati attesi dall’amministrazione con riguardo al mio lavoro </w:t>
            </w:r>
          </w:p>
        </w:tc>
        <w:tc>
          <w:tcPr>
            <w:tcW w:w="200" w:type="pct"/>
            <w:gridSpan w:val="2"/>
            <w:tcBorders>
              <w:top w:val="single" w:sz="6" w:space="0" w:color="090D04"/>
              <w:left w:val="single" w:sz="6" w:space="0" w:color="000000"/>
              <w:bottom w:val="single" w:sz="6" w:space="0" w:color="000000"/>
              <w:right w:val="single" w:sz="6" w:space="0" w:color="000000"/>
            </w:tcBorders>
            <w:shd w:val="clear" w:color="auto" w:fill="FFFF00"/>
            <w:vAlign w:val="center"/>
          </w:tcPr>
          <w:p w14:paraId="63EC03A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00000"/>
              <w:right w:val="single" w:sz="6" w:space="0" w:color="000000"/>
            </w:tcBorders>
            <w:shd w:val="clear" w:color="auto" w:fill="FFFF00"/>
            <w:vAlign w:val="center"/>
          </w:tcPr>
          <w:p w14:paraId="705631C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90D04"/>
              <w:left w:val="single" w:sz="6" w:space="0" w:color="000000"/>
              <w:bottom w:val="single" w:sz="6" w:space="0" w:color="000000"/>
              <w:right w:val="single" w:sz="6" w:space="0" w:color="000000"/>
            </w:tcBorders>
            <w:shd w:val="clear" w:color="auto" w:fill="FFFF00"/>
            <w:vAlign w:val="center"/>
          </w:tcPr>
          <w:p w14:paraId="35BFA98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00000"/>
              <w:right w:val="single" w:sz="6" w:space="0" w:color="000000"/>
            </w:tcBorders>
            <w:shd w:val="clear" w:color="auto" w:fill="FFFF00"/>
            <w:vAlign w:val="center"/>
          </w:tcPr>
          <w:p w14:paraId="14D6A56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00000"/>
              <w:right w:val="single" w:sz="6" w:space="0" w:color="000000"/>
            </w:tcBorders>
            <w:shd w:val="clear" w:color="auto" w:fill="FFFF00"/>
            <w:vAlign w:val="center"/>
          </w:tcPr>
          <w:p w14:paraId="0993938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25" w:type="pct"/>
            <w:tcBorders>
              <w:top w:val="single" w:sz="6" w:space="0" w:color="090D04"/>
              <w:left w:val="single" w:sz="6" w:space="0" w:color="000000"/>
              <w:bottom w:val="single" w:sz="6" w:space="0" w:color="000000"/>
              <w:right w:val="single" w:sz="6" w:space="0" w:color="111908"/>
            </w:tcBorders>
            <w:shd w:val="clear" w:color="auto" w:fill="FFFF00"/>
          </w:tcPr>
          <w:p w14:paraId="7D90076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90D04"/>
              <w:left w:val="single" w:sz="6" w:space="0" w:color="111908"/>
              <w:bottom w:val="single" w:sz="6" w:space="0" w:color="000000"/>
              <w:right w:val="single" w:sz="6" w:space="0" w:color="000000"/>
            </w:tcBorders>
            <w:shd w:val="clear" w:color="auto" w:fill="92D04E"/>
            <w:vAlign w:val="center"/>
          </w:tcPr>
          <w:p w14:paraId="1978ADF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45B6DBB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2"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1318909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306ED94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2792410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00000"/>
              <w:right w:val="single" w:sz="6" w:space="0" w:color="111908"/>
            </w:tcBorders>
            <w:shd w:val="clear" w:color="auto" w:fill="92D04E"/>
            <w:vAlign w:val="center"/>
          </w:tcPr>
          <w:p w14:paraId="30D560E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6D5B9AD6" w14:textId="77777777" w:rsidTr="00AC7AF4">
        <w:trPr>
          <w:trHeight w:val="165"/>
        </w:trPr>
        <w:tc>
          <w:tcPr>
            <w:tcW w:w="696"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90FC91E"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M.03 </w:t>
            </w:r>
          </w:p>
        </w:tc>
        <w:tc>
          <w:tcPr>
            <w:tcW w:w="1758" w:type="pct"/>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14:paraId="0DA33F3F"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correttamente informato sulla valutazione del mio lavoro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4ABE01F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65E55C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1C0D35C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41D479E4"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0F5509E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25" w:type="pct"/>
            <w:tcBorders>
              <w:top w:val="single" w:sz="6" w:space="0" w:color="000000"/>
              <w:left w:val="single" w:sz="6" w:space="0" w:color="000000"/>
              <w:bottom w:val="single" w:sz="6" w:space="0" w:color="000000"/>
              <w:right w:val="single" w:sz="6" w:space="0" w:color="111908"/>
            </w:tcBorders>
            <w:shd w:val="clear" w:color="auto" w:fill="FFFF00"/>
          </w:tcPr>
          <w:p w14:paraId="4C6AAABB"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111908"/>
              <w:bottom w:val="single" w:sz="6" w:space="0" w:color="000000"/>
              <w:right w:val="single" w:sz="6" w:space="0" w:color="000000"/>
            </w:tcBorders>
            <w:shd w:val="clear" w:color="auto" w:fill="92D04E"/>
            <w:vAlign w:val="center"/>
          </w:tcPr>
          <w:p w14:paraId="3324956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D84AFF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65E7F6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249630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04683B7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111908"/>
            </w:tcBorders>
            <w:shd w:val="clear" w:color="auto" w:fill="92D04E"/>
            <w:vAlign w:val="center"/>
          </w:tcPr>
          <w:p w14:paraId="2DBE01E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736F4507" w14:textId="77777777" w:rsidTr="00AC7AF4">
        <w:trPr>
          <w:trHeight w:val="208"/>
        </w:trPr>
        <w:tc>
          <w:tcPr>
            <w:tcW w:w="696" w:type="pct"/>
            <w:gridSpan w:val="2"/>
            <w:tcBorders>
              <w:top w:val="single" w:sz="6" w:space="0" w:color="000000"/>
              <w:left w:val="single" w:sz="6" w:space="0" w:color="000000"/>
              <w:bottom w:val="single" w:sz="6" w:space="0" w:color="090D04"/>
              <w:right w:val="single" w:sz="6" w:space="0" w:color="000000"/>
            </w:tcBorders>
            <w:shd w:val="clear" w:color="auto" w:fill="FFFFFF"/>
            <w:vAlign w:val="center"/>
          </w:tcPr>
          <w:p w14:paraId="6E4FEC1D"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M.04 </w:t>
            </w:r>
          </w:p>
        </w:tc>
        <w:tc>
          <w:tcPr>
            <w:tcW w:w="1758" w:type="pct"/>
            <w:gridSpan w:val="7"/>
            <w:tcBorders>
              <w:top w:val="single" w:sz="6" w:space="0" w:color="000000"/>
              <w:left w:val="single" w:sz="6" w:space="0" w:color="000000"/>
              <w:bottom w:val="single" w:sz="6" w:space="0" w:color="090D04"/>
              <w:right w:val="single" w:sz="6" w:space="0" w:color="000000"/>
            </w:tcBorders>
            <w:shd w:val="clear" w:color="auto" w:fill="FFFFFF"/>
            <w:vAlign w:val="center"/>
          </w:tcPr>
          <w:p w14:paraId="0B2215CA"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correttamente informato su come migliorare i miei risultati </w:t>
            </w:r>
          </w:p>
        </w:tc>
        <w:tc>
          <w:tcPr>
            <w:tcW w:w="200" w:type="pct"/>
            <w:gridSpan w:val="2"/>
            <w:tcBorders>
              <w:top w:val="single" w:sz="6" w:space="0" w:color="000000"/>
              <w:left w:val="single" w:sz="6" w:space="0" w:color="000000"/>
              <w:bottom w:val="single" w:sz="6" w:space="0" w:color="090D04"/>
              <w:right w:val="single" w:sz="6" w:space="0" w:color="000000"/>
            </w:tcBorders>
            <w:shd w:val="clear" w:color="auto" w:fill="FFFF00"/>
            <w:vAlign w:val="center"/>
          </w:tcPr>
          <w:p w14:paraId="35AAA69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00000"/>
              <w:left w:val="single" w:sz="6" w:space="0" w:color="000000"/>
              <w:bottom w:val="single" w:sz="6" w:space="0" w:color="090D04"/>
              <w:right w:val="single" w:sz="6" w:space="0" w:color="000000"/>
            </w:tcBorders>
            <w:shd w:val="clear" w:color="auto" w:fill="FFFF00"/>
            <w:vAlign w:val="center"/>
          </w:tcPr>
          <w:p w14:paraId="6EC6089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90D04"/>
              <w:right w:val="single" w:sz="6" w:space="0" w:color="000000"/>
            </w:tcBorders>
            <w:shd w:val="clear" w:color="auto" w:fill="FFFF00"/>
          </w:tcPr>
          <w:p w14:paraId="3E45180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90D04"/>
              <w:right w:val="single" w:sz="6" w:space="0" w:color="000000"/>
            </w:tcBorders>
            <w:shd w:val="clear" w:color="auto" w:fill="FFFF00"/>
            <w:vAlign w:val="center"/>
          </w:tcPr>
          <w:p w14:paraId="7BB75F7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90D04"/>
              <w:right w:val="single" w:sz="6" w:space="0" w:color="000000"/>
            </w:tcBorders>
            <w:shd w:val="clear" w:color="auto" w:fill="FFFF00"/>
            <w:vAlign w:val="center"/>
          </w:tcPr>
          <w:p w14:paraId="44D553E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25" w:type="pct"/>
            <w:tcBorders>
              <w:top w:val="single" w:sz="6" w:space="0" w:color="000000"/>
              <w:left w:val="single" w:sz="6" w:space="0" w:color="000000"/>
              <w:bottom w:val="single" w:sz="6" w:space="0" w:color="090D04"/>
              <w:right w:val="single" w:sz="6" w:space="0" w:color="111908"/>
            </w:tcBorders>
            <w:shd w:val="clear" w:color="auto" w:fill="FFFF00"/>
          </w:tcPr>
          <w:p w14:paraId="4700CDD0"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111908"/>
              <w:bottom w:val="single" w:sz="6" w:space="0" w:color="090D04"/>
              <w:right w:val="single" w:sz="6" w:space="0" w:color="000000"/>
            </w:tcBorders>
            <w:shd w:val="clear" w:color="auto" w:fill="92D04E"/>
            <w:vAlign w:val="center"/>
          </w:tcPr>
          <w:p w14:paraId="04E478F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4C00308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2"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3E52A4B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03864CD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523D87D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90D04"/>
              <w:right w:val="single" w:sz="6" w:space="0" w:color="111908"/>
            </w:tcBorders>
            <w:shd w:val="clear" w:color="auto" w:fill="92D04E"/>
            <w:vAlign w:val="center"/>
          </w:tcPr>
          <w:p w14:paraId="1D918A3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3DAD6066" w14:textId="77777777" w:rsidTr="00AC7AF4">
        <w:trPr>
          <w:trHeight w:val="248"/>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0EB8057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N.01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44B6A409"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sufficientemente coinvolto nel definire gli obiettivi e i risultati attesi dal mio lavoro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2DBFC62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3120F08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57B82D4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4FADEC8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5E5730C2"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51F6742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76D277F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03515EB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3AAF1B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3008AB0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5796852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447E55C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025F7253" w14:textId="77777777" w:rsidTr="00AC7AF4">
        <w:trPr>
          <w:trHeight w:val="331"/>
        </w:trPr>
        <w:tc>
          <w:tcPr>
            <w:tcW w:w="696" w:type="pct"/>
            <w:gridSpan w:val="2"/>
            <w:tcBorders>
              <w:top w:val="single" w:sz="6" w:space="0" w:color="090D04"/>
              <w:left w:val="single" w:sz="6" w:space="0" w:color="000000"/>
              <w:bottom w:val="single" w:sz="6" w:space="0" w:color="000000"/>
              <w:right w:val="single" w:sz="6" w:space="0" w:color="000000"/>
            </w:tcBorders>
            <w:shd w:val="clear" w:color="auto" w:fill="FFFFFF"/>
            <w:vAlign w:val="center"/>
          </w:tcPr>
          <w:p w14:paraId="3F58103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N.02 </w:t>
            </w:r>
          </w:p>
        </w:tc>
        <w:tc>
          <w:tcPr>
            <w:tcW w:w="1758" w:type="pct"/>
            <w:gridSpan w:val="7"/>
            <w:tcBorders>
              <w:top w:val="single" w:sz="6" w:space="0" w:color="090D04"/>
              <w:left w:val="single" w:sz="6" w:space="0" w:color="000000"/>
              <w:bottom w:val="single" w:sz="6" w:space="0" w:color="000000"/>
              <w:right w:val="single" w:sz="6" w:space="0" w:color="000000"/>
            </w:tcBorders>
            <w:shd w:val="clear" w:color="auto" w:fill="FFFFFF"/>
            <w:vAlign w:val="center"/>
          </w:tcPr>
          <w:p w14:paraId="307385D8"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Sono adeguatamente tutelato se non sono d’accordo con il mio valutatore sulla valutazione della mia performance </w:t>
            </w:r>
          </w:p>
        </w:tc>
        <w:tc>
          <w:tcPr>
            <w:tcW w:w="200" w:type="pct"/>
            <w:gridSpan w:val="2"/>
            <w:tcBorders>
              <w:top w:val="single" w:sz="6" w:space="0" w:color="090D04"/>
              <w:left w:val="single" w:sz="6" w:space="0" w:color="000000"/>
              <w:bottom w:val="single" w:sz="6" w:space="0" w:color="000000"/>
              <w:right w:val="single" w:sz="6" w:space="0" w:color="000000"/>
            </w:tcBorders>
            <w:shd w:val="clear" w:color="auto" w:fill="FFFF00"/>
            <w:vAlign w:val="center"/>
          </w:tcPr>
          <w:p w14:paraId="5AE2843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90D04"/>
              <w:left w:val="single" w:sz="6" w:space="0" w:color="000000"/>
              <w:bottom w:val="single" w:sz="6" w:space="0" w:color="000000"/>
              <w:right w:val="single" w:sz="6" w:space="0" w:color="000000"/>
            </w:tcBorders>
            <w:shd w:val="clear" w:color="auto" w:fill="FFFF00"/>
            <w:vAlign w:val="center"/>
          </w:tcPr>
          <w:p w14:paraId="3EF6F62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00000"/>
              <w:right w:val="single" w:sz="6" w:space="0" w:color="000000"/>
            </w:tcBorders>
            <w:shd w:val="clear" w:color="auto" w:fill="FFFF00"/>
            <w:vAlign w:val="center"/>
          </w:tcPr>
          <w:p w14:paraId="234E8E5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00000"/>
              <w:right w:val="single" w:sz="6" w:space="0" w:color="000000"/>
            </w:tcBorders>
            <w:shd w:val="clear" w:color="auto" w:fill="FFFF00"/>
            <w:vAlign w:val="center"/>
          </w:tcPr>
          <w:p w14:paraId="17B7545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00000"/>
              <w:right w:val="single" w:sz="6" w:space="0" w:color="000000"/>
            </w:tcBorders>
            <w:shd w:val="clear" w:color="auto" w:fill="FFFF00"/>
            <w:vAlign w:val="center"/>
          </w:tcPr>
          <w:p w14:paraId="6F2BFC1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25" w:type="pct"/>
            <w:tcBorders>
              <w:top w:val="single" w:sz="6" w:space="0" w:color="090D04"/>
              <w:left w:val="single" w:sz="6" w:space="0" w:color="000000"/>
              <w:bottom w:val="single" w:sz="6" w:space="0" w:color="000000"/>
              <w:right w:val="single" w:sz="6" w:space="0" w:color="111908"/>
            </w:tcBorders>
            <w:shd w:val="clear" w:color="auto" w:fill="FFFF00"/>
          </w:tcPr>
          <w:p w14:paraId="05735182"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90D04"/>
              <w:left w:val="single" w:sz="6" w:space="0" w:color="111908"/>
              <w:bottom w:val="single" w:sz="6" w:space="0" w:color="000000"/>
              <w:right w:val="single" w:sz="6" w:space="0" w:color="000000"/>
            </w:tcBorders>
            <w:shd w:val="clear" w:color="auto" w:fill="92D04E"/>
            <w:vAlign w:val="center"/>
          </w:tcPr>
          <w:p w14:paraId="340A969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1540A2D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2"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6BB490A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091D985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4F69A38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00000"/>
              <w:right w:val="single" w:sz="6" w:space="0" w:color="111908"/>
            </w:tcBorders>
            <w:shd w:val="clear" w:color="auto" w:fill="92D04E"/>
            <w:vAlign w:val="center"/>
          </w:tcPr>
          <w:p w14:paraId="22B4850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1A2ECEEB"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22B1906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N.03 </w:t>
            </w:r>
          </w:p>
        </w:tc>
        <w:tc>
          <w:tcPr>
            <w:tcW w:w="1758" w:type="pct"/>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14:paraId="10FD8661"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I risultati della valutazione mi aiutano veramente a migliorare la mia performance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6919023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7F77D78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3394D33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6F7828EA"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6FC698D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25" w:type="pct"/>
            <w:tcBorders>
              <w:top w:val="single" w:sz="6" w:space="0" w:color="000000"/>
              <w:left w:val="single" w:sz="6" w:space="0" w:color="000000"/>
              <w:bottom w:val="single" w:sz="6" w:space="0" w:color="000000"/>
              <w:right w:val="single" w:sz="6" w:space="0" w:color="111908"/>
            </w:tcBorders>
            <w:shd w:val="clear" w:color="auto" w:fill="FFFF00"/>
          </w:tcPr>
          <w:p w14:paraId="30E21F16"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111908"/>
              <w:bottom w:val="single" w:sz="6" w:space="0" w:color="000000"/>
              <w:right w:val="single" w:sz="6" w:space="0" w:color="000000"/>
            </w:tcBorders>
            <w:shd w:val="clear" w:color="auto" w:fill="92D04E"/>
            <w:vAlign w:val="center"/>
          </w:tcPr>
          <w:p w14:paraId="6DCF64A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48548C4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6E96F36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3003E42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20544ED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111908"/>
            </w:tcBorders>
            <w:shd w:val="clear" w:color="auto" w:fill="92D04E"/>
            <w:vAlign w:val="center"/>
          </w:tcPr>
          <w:p w14:paraId="5D622B9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14916A54" w14:textId="77777777" w:rsidTr="00AC7AF4">
        <w:trPr>
          <w:trHeight w:val="248"/>
        </w:trPr>
        <w:tc>
          <w:tcPr>
            <w:tcW w:w="696"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0C4D46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N.04 </w:t>
            </w:r>
          </w:p>
        </w:tc>
        <w:tc>
          <w:tcPr>
            <w:tcW w:w="1758" w:type="pct"/>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14:paraId="6A1554BF"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La mia amministrazione premia le persone capaci e che si impegnano </w:t>
            </w:r>
          </w:p>
        </w:tc>
        <w:tc>
          <w:tcPr>
            <w:tcW w:w="200" w:type="pct"/>
            <w:gridSpan w:val="2"/>
            <w:tcBorders>
              <w:top w:val="single" w:sz="6" w:space="0" w:color="000000"/>
              <w:left w:val="single" w:sz="6" w:space="0" w:color="000000"/>
              <w:bottom w:val="single" w:sz="6" w:space="0" w:color="000000"/>
              <w:right w:val="single" w:sz="6" w:space="0" w:color="000000"/>
            </w:tcBorders>
            <w:shd w:val="clear" w:color="auto" w:fill="FFFF00"/>
            <w:vAlign w:val="center"/>
          </w:tcPr>
          <w:p w14:paraId="4F6121B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C574CC2"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00000"/>
              <w:left w:val="single" w:sz="6" w:space="0" w:color="000000"/>
              <w:bottom w:val="single" w:sz="6" w:space="0" w:color="000000"/>
              <w:right w:val="single" w:sz="6" w:space="0" w:color="000000"/>
            </w:tcBorders>
            <w:shd w:val="clear" w:color="auto" w:fill="FFFF00"/>
          </w:tcPr>
          <w:p w14:paraId="1C28A22B"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5DE2107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00000"/>
              <w:right w:val="single" w:sz="6" w:space="0" w:color="000000"/>
            </w:tcBorders>
            <w:shd w:val="clear" w:color="auto" w:fill="FFFF00"/>
            <w:vAlign w:val="center"/>
          </w:tcPr>
          <w:p w14:paraId="449F15C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00000"/>
              <w:left w:val="single" w:sz="6" w:space="0" w:color="000000"/>
              <w:bottom w:val="single" w:sz="6" w:space="0" w:color="000000"/>
              <w:right w:val="single" w:sz="6" w:space="0" w:color="111908"/>
            </w:tcBorders>
            <w:shd w:val="clear" w:color="auto" w:fill="FFFF00"/>
          </w:tcPr>
          <w:p w14:paraId="26124323"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111908"/>
              <w:bottom w:val="single" w:sz="6" w:space="0" w:color="000000"/>
              <w:right w:val="single" w:sz="6" w:space="0" w:color="000000"/>
            </w:tcBorders>
            <w:shd w:val="clear" w:color="auto" w:fill="92D04E"/>
            <w:vAlign w:val="center"/>
          </w:tcPr>
          <w:p w14:paraId="25A66E2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CDBCEB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17961D7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74F465A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00000"/>
              <w:right w:val="single" w:sz="6" w:space="0" w:color="000000"/>
            </w:tcBorders>
            <w:shd w:val="clear" w:color="auto" w:fill="92D04E"/>
            <w:vAlign w:val="center"/>
          </w:tcPr>
          <w:p w14:paraId="5EED475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00000"/>
              <w:right w:val="single" w:sz="6" w:space="0" w:color="111908"/>
            </w:tcBorders>
            <w:shd w:val="clear" w:color="auto" w:fill="92D04E"/>
            <w:vAlign w:val="center"/>
          </w:tcPr>
          <w:p w14:paraId="4FD7602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1CBCA153" w14:textId="77777777" w:rsidTr="00AC7AF4">
        <w:trPr>
          <w:trHeight w:val="331"/>
        </w:trPr>
        <w:tc>
          <w:tcPr>
            <w:tcW w:w="696" w:type="pct"/>
            <w:gridSpan w:val="2"/>
            <w:tcBorders>
              <w:top w:val="single" w:sz="6" w:space="0" w:color="000000"/>
              <w:left w:val="single" w:sz="6" w:space="0" w:color="000000"/>
              <w:bottom w:val="single" w:sz="6" w:space="0" w:color="090D04"/>
              <w:right w:val="single" w:sz="6" w:space="0" w:color="000000"/>
            </w:tcBorders>
            <w:shd w:val="clear" w:color="auto" w:fill="FFFFFF"/>
            <w:vAlign w:val="center"/>
          </w:tcPr>
          <w:p w14:paraId="29A8D30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N.05 </w:t>
            </w:r>
          </w:p>
        </w:tc>
        <w:tc>
          <w:tcPr>
            <w:tcW w:w="1758" w:type="pct"/>
            <w:gridSpan w:val="7"/>
            <w:tcBorders>
              <w:top w:val="single" w:sz="6" w:space="0" w:color="000000"/>
              <w:left w:val="single" w:sz="6" w:space="0" w:color="000000"/>
              <w:bottom w:val="single" w:sz="6" w:space="0" w:color="090D04"/>
              <w:right w:val="single" w:sz="6" w:space="0" w:color="000000"/>
            </w:tcBorders>
            <w:shd w:val="clear" w:color="auto" w:fill="FFFFFF"/>
            <w:vAlign w:val="center"/>
          </w:tcPr>
          <w:p w14:paraId="4CB4D4CA"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Il sistema di misurazione e valutazione della performance è stato adeguatamente illustrato al personale </w:t>
            </w:r>
          </w:p>
        </w:tc>
        <w:tc>
          <w:tcPr>
            <w:tcW w:w="200" w:type="pct"/>
            <w:gridSpan w:val="2"/>
            <w:tcBorders>
              <w:top w:val="single" w:sz="6" w:space="0" w:color="000000"/>
              <w:left w:val="single" w:sz="6" w:space="0" w:color="000000"/>
              <w:bottom w:val="single" w:sz="6" w:space="0" w:color="090D04"/>
              <w:right w:val="single" w:sz="6" w:space="0" w:color="000000"/>
            </w:tcBorders>
            <w:shd w:val="clear" w:color="auto" w:fill="FFFF00"/>
            <w:vAlign w:val="center"/>
          </w:tcPr>
          <w:p w14:paraId="50541F0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90D04"/>
              <w:right w:val="single" w:sz="6" w:space="0" w:color="000000"/>
            </w:tcBorders>
            <w:shd w:val="clear" w:color="auto" w:fill="FFFF00"/>
            <w:vAlign w:val="center"/>
          </w:tcPr>
          <w:p w14:paraId="46371A9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90D04"/>
              <w:right w:val="single" w:sz="6" w:space="0" w:color="000000"/>
            </w:tcBorders>
            <w:shd w:val="clear" w:color="auto" w:fill="FFFF00"/>
            <w:vAlign w:val="center"/>
          </w:tcPr>
          <w:p w14:paraId="4B051FC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00000"/>
              <w:left w:val="single" w:sz="6" w:space="0" w:color="000000"/>
              <w:bottom w:val="single" w:sz="6" w:space="0" w:color="090D04"/>
              <w:right w:val="single" w:sz="6" w:space="0" w:color="000000"/>
            </w:tcBorders>
            <w:shd w:val="clear" w:color="auto" w:fill="FFFF00"/>
          </w:tcPr>
          <w:p w14:paraId="1E9FE85C"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90D04"/>
              <w:right w:val="single" w:sz="6" w:space="0" w:color="000000"/>
            </w:tcBorders>
            <w:shd w:val="clear" w:color="auto" w:fill="FFFF00"/>
            <w:vAlign w:val="center"/>
          </w:tcPr>
          <w:p w14:paraId="77A1E29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00000"/>
              <w:left w:val="single" w:sz="6" w:space="0" w:color="000000"/>
              <w:bottom w:val="single" w:sz="6" w:space="0" w:color="090D04"/>
              <w:right w:val="single" w:sz="6" w:space="0" w:color="111908"/>
            </w:tcBorders>
            <w:shd w:val="clear" w:color="auto" w:fill="FFFF00"/>
          </w:tcPr>
          <w:p w14:paraId="187DCA04"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0" w:type="pct"/>
            <w:tcBorders>
              <w:top w:val="single" w:sz="6" w:space="0" w:color="000000"/>
              <w:left w:val="single" w:sz="6" w:space="0" w:color="111908"/>
              <w:bottom w:val="single" w:sz="6" w:space="0" w:color="090D04"/>
              <w:right w:val="single" w:sz="6" w:space="0" w:color="000000"/>
            </w:tcBorders>
            <w:shd w:val="clear" w:color="auto" w:fill="92D04E"/>
            <w:vAlign w:val="center"/>
          </w:tcPr>
          <w:p w14:paraId="2CBBC05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39CD942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2"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1EB8926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29D4454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90D04"/>
              <w:right w:val="single" w:sz="6" w:space="0" w:color="000000"/>
            </w:tcBorders>
            <w:shd w:val="clear" w:color="auto" w:fill="92D04E"/>
            <w:vAlign w:val="center"/>
          </w:tcPr>
          <w:p w14:paraId="4F730E9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90D04"/>
              <w:right w:val="single" w:sz="6" w:space="0" w:color="111908"/>
            </w:tcBorders>
            <w:shd w:val="clear" w:color="auto" w:fill="92D04E"/>
            <w:vAlign w:val="center"/>
          </w:tcPr>
          <w:p w14:paraId="0C0451A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r>
      <w:tr w:rsidR="007E4256" w:rsidRPr="00871B57" w14:paraId="3A2AA42B" w14:textId="77777777" w:rsidTr="00AC7AF4">
        <w:trPr>
          <w:trHeight w:val="165"/>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0B85AF18"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O.01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229AD934"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Mi aiuta a capire come posso raggiungere i miei obiettivi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298B5D2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62829DE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47EF975B"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4D8E56F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68AC65C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38C967C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219EE0A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71D830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72391A0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3A97BD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801424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1358365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1D2CC256" w14:textId="77777777" w:rsidTr="00AC7AF4">
        <w:trPr>
          <w:trHeight w:val="165"/>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10E8CE4E"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O.02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4E3F4127"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Riesce a motivarmi a dare il massimo nel mio lavoro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6BB3658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5C4C0A7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6C3A909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1DCA838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7D25416F"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194C4CA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1F24F93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87A3B7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3448988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00F56E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4785545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6101CD4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4ECE62F4" w14:textId="77777777" w:rsidTr="00AC7AF4">
        <w:trPr>
          <w:trHeight w:val="110"/>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592810CB"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O.03 </w:t>
            </w:r>
          </w:p>
        </w:tc>
        <w:tc>
          <w:tcPr>
            <w:tcW w:w="1758" w:type="pct"/>
            <w:gridSpan w:val="7"/>
            <w:tcBorders>
              <w:top w:val="single" w:sz="6" w:space="0" w:color="090D04"/>
              <w:left w:val="single" w:sz="6" w:space="0" w:color="000000"/>
              <w:bottom w:val="single" w:sz="6" w:space="0" w:color="090D04"/>
              <w:right w:val="single" w:sz="6" w:space="0" w:color="000000"/>
            </w:tcBorders>
          </w:tcPr>
          <w:p w14:paraId="71191462"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È sensibile ai miei bisogni personali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6A2FEF3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4BF99F8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426A940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0DBDA60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3F978AC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33B3B02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0F79F3C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54890B4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883812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57FEC2D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38637E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2F1B8BC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r>
      <w:tr w:rsidR="007E4256" w:rsidRPr="00871B57" w14:paraId="4C6D20A0" w14:textId="77777777" w:rsidTr="00AC7AF4">
        <w:trPr>
          <w:trHeight w:val="165"/>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5EB708AD"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O.04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2ED4AD1D"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Riconosce quando svolgo bene il mio lavoro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30020A5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5952F55B"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5E9B90C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110E11A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63C770E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7543543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3301A27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0C2476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83B3A8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33401DC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3DC3875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112B7D2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42EA59C2" w14:textId="77777777" w:rsidTr="00AC7AF4">
        <w:trPr>
          <w:trHeight w:val="248"/>
        </w:trPr>
        <w:tc>
          <w:tcPr>
            <w:tcW w:w="696" w:type="pct"/>
            <w:gridSpan w:val="2"/>
            <w:tcBorders>
              <w:top w:val="single" w:sz="6" w:space="0" w:color="090D04"/>
              <w:left w:val="single" w:sz="6" w:space="0" w:color="000000"/>
              <w:bottom w:val="single" w:sz="6" w:space="0" w:color="090D04"/>
              <w:right w:val="single" w:sz="6" w:space="0" w:color="000000"/>
            </w:tcBorders>
            <w:shd w:val="clear" w:color="auto" w:fill="FFFFFF"/>
            <w:vAlign w:val="center"/>
          </w:tcPr>
          <w:p w14:paraId="118983B4"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lastRenderedPageBreak/>
              <w:t xml:space="preserve">O.05 </w:t>
            </w:r>
          </w:p>
        </w:tc>
        <w:tc>
          <w:tcPr>
            <w:tcW w:w="1758" w:type="pct"/>
            <w:gridSpan w:val="7"/>
            <w:tcBorders>
              <w:top w:val="single" w:sz="6" w:space="0" w:color="090D04"/>
              <w:left w:val="single" w:sz="6" w:space="0" w:color="000000"/>
              <w:bottom w:val="single" w:sz="6" w:space="0" w:color="090D04"/>
              <w:right w:val="single" w:sz="6" w:space="0" w:color="000000"/>
            </w:tcBorders>
            <w:shd w:val="clear" w:color="auto" w:fill="FFFFFF"/>
            <w:vAlign w:val="center"/>
          </w:tcPr>
          <w:p w14:paraId="638E413E"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Mi ascolta ed è disponibile a prendere in considerazione le mie proposte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6369D1D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6DA4420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518507D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778A971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1AD38BA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40A22D6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28B4EC8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3FE22F7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3449657"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59486FD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4AF70B41"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0277A46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37D95B9C" w14:textId="77777777" w:rsidTr="00AC7AF4">
        <w:trPr>
          <w:trHeight w:val="165"/>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3382419E"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P.01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271C2896"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Agisce con equità, in base alla mia percezione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7E4DC25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0825076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0F9AC4A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3F761AC5"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30EDDFF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30B4FB5D"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2A1BFE5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0EF859F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8A0523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97DE62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1DF2995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7EF27E0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3E9BB186" w14:textId="77777777" w:rsidTr="00AC7AF4">
        <w:trPr>
          <w:trHeight w:val="248"/>
        </w:trPr>
        <w:tc>
          <w:tcPr>
            <w:tcW w:w="696" w:type="pct"/>
            <w:gridSpan w:val="2"/>
            <w:tcBorders>
              <w:top w:val="single" w:sz="6" w:space="0" w:color="090D04"/>
              <w:left w:val="single" w:sz="6" w:space="0" w:color="000000"/>
              <w:bottom w:val="single" w:sz="6" w:space="0" w:color="090D04"/>
              <w:right w:val="single" w:sz="6" w:space="0" w:color="000000"/>
            </w:tcBorders>
            <w:vAlign w:val="center"/>
          </w:tcPr>
          <w:p w14:paraId="289C48C3"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P.02 </w:t>
            </w:r>
          </w:p>
        </w:tc>
        <w:tc>
          <w:tcPr>
            <w:tcW w:w="1758" w:type="pct"/>
            <w:gridSpan w:val="7"/>
            <w:tcBorders>
              <w:top w:val="single" w:sz="6" w:space="0" w:color="090D04"/>
              <w:left w:val="single" w:sz="6" w:space="0" w:color="000000"/>
              <w:bottom w:val="single" w:sz="6" w:space="0" w:color="090D04"/>
              <w:right w:val="single" w:sz="6" w:space="0" w:color="000000"/>
            </w:tcBorders>
            <w:vAlign w:val="center"/>
          </w:tcPr>
          <w:p w14:paraId="0EA0398F"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Agisce con equità, secondo la percezione dei miei colleghi di lavoro </w:t>
            </w:r>
          </w:p>
        </w:tc>
        <w:tc>
          <w:tcPr>
            <w:tcW w:w="200" w:type="pct"/>
            <w:gridSpan w:val="2"/>
            <w:tcBorders>
              <w:top w:val="single" w:sz="6" w:space="0" w:color="090D04"/>
              <w:left w:val="single" w:sz="6" w:space="0" w:color="000000"/>
              <w:bottom w:val="single" w:sz="6" w:space="0" w:color="090D04"/>
              <w:right w:val="single" w:sz="6" w:space="0" w:color="000000"/>
            </w:tcBorders>
            <w:shd w:val="clear" w:color="auto" w:fill="FFFF00"/>
            <w:vAlign w:val="center"/>
          </w:tcPr>
          <w:p w14:paraId="33CCD8D3"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54A6E121"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5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21179DF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vAlign w:val="center"/>
          </w:tcPr>
          <w:p w14:paraId="22139A38"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90D04"/>
              <w:left w:val="single" w:sz="6" w:space="0" w:color="000000"/>
              <w:bottom w:val="single" w:sz="6" w:space="0" w:color="090D04"/>
              <w:right w:val="single" w:sz="6" w:space="0" w:color="000000"/>
            </w:tcBorders>
            <w:shd w:val="clear" w:color="auto" w:fill="FFFF00"/>
          </w:tcPr>
          <w:p w14:paraId="6510247E"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25" w:type="pct"/>
            <w:tcBorders>
              <w:top w:val="single" w:sz="6" w:space="0" w:color="090D04"/>
              <w:left w:val="single" w:sz="6" w:space="0" w:color="000000"/>
              <w:bottom w:val="single" w:sz="6" w:space="0" w:color="090D04"/>
              <w:right w:val="single" w:sz="6" w:space="0" w:color="111908"/>
            </w:tcBorders>
            <w:shd w:val="clear" w:color="auto" w:fill="FFFF00"/>
            <w:vAlign w:val="center"/>
          </w:tcPr>
          <w:p w14:paraId="3754E0E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90D04"/>
              <w:left w:val="single" w:sz="6" w:space="0" w:color="111908"/>
              <w:bottom w:val="single" w:sz="6" w:space="0" w:color="090D04"/>
              <w:right w:val="single" w:sz="6" w:space="0" w:color="000000"/>
            </w:tcBorders>
            <w:shd w:val="clear" w:color="auto" w:fill="92D04E"/>
            <w:vAlign w:val="center"/>
          </w:tcPr>
          <w:p w14:paraId="4E458DD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5D5F04E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42% </w:t>
            </w:r>
          </w:p>
        </w:tc>
        <w:tc>
          <w:tcPr>
            <w:tcW w:w="222"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14B508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615C4F1C"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0" w:type="pct"/>
            <w:tcBorders>
              <w:top w:val="single" w:sz="6" w:space="0" w:color="090D04"/>
              <w:left w:val="single" w:sz="6" w:space="0" w:color="000000"/>
              <w:bottom w:val="single" w:sz="6" w:space="0" w:color="090D04"/>
              <w:right w:val="single" w:sz="6" w:space="0" w:color="000000"/>
            </w:tcBorders>
            <w:shd w:val="clear" w:color="auto" w:fill="92D04E"/>
            <w:vAlign w:val="center"/>
          </w:tcPr>
          <w:p w14:paraId="2D53D4B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90D04"/>
              <w:right w:val="single" w:sz="6" w:space="0" w:color="111908"/>
            </w:tcBorders>
            <w:shd w:val="clear" w:color="auto" w:fill="92D04E"/>
            <w:vAlign w:val="center"/>
          </w:tcPr>
          <w:p w14:paraId="04154243"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30B18DC1" w14:textId="77777777" w:rsidTr="00AC7AF4">
        <w:trPr>
          <w:trHeight w:val="165"/>
        </w:trPr>
        <w:tc>
          <w:tcPr>
            <w:tcW w:w="696" w:type="pct"/>
            <w:gridSpan w:val="2"/>
            <w:tcBorders>
              <w:top w:val="single" w:sz="6" w:space="0" w:color="090D04"/>
              <w:left w:val="single" w:sz="6" w:space="0" w:color="000000"/>
              <w:bottom w:val="single" w:sz="6" w:space="0" w:color="000000"/>
              <w:right w:val="single" w:sz="6" w:space="0" w:color="000000"/>
            </w:tcBorders>
            <w:shd w:val="clear" w:color="auto" w:fill="FFFFFF"/>
            <w:vAlign w:val="center"/>
          </w:tcPr>
          <w:p w14:paraId="75F62975"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P.03 </w:t>
            </w:r>
          </w:p>
        </w:tc>
        <w:tc>
          <w:tcPr>
            <w:tcW w:w="1758" w:type="pct"/>
            <w:gridSpan w:val="7"/>
            <w:tcBorders>
              <w:top w:val="single" w:sz="6" w:space="0" w:color="090D04"/>
              <w:left w:val="single" w:sz="6" w:space="0" w:color="000000"/>
              <w:bottom w:val="single" w:sz="6" w:space="0" w:color="000000"/>
              <w:right w:val="single" w:sz="6" w:space="0" w:color="000000"/>
            </w:tcBorders>
            <w:shd w:val="clear" w:color="auto" w:fill="FFFFFF"/>
            <w:vAlign w:val="center"/>
          </w:tcPr>
          <w:p w14:paraId="7FA16E27"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Gestisce efficacemente problemi, criticità e conflitti </w:t>
            </w:r>
          </w:p>
        </w:tc>
        <w:tc>
          <w:tcPr>
            <w:tcW w:w="200" w:type="pct"/>
            <w:gridSpan w:val="2"/>
            <w:tcBorders>
              <w:top w:val="single" w:sz="6" w:space="0" w:color="090D04"/>
              <w:left w:val="single" w:sz="6" w:space="0" w:color="000000"/>
              <w:bottom w:val="single" w:sz="6" w:space="0" w:color="000000"/>
              <w:right w:val="single" w:sz="6" w:space="0" w:color="000000"/>
            </w:tcBorders>
            <w:shd w:val="clear" w:color="auto" w:fill="FFFF00"/>
            <w:vAlign w:val="center"/>
          </w:tcPr>
          <w:p w14:paraId="6F0BC9B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90D04"/>
              <w:left w:val="single" w:sz="6" w:space="0" w:color="000000"/>
              <w:bottom w:val="single" w:sz="6" w:space="0" w:color="000000"/>
              <w:right w:val="single" w:sz="6" w:space="0" w:color="000000"/>
            </w:tcBorders>
            <w:shd w:val="clear" w:color="auto" w:fill="FFFF00"/>
            <w:vAlign w:val="center"/>
          </w:tcPr>
          <w:p w14:paraId="3246AC4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00" w:type="pct"/>
            <w:tcBorders>
              <w:top w:val="single" w:sz="6" w:space="0" w:color="090D04"/>
              <w:left w:val="single" w:sz="6" w:space="0" w:color="000000"/>
              <w:bottom w:val="single" w:sz="6" w:space="0" w:color="000000"/>
              <w:right w:val="single" w:sz="6" w:space="0" w:color="000000"/>
            </w:tcBorders>
            <w:shd w:val="clear" w:color="auto" w:fill="FFFF00"/>
            <w:vAlign w:val="center"/>
          </w:tcPr>
          <w:p w14:paraId="5C4BF33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90D04"/>
              <w:left w:val="single" w:sz="6" w:space="0" w:color="000000"/>
              <w:bottom w:val="single" w:sz="6" w:space="0" w:color="000000"/>
              <w:right w:val="single" w:sz="6" w:space="0" w:color="000000"/>
            </w:tcBorders>
            <w:shd w:val="clear" w:color="auto" w:fill="FFFF00"/>
          </w:tcPr>
          <w:p w14:paraId="68BD58A5"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90D04"/>
              <w:left w:val="single" w:sz="6" w:space="0" w:color="000000"/>
              <w:bottom w:val="single" w:sz="6" w:space="0" w:color="000000"/>
              <w:right w:val="single" w:sz="6" w:space="0" w:color="000000"/>
            </w:tcBorders>
            <w:shd w:val="clear" w:color="auto" w:fill="FFFF00"/>
            <w:vAlign w:val="center"/>
          </w:tcPr>
          <w:p w14:paraId="42FE9479"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90D04"/>
              <w:left w:val="single" w:sz="6" w:space="0" w:color="000000"/>
              <w:bottom w:val="single" w:sz="6" w:space="0" w:color="000000"/>
              <w:right w:val="single" w:sz="6" w:space="0" w:color="111908"/>
            </w:tcBorders>
            <w:shd w:val="clear" w:color="auto" w:fill="FFFF00"/>
            <w:vAlign w:val="center"/>
          </w:tcPr>
          <w:p w14:paraId="3B92BA54"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20" w:type="pct"/>
            <w:tcBorders>
              <w:top w:val="single" w:sz="6" w:space="0" w:color="090D04"/>
              <w:left w:val="single" w:sz="6" w:space="0" w:color="111908"/>
              <w:bottom w:val="single" w:sz="6" w:space="0" w:color="000000"/>
              <w:right w:val="single" w:sz="6" w:space="0" w:color="000000"/>
            </w:tcBorders>
            <w:shd w:val="clear" w:color="auto" w:fill="92D04E"/>
            <w:vAlign w:val="center"/>
          </w:tcPr>
          <w:p w14:paraId="0702F03A"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16C68E0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2"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5A437BC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69F08E4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90D04"/>
              <w:left w:val="single" w:sz="6" w:space="0" w:color="000000"/>
              <w:bottom w:val="single" w:sz="6" w:space="0" w:color="000000"/>
              <w:right w:val="single" w:sz="6" w:space="0" w:color="000000"/>
            </w:tcBorders>
            <w:shd w:val="clear" w:color="auto" w:fill="92D04E"/>
            <w:vAlign w:val="center"/>
          </w:tcPr>
          <w:p w14:paraId="4C9040B2"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90D04"/>
              <w:left w:val="single" w:sz="6" w:space="0" w:color="000000"/>
              <w:bottom w:val="single" w:sz="6" w:space="0" w:color="000000"/>
              <w:right w:val="single" w:sz="6" w:space="0" w:color="111908"/>
            </w:tcBorders>
            <w:shd w:val="clear" w:color="auto" w:fill="92D04E"/>
            <w:vAlign w:val="center"/>
          </w:tcPr>
          <w:p w14:paraId="550EB7E4"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r>
      <w:tr w:rsidR="007E4256" w:rsidRPr="00871B57" w14:paraId="78696710" w14:textId="77777777" w:rsidTr="00AC7AF4">
        <w:trPr>
          <w:trHeight w:val="248"/>
        </w:trPr>
        <w:tc>
          <w:tcPr>
            <w:tcW w:w="696" w:type="pct"/>
            <w:gridSpan w:val="2"/>
            <w:tcBorders>
              <w:top w:val="single" w:sz="6" w:space="0" w:color="000000"/>
              <w:left w:val="single" w:sz="6" w:space="0" w:color="000000"/>
              <w:bottom w:val="single" w:sz="6" w:space="0" w:color="040601"/>
              <w:right w:val="single" w:sz="6" w:space="0" w:color="000000"/>
            </w:tcBorders>
            <w:shd w:val="clear" w:color="auto" w:fill="FFFFFF"/>
            <w:vAlign w:val="center"/>
          </w:tcPr>
          <w:p w14:paraId="2697FC7B" w14:textId="77777777" w:rsidR="007E4256" w:rsidRPr="00871B57" w:rsidRDefault="007E4256" w:rsidP="005157ED">
            <w:pPr>
              <w:widowControl w:val="0"/>
              <w:autoSpaceDE w:val="0"/>
              <w:autoSpaceDN w:val="0"/>
              <w:adjustRightInd w:val="0"/>
              <w:spacing w:line="276" w:lineRule="auto"/>
              <w:jc w:val="center"/>
              <w:rPr>
                <w:rFonts w:eastAsiaTheme="minorEastAsia"/>
                <w:color w:val="00007F"/>
                <w:sz w:val="16"/>
                <w:szCs w:val="16"/>
              </w:rPr>
            </w:pPr>
            <w:r w:rsidRPr="00871B57">
              <w:rPr>
                <w:rFonts w:eastAsiaTheme="minorEastAsia"/>
                <w:color w:val="00007F"/>
                <w:sz w:val="16"/>
                <w:szCs w:val="16"/>
              </w:rPr>
              <w:t xml:space="preserve">P.04 </w:t>
            </w:r>
          </w:p>
        </w:tc>
        <w:tc>
          <w:tcPr>
            <w:tcW w:w="1758" w:type="pct"/>
            <w:gridSpan w:val="7"/>
            <w:tcBorders>
              <w:top w:val="single" w:sz="6" w:space="0" w:color="000000"/>
              <w:left w:val="single" w:sz="6" w:space="0" w:color="000000"/>
              <w:bottom w:val="single" w:sz="6" w:space="0" w:color="040601"/>
              <w:right w:val="single" w:sz="6" w:space="0" w:color="000000"/>
            </w:tcBorders>
            <w:shd w:val="clear" w:color="auto" w:fill="FFFFFF"/>
            <w:vAlign w:val="center"/>
          </w:tcPr>
          <w:p w14:paraId="2FBDCC95"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Stimo il mio capo e lo considero una persona competente e di valore </w:t>
            </w:r>
          </w:p>
        </w:tc>
        <w:tc>
          <w:tcPr>
            <w:tcW w:w="200" w:type="pct"/>
            <w:gridSpan w:val="2"/>
            <w:tcBorders>
              <w:top w:val="single" w:sz="6" w:space="0" w:color="000000"/>
              <w:left w:val="single" w:sz="6" w:space="0" w:color="000000"/>
              <w:bottom w:val="single" w:sz="6" w:space="0" w:color="040601"/>
              <w:right w:val="single" w:sz="6" w:space="0" w:color="000000"/>
            </w:tcBorders>
            <w:shd w:val="clear" w:color="auto" w:fill="FFFF00"/>
            <w:vAlign w:val="center"/>
          </w:tcPr>
          <w:p w14:paraId="1F5E3810"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3 </w:t>
            </w:r>
          </w:p>
        </w:tc>
        <w:tc>
          <w:tcPr>
            <w:tcW w:w="200" w:type="pct"/>
            <w:tcBorders>
              <w:top w:val="single" w:sz="6" w:space="0" w:color="000000"/>
              <w:left w:val="single" w:sz="6" w:space="0" w:color="000000"/>
              <w:bottom w:val="single" w:sz="6" w:space="0" w:color="040601"/>
              <w:right w:val="single" w:sz="6" w:space="0" w:color="000000"/>
            </w:tcBorders>
            <w:shd w:val="clear" w:color="auto" w:fill="FFFF00"/>
            <w:vAlign w:val="center"/>
          </w:tcPr>
          <w:p w14:paraId="7C997FAC"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1 </w:t>
            </w:r>
          </w:p>
        </w:tc>
        <w:tc>
          <w:tcPr>
            <w:tcW w:w="200" w:type="pct"/>
            <w:tcBorders>
              <w:top w:val="single" w:sz="6" w:space="0" w:color="000000"/>
              <w:left w:val="single" w:sz="6" w:space="0" w:color="000000"/>
              <w:bottom w:val="single" w:sz="6" w:space="0" w:color="040601"/>
              <w:right w:val="single" w:sz="6" w:space="0" w:color="000000"/>
            </w:tcBorders>
            <w:shd w:val="clear" w:color="auto" w:fill="FFFF00"/>
            <w:vAlign w:val="center"/>
          </w:tcPr>
          <w:p w14:paraId="27C3DCBA"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200" w:type="pct"/>
            <w:tcBorders>
              <w:top w:val="single" w:sz="6" w:space="0" w:color="000000"/>
              <w:left w:val="single" w:sz="6" w:space="0" w:color="000000"/>
              <w:bottom w:val="single" w:sz="6" w:space="0" w:color="040601"/>
              <w:right w:val="single" w:sz="6" w:space="0" w:color="000000"/>
            </w:tcBorders>
            <w:shd w:val="clear" w:color="auto" w:fill="FFFF00"/>
          </w:tcPr>
          <w:p w14:paraId="1FF78D23" w14:textId="77777777" w:rsidR="007E4256" w:rsidRPr="00871B57" w:rsidRDefault="007E4256" w:rsidP="005157ED">
            <w:pPr>
              <w:widowControl w:val="0"/>
              <w:autoSpaceDE w:val="0"/>
              <w:autoSpaceDN w:val="0"/>
              <w:adjustRightInd w:val="0"/>
              <w:spacing w:line="276" w:lineRule="auto"/>
              <w:jc w:val="right"/>
              <w:rPr>
                <w:rFonts w:eastAsiaTheme="minorEastAsia"/>
              </w:rPr>
            </w:pPr>
          </w:p>
        </w:tc>
        <w:tc>
          <w:tcPr>
            <w:tcW w:w="200" w:type="pct"/>
            <w:tcBorders>
              <w:top w:val="single" w:sz="6" w:space="0" w:color="000000"/>
              <w:left w:val="single" w:sz="6" w:space="0" w:color="000000"/>
              <w:bottom w:val="single" w:sz="6" w:space="0" w:color="040601"/>
              <w:right w:val="single" w:sz="6" w:space="0" w:color="000000"/>
            </w:tcBorders>
            <w:shd w:val="clear" w:color="auto" w:fill="FFFF00"/>
            <w:vAlign w:val="center"/>
          </w:tcPr>
          <w:p w14:paraId="76EE28B7"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5" w:type="pct"/>
            <w:tcBorders>
              <w:top w:val="single" w:sz="6" w:space="0" w:color="000000"/>
              <w:left w:val="single" w:sz="6" w:space="0" w:color="000000"/>
              <w:bottom w:val="single" w:sz="6" w:space="0" w:color="040601"/>
              <w:right w:val="single" w:sz="6" w:space="0" w:color="111908"/>
            </w:tcBorders>
            <w:shd w:val="clear" w:color="auto" w:fill="FFFF00"/>
            <w:vAlign w:val="center"/>
          </w:tcPr>
          <w:p w14:paraId="299CECBE"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2 </w:t>
            </w:r>
          </w:p>
        </w:tc>
        <w:tc>
          <w:tcPr>
            <w:tcW w:w="220" w:type="pct"/>
            <w:tcBorders>
              <w:top w:val="single" w:sz="6" w:space="0" w:color="000000"/>
              <w:left w:val="single" w:sz="6" w:space="0" w:color="111908"/>
              <w:bottom w:val="single" w:sz="6" w:space="0" w:color="040601"/>
              <w:right w:val="single" w:sz="6" w:space="0" w:color="000000"/>
            </w:tcBorders>
            <w:shd w:val="clear" w:color="auto" w:fill="92D04E"/>
            <w:vAlign w:val="center"/>
          </w:tcPr>
          <w:p w14:paraId="0432FD09"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25% </w:t>
            </w:r>
          </w:p>
        </w:tc>
        <w:tc>
          <w:tcPr>
            <w:tcW w:w="220" w:type="pct"/>
            <w:tcBorders>
              <w:top w:val="single" w:sz="6" w:space="0" w:color="000000"/>
              <w:left w:val="single" w:sz="6" w:space="0" w:color="000000"/>
              <w:bottom w:val="single" w:sz="6" w:space="0" w:color="040601"/>
              <w:right w:val="single" w:sz="6" w:space="0" w:color="000000"/>
            </w:tcBorders>
            <w:shd w:val="clear" w:color="auto" w:fill="92D04E"/>
            <w:vAlign w:val="center"/>
          </w:tcPr>
          <w:p w14:paraId="3321E4B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8% </w:t>
            </w:r>
          </w:p>
        </w:tc>
        <w:tc>
          <w:tcPr>
            <w:tcW w:w="222" w:type="pct"/>
            <w:tcBorders>
              <w:top w:val="single" w:sz="6" w:space="0" w:color="000000"/>
              <w:left w:val="single" w:sz="6" w:space="0" w:color="000000"/>
              <w:bottom w:val="single" w:sz="6" w:space="0" w:color="040601"/>
              <w:right w:val="single" w:sz="6" w:space="0" w:color="000000"/>
            </w:tcBorders>
            <w:shd w:val="clear" w:color="auto" w:fill="92D04E"/>
            <w:vAlign w:val="center"/>
          </w:tcPr>
          <w:p w14:paraId="3650EF6B"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33% </w:t>
            </w:r>
          </w:p>
        </w:tc>
        <w:tc>
          <w:tcPr>
            <w:tcW w:w="220" w:type="pct"/>
            <w:tcBorders>
              <w:top w:val="single" w:sz="6" w:space="0" w:color="000000"/>
              <w:left w:val="single" w:sz="6" w:space="0" w:color="000000"/>
              <w:bottom w:val="single" w:sz="6" w:space="0" w:color="040601"/>
              <w:right w:val="single" w:sz="6" w:space="0" w:color="000000"/>
            </w:tcBorders>
            <w:shd w:val="clear" w:color="auto" w:fill="92D04E"/>
            <w:vAlign w:val="center"/>
          </w:tcPr>
          <w:p w14:paraId="59FD9DA8"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0% </w:t>
            </w:r>
          </w:p>
        </w:tc>
        <w:tc>
          <w:tcPr>
            <w:tcW w:w="220" w:type="pct"/>
            <w:tcBorders>
              <w:top w:val="single" w:sz="6" w:space="0" w:color="000000"/>
              <w:left w:val="single" w:sz="6" w:space="0" w:color="000000"/>
              <w:bottom w:val="single" w:sz="6" w:space="0" w:color="040601"/>
              <w:right w:val="single" w:sz="6" w:space="0" w:color="000000"/>
            </w:tcBorders>
            <w:shd w:val="clear" w:color="auto" w:fill="92D04E"/>
            <w:vAlign w:val="center"/>
          </w:tcPr>
          <w:p w14:paraId="7196224D"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c>
          <w:tcPr>
            <w:tcW w:w="220" w:type="pct"/>
            <w:tcBorders>
              <w:top w:val="single" w:sz="6" w:space="0" w:color="000000"/>
              <w:left w:val="single" w:sz="6" w:space="0" w:color="000000"/>
              <w:bottom w:val="single" w:sz="6" w:space="0" w:color="040601"/>
              <w:right w:val="single" w:sz="6" w:space="0" w:color="111908"/>
            </w:tcBorders>
            <w:shd w:val="clear" w:color="auto" w:fill="92D04E"/>
            <w:vAlign w:val="center"/>
          </w:tcPr>
          <w:p w14:paraId="27AECFDF"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17% </w:t>
            </w:r>
          </w:p>
        </w:tc>
      </w:tr>
      <w:tr w:rsidR="007E4256" w:rsidRPr="00871B57" w14:paraId="686F22C4" w14:textId="77777777" w:rsidTr="00AC7AF4">
        <w:trPr>
          <w:gridAfter w:val="12"/>
          <w:wAfter w:w="2445" w:type="pct"/>
          <w:trHeight w:val="195"/>
        </w:trPr>
        <w:tc>
          <w:tcPr>
            <w:tcW w:w="974" w:type="pct"/>
            <w:gridSpan w:val="4"/>
            <w:tcBorders>
              <w:top w:val="single" w:sz="6" w:space="0" w:color="17191C"/>
              <w:left w:val="single" w:sz="6" w:space="0" w:color="0C0D0F"/>
              <w:bottom w:val="single" w:sz="6" w:space="0" w:color="17191C"/>
            </w:tcBorders>
            <w:shd w:val="clear" w:color="auto" w:fill="C1D6EB"/>
            <w:vAlign w:val="center"/>
          </w:tcPr>
          <w:p w14:paraId="7EA3D4D5"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p>
          <w:p w14:paraId="6E28F1AD" w14:textId="77777777" w:rsidR="007E4256" w:rsidRPr="00871B57" w:rsidRDefault="007E4256" w:rsidP="005157ED">
            <w:pPr>
              <w:widowControl w:val="0"/>
              <w:autoSpaceDE w:val="0"/>
              <w:autoSpaceDN w:val="0"/>
              <w:adjustRightInd w:val="0"/>
              <w:spacing w:line="276" w:lineRule="auto"/>
              <w:rPr>
                <w:rFonts w:eastAsiaTheme="minorEastAsia"/>
                <w:color w:val="323299"/>
                <w:sz w:val="13"/>
                <w:szCs w:val="13"/>
              </w:rPr>
            </w:pPr>
            <w:r w:rsidRPr="00871B57">
              <w:rPr>
                <w:rFonts w:eastAsiaTheme="minorEastAsia"/>
                <w:b/>
                <w:bCs/>
                <w:color w:val="323299"/>
                <w:sz w:val="13"/>
                <w:szCs w:val="13"/>
              </w:rPr>
              <w:t xml:space="preserve">Per nulla </w:t>
            </w:r>
          </w:p>
        </w:tc>
        <w:tc>
          <w:tcPr>
            <w:tcW w:w="257" w:type="pct"/>
            <w:tcBorders>
              <w:top w:val="single" w:sz="6" w:space="0" w:color="17191C"/>
              <w:bottom w:val="single" w:sz="6" w:space="0" w:color="17191C"/>
            </w:tcBorders>
            <w:shd w:val="clear" w:color="auto" w:fill="C1D6EB"/>
          </w:tcPr>
          <w:p w14:paraId="33CC7541" w14:textId="77777777" w:rsidR="007E4256" w:rsidRPr="00871B57" w:rsidRDefault="007E4256" w:rsidP="005157ED">
            <w:pPr>
              <w:widowControl w:val="0"/>
              <w:autoSpaceDE w:val="0"/>
              <w:autoSpaceDN w:val="0"/>
              <w:adjustRightInd w:val="0"/>
              <w:spacing w:line="276" w:lineRule="auto"/>
              <w:jc w:val="center"/>
              <w:rPr>
                <w:rFonts w:eastAsiaTheme="minorEastAsia"/>
              </w:rPr>
            </w:pPr>
          </w:p>
        </w:tc>
        <w:tc>
          <w:tcPr>
            <w:tcW w:w="331" w:type="pct"/>
            <w:tcBorders>
              <w:top w:val="single" w:sz="6" w:space="0" w:color="17191C"/>
              <w:bottom w:val="single" w:sz="6" w:space="0" w:color="17191C"/>
            </w:tcBorders>
            <w:shd w:val="clear" w:color="auto" w:fill="C1D6EB"/>
          </w:tcPr>
          <w:p w14:paraId="45BB1EBF" w14:textId="77777777" w:rsidR="007E4256" w:rsidRPr="00871B57" w:rsidRDefault="007E4256" w:rsidP="005157ED">
            <w:pPr>
              <w:widowControl w:val="0"/>
              <w:autoSpaceDE w:val="0"/>
              <w:autoSpaceDN w:val="0"/>
              <w:adjustRightInd w:val="0"/>
              <w:spacing w:line="276" w:lineRule="auto"/>
              <w:rPr>
                <w:rFonts w:eastAsiaTheme="minorEastAsia"/>
              </w:rPr>
            </w:pPr>
          </w:p>
        </w:tc>
        <w:tc>
          <w:tcPr>
            <w:tcW w:w="993" w:type="pct"/>
            <w:gridSpan w:val="4"/>
            <w:tcBorders>
              <w:top w:val="single" w:sz="6" w:space="0" w:color="17191C"/>
              <w:bottom w:val="single" w:sz="6" w:space="0" w:color="17191C"/>
              <w:right w:val="single" w:sz="6" w:space="0" w:color="0C0E0F"/>
            </w:tcBorders>
            <w:shd w:val="clear" w:color="auto" w:fill="C1D6EB"/>
            <w:vAlign w:val="center"/>
          </w:tcPr>
          <w:p w14:paraId="369760F3" w14:textId="77777777" w:rsidR="007E4256" w:rsidRPr="00871B57" w:rsidRDefault="007E4256" w:rsidP="005157ED">
            <w:pPr>
              <w:widowControl w:val="0"/>
              <w:autoSpaceDE w:val="0"/>
              <w:autoSpaceDN w:val="0"/>
              <w:adjustRightInd w:val="0"/>
              <w:spacing w:line="276" w:lineRule="auto"/>
              <w:rPr>
                <w:rFonts w:eastAsiaTheme="minorEastAsia"/>
                <w:color w:val="323299"/>
                <w:sz w:val="13"/>
                <w:szCs w:val="13"/>
              </w:rPr>
            </w:pPr>
            <w:r w:rsidRPr="00871B57">
              <w:rPr>
                <w:rFonts w:eastAsiaTheme="minorEastAsia"/>
                <w:b/>
                <w:bCs/>
                <w:color w:val="323299"/>
                <w:sz w:val="13"/>
                <w:szCs w:val="13"/>
              </w:rPr>
              <w:t xml:space="preserve">Del tutto </w:t>
            </w:r>
          </w:p>
        </w:tc>
      </w:tr>
      <w:tr w:rsidR="007E4256" w:rsidRPr="00871B57" w14:paraId="762A66C4" w14:textId="77777777" w:rsidTr="00AC7AF4">
        <w:trPr>
          <w:gridAfter w:val="12"/>
          <w:wAfter w:w="2445" w:type="pct"/>
          <w:trHeight w:val="142"/>
        </w:trPr>
        <w:tc>
          <w:tcPr>
            <w:tcW w:w="406" w:type="pct"/>
            <w:tcBorders>
              <w:top w:val="single" w:sz="6" w:space="0" w:color="17191C"/>
              <w:left w:val="single" w:sz="6" w:space="0" w:color="0C0D0F"/>
              <w:bottom w:val="single" w:sz="6" w:space="0" w:color="000000"/>
              <w:right w:val="single" w:sz="6" w:space="0" w:color="000000"/>
            </w:tcBorders>
            <w:shd w:val="clear" w:color="auto" w:fill="BDD7EE"/>
            <w:vAlign w:val="center"/>
          </w:tcPr>
          <w:p w14:paraId="0A95A6E7"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1 </w:t>
            </w:r>
          </w:p>
        </w:tc>
        <w:tc>
          <w:tcPr>
            <w:tcW w:w="400" w:type="pct"/>
            <w:gridSpan w:val="2"/>
            <w:tcBorders>
              <w:top w:val="single" w:sz="6" w:space="0" w:color="17191C"/>
              <w:left w:val="single" w:sz="6" w:space="0" w:color="000000"/>
              <w:bottom w:val="single" w:sz="6" w:space="0" w:color="000000"/>
              <w:right w:val="single" w:sz="6" w:space="0" w:color="000000"/>
            </w:tcBorders>
            <w:shd w:val="clear" w:color="auto" w:fill="BDD7EE"/>
            <w:vAlign w:val="center"/>
          </w:tcPr>
          <w:p w14:paraId="2A309C66"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2 </w:t>
            </w:r>
          </w:p>
        </w:tc>
        <w:tc>
          <w:tcPr>
            <w:tcW w:w="168" w:type="pct"/>
            <w:tcBorders>
              <w:top w:val="single" w:sz="6" w:space="0" w:color="17191C"/>
              <w:left w:val="single" w:sz="6" w:space="0" w:color="000000"/>
              <w:bottom w:val="single" w:sz="6" w:space="0" w:color="000000"/>
            </w:tcBorders>
            <w:shd w:val="clear" w:color="auto" w:fill="BDD7EE"/>
          </w:tcPr>
          <w:p w14:paraId="25ECBC8A" w14:textId="77777777" w:rsidR="007E4256" w:rsidRPr="00871B57" w:rsidRDefault="007E4256" w:rsidP="005157ED">
            <w:pPr>
              <w:widowControl w:val="0"/>
              <w:autoSpaceDE w:val="0"/>
              <w:autoSpaceDN w:val="0"/>
              <w:adjustRightInd w:val="0"/>
              <w:spacing w:line="276" w:lineRule="auto"/>
              <w:rPr>
                <w:rFonts w:eastAsiaTheme="minorEastAsia"/>
              </w:rPr>
            </w:pPr>
          </w:p>
        </w:tc>
        <w:tc>
          <w:tcPr>
            <w:tcW w:w="257" w:type="pct"/>
            <w:tcBorders>
              <w:top w:val="single" w:sz="6" w:space="0" w:color="17191C"/>
              <w:bottom w:val="single" w:sz="6" w:space="0" w:color="000000"/>
              <w:right w:val="single" w:sz="6" w:space="0" w:color="000000"/>
            </w:tcBorders>
            <w:shd w:val="clear" w:color="auto" w:fill="BDD7EE"/>
            <w:vAlign w:val="center"/>
          </w:tcPr>
          <w:p w14:paraId="0609B88D" w14:textId="77777777" w:rsidR="007E4256" w:rsidRPr="00871B57" w:rsidRDefault="007E4256" w:rsidP="005157ED">
            <w:pPr>
              <w:widowControl w:val="0"/>
              <w:autoSpaceDE w:val="0"/>
              <w:autoSpaceDN w:val="0"/>
              <w:adjustRightInd w:val="0"/>
              <w:spacing w:line="276" w:lineRule="auto"/>
              <w:rPr>
                <w:rFonts w:eastAsiaTheme="minorEastAsia"/>
                <w:color w:val="000000"/>
                <w:sz w:val="16"/>
                <w:szCs w:val="16"/>
              </w:rPr>
            </w:pPr>
            <w:r w:rsidRPr="00871B57">
              <w:rPr>
                <w:rFonts w:eastAsiaTheme="minorEastAsia"/>
                <w:color w:val="000000"/>
                <w:sz w:val="16"/>
                <w:szCs w:val="16"/>
              </w:rPr>
              <w:t xml:space="preserve">3 </w:t>
            </w:r>
          </w:p>
        </w:tc>
        <w:tc>
          <w:tcPr>
            <w:tcW w:w="331" w:type="pct"/>
            <w:tcBorders>
              <w:top w:val="single" w:sz="6" w:space="0" w:color="17191C"/>
              <w:left w:val="single" w:sz="6" w:space="0" w:color="000000"/>
              <w:bottom w:val="single" w:sz="6" w:space="0" w:color="000000"/>
            </w:tcBorders>
            <w:shd w:val="clear" w:color="auto" w:fill="BDD7EE"/>
            <w:vAlign w:val="center"/>
          </w:tcPr>
          <w:p w14:paraId="3DF9B876" w14:textId="77777777" w:rsidR="007E4256" w:rsidRPr="00871B57" w:rsidRDefault="007E4256" w:rsidP="005157ED">
            <w:pPr>
              <w:widowControl w:val="0"/>
              <w:autoSpaceDE w:val="0"/>
              <w:autoSpaceDN w:val="0"/>
              <w:adjustRightInd w:val="0"/>
              <w:spacing w:line="276" w:lineRule="auto"/>
              <w:jc w:val="right"/>
              <w:rPr>
                <w:rFonts w:eastAsiaTheme="minorEastAsia"/>
                <w:color w:val="000000"/>
                <w:sz w:val="16"/>
                <w:szCs w:val="16"/>
              </w:rPr>
            </w:pPr>
            <w:r w:rsidRPr="00871B57">
              <w:rPr>
                <w:rFonts w:eastAsiaTheme="minorEastAsia"/>
                <w:color w:val="000000"/>
                <w:sz w:val="16"/>
                <w:szCs w:val="16"/>
              </w:rPr>
              <w:t xml:space="preserve">4 </w:t>
            </w:r>
          </w:p>
        </w:tc>
        <w:tc>
          <w:tcPr>
            <w:tcW w:w="110" w:type="pct"/>
            <w:tcBorders>
              <w:top w:val="single" w:sz="6" w:space="0" w:color="17191C"/>
              <w:bottom w:val="single" w:sz="6" w:space="0" w:color="000000"/>
              <w:right w:val="single" w:sz="6" w:space="0" w:color="000000"/>
            </w:tcBorders>
            <w:shd w:val="clear" w:color="auto" w:fill="BDD7EE"/>
          </w:tcPr>
          <w:p w14:paraId="30266C65" w14:textId="77777777" w:rsidR="007E4256" w:rsidRPr="00871B57" w:rsidRDefault="007E4256" w:rsidP="005157ED">
            <w:pPr>
              <w:widowControl w:val="0"/>
              <w:autoSpaceDE w:val="0"/>
              <w:autoSpaceDN w:val="0"/>
              <w:adjustRightInd w:val="0"/>
              <w:spacing w:line="276" w:lineRule="auto"/>
              <w:rPr>
                <w:rFonts w:eastAsiaTheme="minorEastAsia"/>
              </w:rPr>
            </w:pPr>
          </w:p>
        </w:tc>
        <w:tc>
          <w:tcPr>
            <w:tcW w:w="441" w:type="pct"/>
            <w:tcBorders>
              <w:top w:val="single" w:sz="6" w:space="0" w:color="17191C"/>
              <w:left w:val="single" w:sz="6" w:space="0" w:color="000000"/>
              <w:bottom w:val="single" w:sz="6" w:space="0" w:color="000000"/>
              <w:right w:val="single" w:sz="6" w:space="0" w:color="000000"/>
            </w:tcBorders>
            <w:shd w:val="clear" w:color="auto" w:fill="BDD7EE"/>
            <w:vAlign w:val="center"/>
          </w:tcPr>
          <w:p w14:paraId="4D193D40"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5 </w:t>
            </w:r>
          </w:p>
        </w:tc>
        <w:tc>
          <w:tcPr>
            <w:tcW w:w="441" w:type="pct"/>
            <w:gridSpan w:val="2"/>
            <w:tcBorders>
              <w:top w:val="single" w:sz="6" w:space="0" w:color="17191C"/>
              <w:left w:val="single" w:sz="6" w:space="0" w:color="000000"/>
              <w:bottom w:val="single" w:sz="6" w:space="0" w:color="000000"/>
              <w:right w:val="single" w:sz="6" w:space="0" w:color="0C0E0F"/>
            </w:tcBorders>
            <w:shd w:val="clear" w:color="auto" w:fill="BDD7EE"/>
            <w:vAlign w:val="center"/>
          </w:tcPr>
          <w:p w14:paraId="5C4FA2EE" w14:textId="77777777" w:rsidR="007E4256" w:rsidRPr="00871B57" w:rsidRDefault="007E4256" w:rsidP="005157ED">
            <w:pPr>
              <w:widowControl w:val="0"/>
              <w:autoSpaceDE w:val="0"/>
              <w:autoSpaceDN w:val="0"/>
              <w:adjustRightInd w:val="0"/>
              <w:spacing w:line="276" w:lineRule="auto"/>
              <w:jc w:val="center"/>
              <w:rPr>
                <w:rFonts w:eastAsiaTheme="minorEastAsia"/>
                <w:color w:val="000000"/>
                <w:sz w:val="16"/>
                <w:szCs w:val="16"/>
              </w:rPr>
            </w:pPr>
            <w:r w:rsidRPr="00871B57">
              <w:rPr>
                <w:rFonts w:eastAsiaTheme="minorEastAsia"/>
                <w:color w:val="000000"/>
                <w:sz w:val="16"/>
                <w:szCs w:val="16"/>
              </w:rPr>
              <w:t xml:space="preserve">6 </w:t>
            </w:r>
          </w:p>
        </w:tc>
      </w:tr>
      <w:tr w:rsidR="007E4256" w:rsidRPr="00871B57" w14:paraId="7DA166A9" w14:textId="77777777" w:rsidTr="00AC7AF4">
        <w:trPr>
          <w:gridAfter w:val="12"/>
          <w:wAfter w:w="2445" w:type="pct"/>
          <w:trHeight w:val="243"/>
        </w:trPr>
        <w:tc>
          <w:tcPr>
            <w:tcW w:w="974" w:type="pct"/>
            <w:gridSpan w:val="4"/>
            <w:tcBorders>
              <w:top w:val="single" w:sz="6" w:space="0" w:color="000000"/>
              <w:left w:val="single" w:sz="6" w:space="0" w:color="0C0D0F"/>
              <w:bottom w:val="single" w:sz="2" w:space="0" w:color="C1D6EB"/>
            </w:tcBorders>
            <w:shd w:val="clear" w:color="auto" w:fill="BDD7EE"/>
          </w:tcPr>
          <w:p w14:paraId="53B55308" w14:textId="77777777" w:rsidR="007E4256" w:rsidRPr="00871B57" w:rsidRDefault="007E4256" w:rsidP="005157ED">
            <w:pPr>
              <w:widowControl w:val="0"/>
              <w:autoSpaceDE w:val="0"/>
              <w:autoSpaceDN w:val="0"/>
              <w:adjustRightInd w:val="0"/>
              <w:spacing w:line="276" w:lineRule="auto"/>
              <w:rPr>
                <w:rFonts w:eastAsiaTheme="minorEastAsia"/>
              </w:rPr>
            </w:pPr>
          </w:p>
        </w:tc>
        <w:tc>
          <w:tcPr>
            <w:tcW w:w="257" w:type="pct"/>
            <w:tcBorders>
              <w:top w:val="single" w:sz="6" w:space="0" w:color="000000"/>
              <w:bottom w:val="single" w:sz="2" w:space="0" w:color="C1D6EB"/>
            </w:tcBorders>
            <w:shd w:val="clear" w:color="auto" w:fill="BDD7EE"/>
          </w:tcPr>
          <w:p w14:paraId="6E3F2E0C" w14:textId="77777777" w:rsidR="007E4256" w:rsidRPr="00871B57" w:rsidRDefault="007E4256" w:rsidP="005157ED">
            <w:pPr>
              <w:widowControl w:val="0"/>
              <w:autoSpaceDE w:val="0"/>
              <w:autoSpaceDN w:val="0"/>
              <w:adjustRightInd w:val="0"/>
              <w:spacing w:line="276" w:lineRule="auto"/>
              <w:jc w:val="center"/>
              <w:rPr>
                <w:rFonts w:eastAsiaTheme="minorEastAsia"/>
              </w:rPr>
            </w:pPr>
          </w:p>
        </w:tc>
        <w:tc>
          <w:tcPr>
            <w:tcW w:w="331" w:type="pct"/>
            <w:tcBorders>
              <w:top w:val="single" w:sz="6" w:space="0" w:color="000000"/>
              <w:bottom w:val="single" w:sz="2" w:space="0" w:color="C1D6EB"/>
            </w:tcBorders>
            <w:shd w:val="clear" w:color="auto" w:fill="BDD7EE"/>
          </w:tcPr>
          <w:p w14:paraId="08D681E4" w14:textId="77777777" w:rsidR="007E4256" w:rsidRPr="00871B57" w:rsidRDefault="007E4256" w:rsidP="005157ED">
            <w:pPr>
              <w:widowControl w:val="0"/>
              <w:autoSpaceDE w:val="0"/>
              <w:autoSpaceDN w:val="0"/>
              <w:adjustRightInd w:val="0"/>
              <w:spacing w:line="276" w:lineRule="auto"/>
              <w:rPr>
                <w:rFonts w:eastAsiaTheme="minorEastAsia"/>
              </w:rPr>
            </w:pPr>
          </w:p>
        </w:tc>
        <w:tc>
          <w:tcPr>
            <w:tcW w:w="993" w:type="pct"/>
            <w:gridSpan w:val="4"/>
            <w:tcBorders>
              <w:top w:val="single" w:sz="6" w:space="0" w:color="000000"/>
              <w:bottom w:val="single" w:sz="2" w:space="0" w:color="C1D6EB"/>
              <w:right w:val="single" w:sz="6" w:space="0" w:color="0C0E0F"/>
            </w:tcBorders>
            <w:shd w:val="clear" w:color="auto" w:fill="BDD7EE"/>
          </w:tcPr>
          <w:p w14:paraId="2841C14D" w14:textId="77777777" w:rsidR="007E4256" w:rsidRPr="00871B57" w:rsidRDefault="007E4256" w:rsidP="005157ED">
            <w:pPr>
              <w:widowControl w:val="0"/>
              <w:autoSpaceDE w:val="0"/>
              <w:autoSpaceDN w:val="0"/>
              <w:adjustRightInd w:val="0"/>
              <w:spacing w:line="276" w:lineRule="auto"/>
              <w:rPr>
                <w:rFonts w:eastAsiaTheme="minorEastAsia"/>
              </w:rPr>
            </w:pPr>
          </w:p>
        </w:tc>
      </w:tr>
      <w:tr w:rsidR="007E4256" w:rsidRPr="00871B57" w14:paraId="73BC0F6B" w14:textId="77777777" w:rsidTr="00AC7AF4">
        <w:trPr>
          <w:gridAfter w:val="12"/>
          <w:wAfter w:w="2445" w:type="pct"/>
          <w:trHeight w:val="246"/>
        </w:trPr>
        <w:tc>
          <w:tcPr>
            <w:tcW w:w="974" w:type="pct"/>
            <w:gridSpan w:val="4"/>
            <w:tcBorders>
              <w:left w:val="single" w:sz="6" w:space="0" w:color="0C0D0F"/>
              <w:bottom w:val="single" w:sz="6" w:space="0" w:color="17191C"/>
            </w:tcBorders>
            <w:shd w:val="clear" w:color="auto" w:fill="C1D6EB"/>
            <w:vAlign w:val="center"/>
          </w:tcPr>
          <w:p w14:paraId="33EC4A5F" w14:textId="77777777" w:rsidR="007E4256" w:rsidRPr="00871B57" w:rsidRDefault="007E4256" w:rsidP="005157ED">
            <w:pPr>
              <w:widowControl w:val="0"/>
              <w:autoSpaceDE w:val="0"/>
              <w:autoSpaceDN w:val="0"/>
              <w:adjustRightInd w:val="0"/>
              <w:spacing w:line="276" w:lineRule="auto"/>
              <w:rPr>
                <w:rFonts w:eastAsiaTheme="minorEastAsia"/>
                <w:color w:val="FF0000"/>
                <w:sz w:val="13"/>
                <w:szCs w:val="13"/>
              </w:rPr>
            </w:pPr>
            <w:r w:rsidRPr="00871B57">
              <w:rPr>
                <w:rFonts w:eastAsiaTheme="minorEastAsia"/>
                <w:b/>
                <w:bCs/>
                <w:color w:val="FF0000"/>
                <w:sz w:val="13"/>
                <w:szCs w:val="13"/>
              </w:rPr>
              <w:t xml:space="preserve">Minimo grado importanza attribuito In totale disaccordo con l’affermazione </w:t>
            </w:r>
          </w:p>
        </w:tc>
        <w:tc>
          <w:tcPr>
            <w:tcW w:w="257" w:type="pct"/>
            <w:tcBorders>
              <w:bottom w:val="single" w:sz="6" w:space="0" w:color="17191C"/>
            </w:tcBorders>
            <w:shd w:val="clear" w:color="auto" w:fill="C1D6EB"/>
          </w:tcPr>
          <w:p w14:paraId="0AEDE46C" w14:textId="77777777" w:rsidR="007E4256" w:rsidRPr="00871B57" w:rsidRDefault="007E4256" w:rsidP="005157ED">
            <w:pPr>
              <w:widowControl w:val="0"/>
              <w:autoSpaceDE w:val="0"/>
              <w:autoSpaceDN w:val="0"/>
              <w:adjustRightInd w:val="0"/>
              <w:spacing w:line="276" w:lineRule="auto"/>
              <w:jc w:val="center"/>
              <w:rPr>
                <w:rFonts w:eastAsiaTheme="minorEastAsia"/>
              </w:rPr>
            </w:pPr>
          </w:p>
        </w:tc>
        <w:tc>
          <w:tcPr>
            <w:tcW w:w="331" w:type="pct"/>
            <w:tcBorders>
              <w:bottom w:val="single" w:sz="6" w:space="0" w:color="17191C"/>
            </w:tcBorders>
            <w:shd w:val="clear" w:color="auto" w:fill="C1D6EB"/>
          </w:tcPr>
          <w:p w14:paraId="6360C8C4" w14:textId="77777777" w:rsidR="007E4256" w:rsidRPr="00871B57" w:rsidRDefault="007E4256" w:rsidP="005157ED">
            <w:pPr>
              <w:widowControl w:val="0"/>
              <w:autoSpaceDE w:val="0"/>
              <w:autoSpaceDN w:val="0"/>
              <w:adjustRightInd w:val="0"/>
              <w:spacing w:line="276" w:lineRule="auto"/>
              <w:rPr>
                <w:rFonts w:eastAsiaTheme="minorEastAsia"/>
              </w:rPr>
            </w:pPr>
          </w:p>
        </w:tc>
        <w:tc>
          <w:tcPr>
            <w:tcW w:w="993" w:type="pct"/>
            <w:gridSpan w:val="4"/>
            <w:tcBorders>
              <w:bottom w:val="single" w:sz="6" w:space="0" w:color="17191C"/>
              <w:right w:val="single" w:sz="6" w:space="0" w:color="0C0E0F"/>
            </w:tcBorders>
            <w:shd w:val="clear" w:color="auto" w:fill="C1D6EB"/>
            <w:vAlign w:val="center"/>
          </w:tcPr>
          <w:p w14:paraId="1302F6A0" w14:textId="77777777" w:rsidR="007E4256" w:rsidRPr="00871B57" w:rsidRDefault="007E4256" w:rsidP="005157ED">
            <w:pPr>
              <w:widowControl w:val="0"/>
              <w:autoSpaceDE w:val="0"/>
              <w:autoSpaceDN w:val="0"/>
              <w:adjustRightInd w:val="0"/>
              <w:spacing w:line="276" w:lineRule="auto"/>
              <w:rPr>
                <w:rFonts w:eastAsiaTheme="minorEastAsia"/>
                <w:color w:val="FF0000"/>
                <w:sz w:val="13"/>
                <w:szCs w:val="13"/>
              </w:rPr>
            </w:pPr>
            <w:r w:rsidRPr="00871B57">
              <w:rPr>
                <w:rFonts w:eastAsiaTheme="minorEastAsia"/>
                <w:b/>
                <w:bCs/>
                <w:color w:val="FF0000"/>
                <w:sz w:val="13"/>
                <w:szCs w:val="13"/>
              </w:rPr>
              <w:t xml:space="preserve">Massimo grado importanza attribuito In totale accordo con l’affermazione </w:t>
            </w:r>
          </w:p>
        </w:tc>
      </w:tr>
    </w:tbl>
    <w:p w14:paraId="3807D133" w14:textId="77777777" w:rsidR="007E4256" w:rsidRPr="00871B57" w:rsidRDefault="007E4256" w:rsidP="005157ED">
      <w:pPr>
        <w:spacing w:line="276" w:lineRule="auto"/>
        <w:jc w:val="both"/>
        <w:rPr>
          <w:rFonts w:eastAsia="Calibri"/>
          <w:bCs/>
        </w:rPr>
      </w:pPr>
    </w:p>
    <w:p w14:paraId="1EF154D1" w14:textId="77777777" w:rsidR="007E4256" w:rsidRPr="00871B57" w:rsidRDefault="007E4256" w:rsidP="005157ED">
      <w:pPr>
        <w:spacing w:line="276" w:lineRule="auto"/>
        <w:jc w:val="both"/>
        <w:rPr>
          <w:rFonts w:eastAsia="Calibri"/>
          <w:bCs/>
        </w:rPr>
      </w:pPr>
    </w:p>
    <w:p w14:paraId="7D630C71" w14:textId="77777777" w:rsidR="00801625" w:rsidRPr="00871B57" w:rsidRDefault="00801625" w:rsidP="005157ED">
      <w:pPr>
        <w:pStyle w:val="Titolo2"/>
      </w:pPr>
      <w:bookmarkStart w:id="22" w:name="_Toc2602999"/>
      <w:r w:rsidRPr="00871B57">
        <w:t>I risultati raggiunti</w:t>
      </w:r>
      <w:bookmarkEnd w:id="22"/>
      <w:r w:rsidRPr="00871B57">
        <w:t xml:space="preserve"> </w:t>
      </w:r>
    </w:p>
    <w:p w14:paraId="06A93D8B" w14:textId="707D82A1" w:rsidR="00E824C2" w:rsidRPr="00871B57" w:rsidRDefault="00D95F62" w:rsidP="00544C25">
      <w:pPr>
        <w:tabs>
          <w:tab w:val="left" w:pos="287"/>
        </w:tabs>
        <w:spacing w:after="120" w:line="276" w:lineRule="auto"/>
        <w:jc w:val="both"/>
      </w:pPr>
      <w:r w:rsidRPr="00871B57">
        <w:t>Come anticipato in precedenza,</w:t>
      </w:r>
      <w:r w:rsidR="00E824C2" w:rsidRPr="00871B57">
        <w:t xml:space="preserve"> il 2017 è stato contrassegnato dai numerosi interventi di Audit che l’Agenzia ha dovuto affrontare e che hanno necessariamente impegnato tutto il personale su più livelli, conducendo anche a modifiche nelle procedure organizzative e gestionali. </w:t>
      </w:r>
    </w:p>
    <w:p w14:paraId="25AABD90" w14:textId="77777777" w:rsidR="00E824C2" w:rsidRPr="00871B57" w:rsidRDefault="00E824C2" w:rsidP="00544C25">
      <w:pPr>
        <w:tabs>
          <w:tab w:val="left" w:pos="287"/>
        </w:tabs>
        <w:spacing w:after="120" w:line="276" w:lineRule="auto"/>
        <w:jc w:val="both"/>
      </w:pPr>
      <w:r w:rsidRPr="00871B57">
        <w:t>Sono state, infatti, ben cinque le verifiche pianificate e condotte da diversi attori quali l’Organismo di Certificazione dei Conti (che invero esegue l’Audit ogni anni), dal MIPAAF (i cui interventi sono in genere previsti su base triennale) e dai Servizi della Commissione Europa (che, invece, eseguono sessioni di verifica a rotazione su tutti gli Stati Membri).</w:t>
      </w:r>
    </w:p>
    <w:p w14:paraId="2014DA88" w14:textId="77777777" w:rsidR="00E824C2" w:rsidRPr="00871B57" w:rsidRDefault="00E824C2" w:rsidP="00544C25">
      <w:pPr>
        <w:tabs>
          <w:tab w:val="left" w:pos="287"/>
        </w:tabs>
        <w:spacing w:after="120" w:line="276" w:lineRule="auto"/>
        <w:jc w:val="both"/>
      </w:pPr>
      <w:r w:rsidRPr="00871B57">
        <w:t>Un altro elemento degno di menzione è rappresentato dall’entrata a regime delle attività inerenti i nuovi compiti istituzionali, affidati all’ARCEA con la Delibera della Giunta Regionale n. 432 del 10 Novembre 2016, inerenti soprattutto la Gestione delle concessioni di agevolazione fiscale sull'acquisto di oli minerali impiegati nei lavori agricoli, orticoli, in allevamento, nella silvicoltura, piscicoltura e nelle coltivazioni sotto serra (U.M.A.).</w:t>
      </w:r>
    </w:p>
    <w:p w14:paraId="5B104EF9" w14:textId="75499195" w:rsidR="00E824C2" w:rsidRPr="00871B57" w:rsidRDefault="00E824C2" w:rsidP="00544C25">
      <w:pPr>
        <w:tabs>
          <w:tab w:val="left" w:pos="287"/>
        </w:tabs>
        <w:spacing w:after="120" w:line="276" w:lineRule="auto"/>
        <w:jc w:val="both"/>
      </w:pPr>
      <w:r w:rsidRPr="00871B57">
        <w:t xml:space="preserve">In particolare, l’Agenzia ha predisposto e messo in esercizio le procedure informatizzate di predisposizione </w:t>
      </w:r>
      <w:r w:rsidR="00894AF1" w:rsidRPr="00871B57">
        <w:t xml:space="preserve">ed </w:t>
      </w:r>
      <w:r w:rsidRPr="00871B57">
        <w:t xml:space="preserve">invio elettronico delle Domande UMA e, in generale, di gestione dei relativi procedimenti, dotate di funzionalità tali da consentire il pieno interscambio dei dati e delle informazioni contenute nei fascicoli aziendali elettronici dei richiedenti ed esercitare le funzioni di controllo previste dagli articoli 7 e 8 del DM 454/2001 a carico delle aziende agricole e dei CAA. </w:t>
      </w:r>
    </w:p>
    <w:p w14:paraId="1BB28FCF" w14:textId="34DB487C" w:rsidR="00E824C2" w:rsidRPr="00871B57" w:rsidRDefault="00E824C2" w:rsidP="00544C25">
      <w:pPr>
        <w:tabs>
          <w:tab w:val="left" w:pos="287"/>
        </w:tabs>
        <w:spacing w:after="120" w:line="276" w:lineRule="auto"/>
        <w:jc w:val="both"/>
      </w:pPr>
      <w:r w:rsidRPr="00871B57">
        <w:t xml:space="preserve">Tale situazione ha comportato, invero, </w:t>
      </w:r>
      <w:r w:rsidR="00544C25" w:rsidRPr="00871B57">
        <w:t xml:space="preserve">lo svolgimento di </w:t>
      </w:r>
      <w:r w:rsidRPr="00871B57">
        <w:t xml:space="preserve">una serie di compiti assai gravosi per l’ARCEA che ha dovuto, di fatto, adeguare il proprio sistema informativo per permettere ai circa 20.000 utenti beneficiari delle concessioni UMA di poter presentare domanda e ricevere il relativo premio. </w:t>
      </w:r>
    </w:p>
    <w:p w14:paraId="2C43BA83" w14:textId="5B787C36" w:rsidR="00E824C2" w:rsidRPr="00871B57" w:rsidRDefault="00E824C2" w:rsidP="00544C25">
      <w:pPr>
        <w:tabs>
          <w:tab w:val="left" w:pos="287"/>
        </w:tabs>
        <w:spacing w:after="120" w:line="276" w:lineRule="auto"/>
        <w:jc w:val="both"/>
      </w:pPr>
      <w:r w:rsidRPr="00871B57">
        <w:t>Ciò ha determinato una estensione del perimetro informatico ed informativo dell’Agenzia</w:t>
      </w:r>
      <w:r w:rsidR="00544C25" w:rsidRPr="00871B57">
        <w:t>,</w:t>
      </w:r>
      <w:r w:rsidRPr="00871B57">
        <w:t xml:space="preserve"> con la relativa necessità di dotarsi di nuovi strumenti tecnologici di tipo hardware e software in grado di integrarsi ed interagire con i servizi del Sistema Informativo Agricolo Nazionale (SIAN) che rappresenta la piattaforma digitale attraverso la quale l’Agenzia concretizza le proprie Funzioni Istituzionali, che discendono direttamente dall’Ordinamento Comunitario. </w:t>
      </w:r>
    </w:p>
    <w:p w14:paraId="3D5703EA" w14:textId="32F54454" w:rsidR="00E824C2" w:rsidRPr="00871B57" w:rsidRDefault="00413817" w:rsidP="00544C25">
      <w:pPr>
        <w:tabs>
          <w:tab w:val="left" w:pos="287"/>
        </w:tabs>
        <w:spacing w:after="120" w:line="276" w:lineRule="auto"/>
        <w:jc w:val="both"/>
      </w:pPr>
      <w:r w:rsidRPr="00871B57">
        <w:lastRenderedPageBreak/>
        <w:t>Occorre, altresì, segnalare che</w:t>
      </w:r>
      <w:r w:rsidR="00E824C2" w:rsidRPr="00871B57">
        <w:t xml:space="preserve"> l'Agenzia, al fine di verificare il rispetto della normativa in materia di assegnazione del carburante a regime agevolato, deve effettuare specifici controlli sui soggetti interessati, incrementando, in tal modo, ulteriormente il carico di lavoro di propria competenza.</w:t>
      </w:r>
    </w:p>
    <w:p w14:paraId="4E3DF70E" w14:textId="097FA299" w:rsidR="00E824C2" w:rsidRPr="00871B57" w:rsidRDefault="00413817" w:rsidP="00544C25">
      <w:pPr>
        <w:tabs>
          <w:tab w:val="left" w:pos="287"/>
        </w:tabs>
        <w:spacing w:after="120" w:line="276" w:lineRule="auto"/>
        <w:jc w:val="both"/>
      </w:pPr>
      <w:r w:rsidRPr="00871B57">
        <w:t xml:space="preserve">Per </w:t>
      </w:r>
      <w:r w:rsidR="00E824C2" w:rsidRPr="00871B57">
        <w:t xml:space="preserve">comprendere meglio il quadro complessivo entro cui si muove l'azione dell'ARCEA, anche alla luce delle predette innovazioni organizzative, appare </w:t>
      </w:r>
      <w:r w:rsidR="00894AF1" w:rsidRPr="00871B57">
        <w:t xml:space="preserve">opportuno </w:t>
      </w:r>
      <w:r w:rsidR="00E824C2" w:rsidRPr="00871B57">
        <w:t>ribadire talune indicazioni normative che consentono di comprendere quali siano i tratti salienti dell'operatività dell'Ente.</w:t>
      </w:r>
    </w:p>
    <w:p w14:paraId="3A3BC621" w14:textId="12855832" w:rsidR="00E824C2" w:rsidRPr="00871B57" w:rsidRDefault="00E824C2" w:rsidP="00544C25">
      <w:pPr>
        <w:tabs>
          <w:tab w:val="left" w:pos="287"/>
        </w:tabs>
        <w:spacing w:after="120" w:line="276" w:lineRule="auto"/>
        <w:jc w:val="both"/>
      </w:pPr>
      <w:r w:rsidRPr="00871B57">
        <w:t>L</w:t>
      </w:r>
      <w:r w:rsidR="00413817" w:rsidRPr="00871B57">
        <w:t>e</w:t>
      </w:r>
      <w:r w:rsidRPr="00871B57">
        <w:t xml:space="preserve"> fonti normative su cui si fonda il periodo di programmazione 2014/2020 si articolano fondamentalmente in tre Regolamenti Comunitari (Reg. UE n. 1305/13, Reg. UE n. 1306/13 e Reg. UE n. 1307/13) che contengono i principi e dettano le conseguenti prescrizioni da applicare in concreto.</w:t>
      </w:r>
    </w:p>
    <w:p w14:paraId="222CA500" w14:textId="77777777" w:rsidR="00E824C2" w:rsidRPr="00871B57" w:rsidRDefault="00E824C2" w:rsidP="00544C25">
      <w:pPr>
        <w:tabs>
          <w:tab w:val="left" w:pos="287"/>
        </w:tabs>
        <w:spacing w:after="120" w:line="276" w:lineRule="auto"/>
        <w:jc w:val="both"/>
      </w:pPr>
      <w:r w:rsidRPr="00871B57">
        <w:t>In particolare è necessario evidenziare che i richiamati Regolamenti Comunitari delineano un sistema di gestione dei Fondi in agricoltura orientato a premiare maggiormente gli investimenti realizzati nel settore rispetto al garantire il mero sostegno al reddito degli aventi titolo.</w:t>
      </w:r>
    </w:p>
    <w:p w14:paraId="25C2AFA4" w14:textId="77777777" w:rsidR="00E824C2" w:rsidRPr="00871B57" w:rsidRDefault="00E824C2" w:rsidP="00544C25">
      <w:pPr>
        <w:tabs>
          <w:tab w:val="left" w:pos="287"/>
        </w:tabs>
        <w:spacing w:after="120" w:line="276" w:lineRule="auto"/>
        <w:jc w:val="both"/>
      </w:pPr>
      <w:r w:rsidRPr="00871B57">
        <w:t>La predetta impostazione, che diverge rispetto a quanto previsto nella programmazione 2007-2013, prevede un insieme di regole assai innovative rispetto a quelle precedentemente in vigore, che hanno comportato la necessità di rivedere il complesso sistema sotteso alla corretta operatività dell’Organismo Pagatore.</w:t>
      </w:r>
    </w:p>
    <w:p w14:paraId="38D8FAB9" w14:textId="77777777" w:rsidR="00E824C2" w:rsidRPr="00871B57" w:rsidRDefault="00E824C2" w:rsidP="00544C25">
      <w:pPr>
        <w:tabs>
          <w:tab w:val="left" w:pos="287"/>
        </w:tabs>
        <w:spacing w:after="120" w:line="276" w:lineRule="auto"/>
        <w:jc w:val="both"/>
      </w:pPr>
      <w:r w:rsidRPr="00871B57">
        <w:t>Nello specifico, con riferimento al Fondo FEASR, viene configurato un ruolo assai centrale per l’Organismo Pagatore il quale, in sinergia con l’Autorità di Gestione del PSR, “deve impegnarsi a valutare le misure durante l'intero ciclo di attuazione del programma” (Cfr. “Considerato 48” ed art. 62 del Reg. UE n. 1305/2013);</w:t>
      </w:r>
    </w:p>
    <w:p w14:paraId="7717645E" w14:textId="177C3275" w:rsidR="00E824C2" w:rsidRPr="00871B57" w:rsidRDefault="00E824C2" w:rsidP="00544C25">
      <w:pPr>
        <w:tabs>
          <w:tab w:val="left" w:pos="287"/>
        </w:tabs>
        <w:spacing w:after="120" w:line="276" w:lineRule="auto"/>
        <w:jc w:val="both"/>
      </w:pPr>
      <w:r w:rsidRPr="00871B57">
        <w:t>In ragione del predetto nuovo impianto normativo, dunque, l’ARCEA è divenuta, a partire di fatto dal 2016, soggetto primariamente responsabile nei confronti della Comunità Europa, non solo per la fase di erogazione degli aiuti</w:t>
      </w:r>
      <w:r w:rsidR="00894AF1" w:rsidRPr="00871B57">
        <w:t>,</w:t>
      </w:r>
      <w:r w:rsidRPr="00871B57">
        <w:t xml:space="preserve"> ma anche per quella di corretta attuazione del Programma di Sviluppo Rurale.</w:t>
      </w:r>
    </w:p>
    <w:p w14:paraId="57727032" w14:textId="77777777" w:rsidR="00E824C2" w:rsidRPr="00871B57" w:rsidRDefault="00E824C2" w:rsidP="00544C25">
      <w:pPr>
        <w:tabs>
          <w:tab w:val="left" w:pos="287"/>
        </w:tabs>
        <w:spacing w:after="120" w:line="276" w:lineRule="auto"/>
        <w:jc w:val="both"/>
      </w:pPr>
      <w:r w:rsidRPr="00871B57">
        <w:t>Allo stesso modo, con riguardo al Fondo FEAGA, l’Agenzia deve correttamente sovraintendere a tutte le fasi di istruttoria delle domande, erogazione dei premi e controllo delle spese effettuate, esercitando anche funzioni di coordinamento con gli attori istituzionali coinvolti nella concretizzazione di tale processo.</w:t>
      </w:r>
    </w:p>
    <w:p w14:paraId="5C47065A" w14:textId="77777777" w:rsidR="00E824C2" w:rsidRPr="00871B57" w:rsidRDefault="00E824C2" w:rsidP="00544C25">
      <w:pPr>
        <w:tabs>
          <w:tab w:val="left" w:pos="287"/>
        </w:tabs>
        <w:spacing w:after="120" w:line="276" w:lineRule="auto"/>
        <w:jc w:val="both"/>
      </w:pPr>
      <w:r w:rsidRPr="00871B57">
        <w:t>Peraltro, gli effetti prodottisi in conseguenza delle indagini svolte dalle Autorità giudiziarie competenti in ambito agricolo hanno richiesto un ulteriore rafforzamento delle misure di prevenzione e di contrasto delle attività illecite poste in essere in agricoltura, mediante lo svolgimento di attività di verifica orientate alla tutela degli interessi finanziari dell’Unione Europea, dello Stato italiano e della Regione Calabria.</w:t>
      </w:r>
    </w:p>
    <w:p w14:paraId="2BCBA2E2" w14:textId="77777777" w:rsidR="00E824C2" w:rsidRPr="00871B57" w:rsidRDefault="00E824C2" w:rsidP="00544C25">
      <w:pPr>
        <w:tabs>
          <w:tab w:val="left" w:pos="287"/>
        </w:tabs>
        <w:spacing w:after="120" w:line="276" w:lineRule="auto"/>
        <w:jc w:val="both"/>
      </w:pPr>
      <w:r w:rsidRPr="00871B57">
        <w:t xml:space="preserve">Quanto sin qui considerato, in definitiva, si riconnette, in modo assai stringente, alla attività di </w:t>
      </w:r>
      <w:r w:rsidRPr="00871B57">
        <w:rPr>
          <w:i/>
        </w:rPr>
        <w:t>governance</w:t>
      </w:r>
      <w:r w:rsidRPr="00871B57">
        <w:t xml:space="preserve"> e gestione operativa che hanno condotto a ridisegnare gli ambiti di operatività dell’ARCEA, sia in funzione dell’ottimale gestione dei Fondi per i quali essa è riconosciuta quale Organismo Pagatore, che nell’ottica di creare indispensabili condizioni di sinergia strategica ed esecutiva, richieste in concreto dalle norme, con gli altri soggetti istituzionali preposti all’attuazione </w:t>
      </w:r>
      <w:r w:rsidRPr="00871B57">
        <w:lastRenderedPageBreak/>
        <w:t>della Politica Agricola Comune in Regione Calabria (Autorità di Gestione del PSR, Dipartimento Agricoltura della Regione Calabria, Centri di Assistenza Agricola, ecc.).</w:t>
      </w:r>
    </w:p>
    <w:p w14:paraId="592AD923" w14:textId="77777777" w:rsidR="00E824C2" w:rsidRPr="00871B57" w:rsidRDefault="00E824C2" w:rsidP="005157ED">
      <w:pPr>
        <w:autoSpaceDE w:val="0"/>
        <w:autoSpaceDN w:val="0"/>
        <w:adjustRightInd w:val="0"/>
        <w:spacing w:line="276" w:lineRule="auto"/>
        <w:jc w:val="both"/>
        <w:rPr>
          <w:b/>
          <w:bCs/>
          <w:u w:val="single"/>
        </w:rPr>
      </w:pPr>
    </w:p>
    <w:p w14:paraId="3E347911" w14:textId="77777777" w:rsidR="00E824C2" w:rsidRPr="00871B57" w:rsidRDefault="00E824C2" w:rsidP="005157ED">
      <w:pPr>
        <w:autoSpaceDE w:val="0"/>
        <w:autoSpaceDN w:val="0"/>
        <w:adjustRightInd w:val="0"/>
        <w:spacing w:line="276" w:lineRule="auto"/>
        <w:jc w:val="both"/>
        <w:rPr>
          <w:b/>
          <w:bCs/>
          <w:u w:val="single"/>
        </w:rPr>
      </w:pPr>
      <w:r w:rsidRPr="00871B57">
        <w:rPr>
          <w:b/>
          <w:bCs/>
          <w:u w:val="single"/>
        </w:rPr>
        <w:t>Esenzione dai limiti derivanti dalla “spending review” regionale</w:t>
      </w:r>
    </w:p>
    <w:p w14:paraId="7E154728" w14:textId="0D00089F" w:rsidR="00E824C2" w:rsidRPr="00871B57" w:rsidRDefault="00E824C2" w:rsidP="00413817">
      <w:pPr>
        <w:tabs>
          <w:tab w:val="left" w:pos="287"/>
        </w:tabs>
        <w:spacing w:after="120" w:line="276" w:lineRule="auto"/>
        <w:jc w:val="both"/>
      </w:pPr>
      <w:r w:rsidRPr="00871B57">
        <w:t>L'importanza che l'ARCEA ha assunto nel panorama degli Enti strumentali della Regione Calabria è, peraltro, confermata dalla Legge regionale 18 maggio 2017, n. 20 che ha fornito un’interpretazione autentica del comma 1 ter dell’articolo 12 della legge regi</w:t>
      </w:r>
      <w:r w:rsidR="00413817" w:rsidRPr="00871B57">
        <w:t>onale 8 luglio 2002, n. 24 riba</w:t>
      </w:r>
      <w:r w:rsidRPr="00871B57">
        <w:t>dendo che i limiti derivanti da disposizioni di legge regionale in materia di contenimento della spesa per gli enti subregionali non si applicano all'Agenzia della Regione Calabria per le erogazioni in agricoltura (ARCEA) limitatamente alle attività previste nella legge stessa.</w:t>
      </w:r>
    </w:p>
    <w:p w14:paraId="1157BC66" w14:textId="77777777" w:rsidR="00E824C2" w:rsidRPr="00871B57" w:rsidRDefault="00E824C2" w:rsidP="00413817">
      <w:pPr>
        <w:tabs>
          <w:tab w:val="left" w:pos="287"/>
        </w:tabs>
        <w:spacing w:after="120" w:line="276" w:lineRule="auto"/>
        <w:jc w:val="both"/>
      </w:pPr>
      <w:r w:rsidRPr="00871B57">
        <w:t>Il superamento dei limiti nell’allocazione delle risorse, pur nel pieno rispetto del mantenimento degli equilibri contabili previsti dalla legge, costituisce, in questa ottica, presupposto essenziale per il corretto adempimento delle molteplici competenze di cui ora l’Agenzia è pienamente responsabile nei confronti sia degli “stakeholders” esterni che delle Autorità comunitarie e nazionali preposte alla supervisione sugli O.P., la cui natura è, anche alla luce del rinnovato impianto normativo europeo e regionale, marcatamente orientata al controllo sulla correttezza del complessivo iter di erogazione delle risorse in agricoltura.</w:t>
      </w:r>
    </w:p>
    <w:p w14:paraId="6DE35A10" w14:textId="77777777" w:rsidR="00E824C2" w:rsidRPr="00871B57" w:rsidRDefault="00E824C2" w:rsidP="00413817">
      <w:pPr>
        <w:tabs>
          <w:tab w:val="left" w:pos="287"/>
        </w:tabs>
        <w:spacing w:after="120" w:line="276" w:lineRule="auto"/>
        <w:jc w:val="both"/>
      </w:pPr>
      <w:r w:rsidRPr="00871B57">
        <w:t>In merito, appare necessario sottolineare che l’Agenzia rappresenta il primo O.P.R. per numero di domande gestite (oltre 140.000 annue), per quantità di risorse erogate (oltre 400 milioni di euro annui) e per controlli effettuati (circa 3.500), a fronte della pianta organica più esigua e del budget più ristretto rispetto ad altri enti analoghi.</w:t>
      </w:r>
    </w:p>
    <w:p w14:paraId="4602FCD1" w14:textId="77777777" w:rsidR="00E824C2" w:rsidRPr="00871B57" w:rsidRDefault="00E824C2" w:rsidP="00413817">
      <w:pPr>
        <w:tabs>
          <w:tab w:val="left" w:pos="287"/>
        </w:tabs>
        <w:spacing w:after="120" w:line="276" w:lineRule="auto"/>
        <w:jc w:val="both"/>
      </w:pPr>
      <w:r w:rsidRPr="00871B57">
        <w:t xml:space="preserve">Ciò nonostante, l’ARCEA, unico O.P.R. del centro-sud Italia, dal 2010 (anno di avvio della propria piena operatività) ad oggi, ha erogato oltre un miliardo e settecento milioni di euro di risorse in agricoltura, superando sempre tutti gli obiettivi di spesa fissati dalla Commissione Europea ed ottemperando pedissequamente alle stringenti prescrizioni in ordine al riconoscimento quale Organismo Pagatore, imposti dalla normativa di riferimento. </w:t>
      </w:r>
    </w:p>
    <w:p w14:paraId="7BA9B211" w14:textId="555775AE" w:rsidR="00E824C2" w:rsidRPr="00871B57" w:rsidRDefault="00E824C2" w:rsidP="00413817">
      <w:pPr>
        <w:tabs>
          <w:tab w:val="left" w:pos="287"/>
        </w:tabs>
        <w:spacing w:after="120" w:line="276" w:lineRule="auto"/>
        <w:jc w:val="both"/>
      </w:pPr>
      <w:r w:rsidRPr="00871B57">
        <w:t xml:space="preserve">L’ARCEA, dunque, anche attraverso l’applicazione delle disposizioni normative sin qui esaminate, </w:t>
      </w:r>
      <w:r w:rsidR="00894AF1" w:rsidRPr="00871B57">
        <w:t xml:space="preserve">persegue </w:t>
      </w:r>
      <w:r w:rsidRPr="00871B57">
        <w:t>efficacemente tutti gli obiettivi gestionali che le sono propri in virtù delle funzioni di Organismo Pagatore della Regione Calabria in agricoltura, consolidando quella imprescindibile funzione di presidio di legalità, trasparenza e certezza dei pagamenti che ha consentito all’Agenzia di divenire punto di riferimento autorevole fra gli Organismi Pagatori regionali italiani.</w:t>
      </w:r>
    </w:p>
    <w:p w14:paraId="521B8B53" w14:textId="77777777" w:rsidR="00E91F66" w:rsidRPr="00871B57" w:rsidRDefault="00F4403C" w:rsidP="00413817">
      <w:pPr>
        <w:tabs>
          <w:tab w:val="left" w:pos="287"/>
        </w:tabs>
        <w:spacing w:after="120" w:line="276" w:lineRule="auto"/>
        <w:jc w:val="both"/>
      </w:pPr>
      <w:r w:rsidRPr="00871B57">
        <w:t>Quanto sin qui considerato, pertanto, ha permesso il conseguimento di tutti gli obiettivi istituzionali dell’Agenzia che, come detto, si riconnettono a quelli strategici ed operativi della Performance, con particolare riguardo alla risoluzione delle anomalie relative al</w:t>
      </w:r>
      <w:r w:rsidR="00E91F66" w:rsidRPr="00871B57">
        <w:t xml:space="preserve">le pratiche dei beneficiari, </w:t>
      </w:r>
      <w:r w:rsidRPr="00871B57">
        <w:t>all’effettuazione de</w:t>
      </w:r>
      <w:r w:rsidR="00E91F66" w:rsidRPr="00871B57">
        <w:t>i pagament</w:t>
      </w:r>
      <w:r w:rsidRPr="00871B57">
        <w:t>i in favor</w:t>
      </w:r>
      <w:r w:rsidR="005C2621" w:rsidRPr="00871B57">
        <w:t xml:space="preserve">e degli </w:t>
      </w:r>
      <w:r w:rsidR="00E91F66" w:rsidRPr="00871B57">
        <w:t>aventi diritto</w:t>
      </w:r>
      <w:r w:rsidRPr="00871B57">
        <w:t xml:space="preserve"> ed alla presentazione delle domande di pagamento in tempo utile da parte degli utenti.</w:t>
      </w:r>
    </w:p>
    <w:p w14:paraId="3896DCF8" w14:textId="1BC3B42D" w:rsidR="00516A3A" w:rsidRPr="00871B57" w:rsidRDefault="00F4403C" w:rsidP="00413817">
      <w:pPr>
        <w:tabs>
          <w:tab w:val="left" w:pos="287"/>
        </w:tabs>
        <w:spacing w:after="120" w:line="276" w:lineRule="auto"/>
        <w:jc w:val="both"/>
      </w:pPr>
      <w:r w:rsidRPr="00871B57">
        <w:t xml:space="preserve">Nel rinviare alle tabelle di dettaglio </w:t>
      </w:r>
      <w:r w:rsidR="00B52A38" w:rsidRPr="00871B57">
        <w:t xml:space="preserve">per la </w:t>
      </w:r>
      <w:r w:rsidRPr="00871B57">
        <w:t>rappresentazione analitica dei risultati (</w:t>
      </w:r>
      <w:r w:rsidRPr="00871B57">
        <w:rPr>
          <w:i/>
        </w:rPr>
        <w:t>Output e Outcome</w:t>
      </w:r>
      <w:r w:rsidRPr="00871B57">
        <w:t>) conseguiti, si precisa in questa sede che il buon andamento dell’azione amministrativa realizzata dall’ARCEA è percepibile sia dai positivi risc</w:t>
      </w:r>
      <w:r w:rsidR="004B6C52" w:rsidRPr="00871B57">
        <w:t>ontri avuti dagli stakeholder</w:t>
      </w:r>
      <w:r w:rsidR="00B57F00" w:rsidRPr="00871B57">
        <w:t xml:space="preserve"> che</w:t>
      </w:r>
      <w:r w:rsidR="00066256" w:rsidRPr="00871B57">
        <w:t>, come detto in precedenza,</w:t>
      </w:r>
      <w:r w:rsidR="00B57F00" w:rsidRPr="00871B57">
        <w:t xml:space="preserve"> dal mantenimento del riconoscimento quale Organismo Pagatore, confermato dai vari controlli </w:t>
      </w:r>
      <w:r w:rsidR="00B86487" w:rsidRPr="00871B57">
        <w:t>che l’Ente ha dovuto affrontare.</w:t>
      </w:r>
    </w:p>
    <w:p w14:paraId="0438B9F4" w14:textId="72F245A6" w:rsidR="000D1F75" w:rsidRPr="00871B57" w:rsidRDefault="00B608EF" w:rsidP="005157ED">
      <w:pPr>
        <w:spacing w:after="200" w:line="276" w:lineRule="auto"/>
        <w:jc w:val="both"/>
        <w:rPr>
          <w:b/>
          <w:u w:val="single"/>
        </w:rPr>
      </w:pPr>
      <w:r w:rsidRPr="00871B57">
        <w:rPr>
          <w:b/>
          <w:u w:val="single"/>
        </w:rPr>
        <w:lastRenderedPageBreak/>
        <w:t>La lotta alle frodi</w:t>
      </w:r>
    </w:p>
    <w:p w14:paraId="72A0043B" w14:textId="77777777" w:rsidR="00413817" w:rsidRPr="00871B57" w:rsidRDefault="000D1F75" w:rsidP="000D1F75">
      <w:pPr>
        <w:spacing w:after="200" w:line="276" w:lineRule="auto"/>
        <w:jc w:val="both"/>
      </w:pPr>
      <w:r w:rsidRPr="00871B57">
        <w:t xml:space="preserve">Di particolare importanza è, inoltre, </w:t>
      </w:r>
      <w:r w:rsidRPr="00871B57">
        <w:rPr>
          <w:b/>
        </w:rPr>
        <w:t>la lotta alle frodi</w:t>
      </w:r>
      <w:r w:rsidRPr="00871B57">
        <w:t xml:space="preserve"> che nel 2017 ha permesso di far emergere irregolarità in ambito FEAGA e FEASR per un importo di oltre 16 milioni di Euro (cifra più alta in Italia), come certificato dalla relazione annuale 2017 della Corte dei Conti “</w:t>
      </w:r>
      <w:r w:rsidRPr="00871B57">
        <w:rPr>
          <w:i/>
        </w:rPr>
        <w:t>I rapporti finanziari con l’Unione europea e l’utilizzazione dei Fondi comunitari</w:t>
      </w:r>
      <w:r w:rsidRPr="00871B57">
        <w:t>”, disponibile sul sito dell’Istituto al seguente indirizzo:</w:t>
      </w:r>
    </w:p>
    <w:p w14:paraId="0F42669D" w14:textId="4B6AE26E" w:rsidR="000D1F75" w:rsidRPr="00871B57" w:rsidRDefault="00D318AE" w:rsidP="000D1F75">
      <w:pPr>
        <w:spacing w:after="200" w:line="276" w:lineRule="auto"/>
        <w:jc w:val="both"/>
      </w:pPr>
      <w:hyperlink r:id="rId11" w:history="1">
        <w:r w:rsidR="000D1F75" w:rsidRPr="00871B57">
          <w:rPr>
            <w:rStyle w:val="Collegamentoipertestuale"/>
          </w:rPr>
          <w:t>http://www.corteconti.it/export/sites/portalecdc/_documenti/controllo/sez_contr_affari_com_internazionali/2017/delibera_19_2017_relazione.pdf</w:t>
        </w:r>
      </w:hyperlink>
      <w:r w:rsidR="000D1F75" w:rsidRPr="00871B57">
        <w:t xml:space="preserve"> .</w:t>
      </w:r>
    </w:p>
    <w:p w14:paraId="5E7D81A2" w14:textId="77777777" w:rsidR="00413817" w:rsidRPr="00871B57" w:rsidRDefault="00F02830" w:rsidP="000D1F75">
      <w:pPr>
        <w:spacing w:after="200" w:line="276" w:lineRule="auto"/>
        <w:jc w:val="both"/>
      </w:pPr>
      <w:r w:rsidRPr="00871B57">
        <w:t>Per ulteriori dettagli su tale aspetto si rimanda all’Allegato numero 2 del Piano delle Performance dell’ARCEA 2018 che propone, sotto forma di slide multimediali, una rielaborazione delle tematiche di maggiore interesse trattate nell’ambito della Gestione del Ciclo delle Performance ed è disponibile al seguente indirizzo:</w:t>
      </w:r>
    </w:p>
    <w:p w14:paraId="676527FF" w14:textId="12451FD0" w:rsidR="000D1F75" w:rsidRPr="00871B57" w:rsidRDefault="00D318AE" w:rsidP="000D1F75">
      <w:pPr>
        <w:spacing w:after="200" w:line="276" w:lineRule="auto"/>
        <w:jc w:val="both"/>
      </w:pPr>
      <w:hyperlink r:id="rId12" w:history="1">
        <w:r w:rsidR="00F02830" w:rsidRPr="00871B57">
          <w:rPr>
            <w:rStyle w:val="Collegamentoipertestuale"/>
          </w:rPr>
          <w:t>http://trasparenza.arcea.it/tr/06_/02_Piano%20della%20Performance/Piano%20della%20performance%202018_2020%20ARCEA%20(dec%20n23%20del%2031%2001%202018)%20%20_Allegato%202%20slide%20grafiche%20(pptx).pdf</w:t>
        </w:r>
      </w:hyperlink>
      <w:r w:rsidR="00F02830" w:rsidRPr="00871B57">
        <w:t xml:space="preserve"> </w:t>
      </w:r>
    </w:p>
    <w:p w14:paraId="17265E39" w14:textId="00E222DE" w:rsidR="00F02830" w:rsidRPr="00871B57" w:rsidRDefault="00F02830" w:rsidP="000D1F75">
      <w:pPr>
        <w:spacing w:after="200" w:line="276" w:lineRule="auto"/>
        <w:jc w:val="both"/>
      </w:pPr>
      <w:r w:rsidRPr="00871B57">
        <w:t>Si propongono, in ogni caso, di seguito due immagini che sintetizzano i risulta</w:t>
      </w:r>
      <w:r w:rsidR="00413817" w:rsidRPr="00871B57">
        <w:t>t</w:t>
      </w:r>
      <w:r w:rsidRPr="00871B57">
        <w:t xml:space="preserve">i della lotta alle frodi e lo stato dei recuperi: </w:t>
      </w:r>
    </w:p>
    <w:p w14:paraId="4EDBCE67" w14:textId="618A2074" w:rsidR="00F02830" w:rsidRPr="00871B57" w:rsidRDefault="00F02830" w:rsidP="000D1F75">
      <w:pPr>
        <w:spacing w:after="200" w:line="276" w:lineRule="auto"/>
        <w:jc w:val="both"/>
      </w:pPr>
      <w:r w:rsidRPr="00871B57">
        <w:rPr>
          <w:noProof/>
        </w:rPr>
        <w:drawing>
          <wp:inline distT="0" distB="0" distL="0" distR="0" wp14:anchorId="0B0BF695" wp14:editId="206F8B9D">
            <wp:extent cx="6120130" cy="360172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601720"/>
                    </a:xfrm>
                    <a:prstGeom prst="rect">
                      <a:avLst/>
                    </a:prstGeom>
                    <a:noFill/>
                    <a:ln>
                      <a:noFill/>
                    </a:ln>
                  </pic:spPr>
                </pic:pic>
              </a:graphicData>
            </a:graphic>
          </wp:inline>
        </w:drawing>
      </w:r>
    </w:p>
    <w:p w14:paraId="23F15930" w14:textId="7CF7424D" w:rsidR="00F02830" w:rsidRPr="00871B57" w:rsidRDefault="00F02830" w:rsidP="000D1F75">
      <w:pPr>
        <w:spacing w:after="200" w:line="276" w:lineRule="auto"/>
        <w:jc w:val="both"/>
      </w:pPr>
      <w:r w:rsidRPr="00871B57">
        <w:rPr>
          <w:noProof/>
        </w:rPr>
        <w:lastRenderedPageBreak/>
        <w:drawing>
          <wp:inline distT="0" distB="0" distL="0" distR="0" wp14:anchorId="34B78932" wp14:editId="00171B82">
            <wp:extent cx="6115685" cy="3021330"/>
            <wp:effectExtent l="0" t="0" r="0" b="762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685" cy="3021330"/>
                    </a:xfrm>
                    <a:prstGeom prst="rect">
                      <a:avLst/>
                    </a:prstGeom>
                    <a:noFill/>
                    <a:ln>
                      <a:noFill/>
                    </a:ln>
                  </pic:spPr>
                </pic:pic>
              </a:graphicData>
            </a:graphic>
          </wp:inline>
        </w:drawing>
      </w:r>
    </w:p>
    <w:p w14:paraId="26C2AFD8" w14:textId="3C8EA1BC" w:rsidR="00A0054D" w:rsidRPr="00871B57" w:rsidRDefault="00066256" w:rsidP="005157ED">
      <w:pPr>
        <w:spacing w:after="200" w:line="276" w:lineRule="auto"/>
        <w:jc w:val="both"/>
      </w:pPr>
      <w:r w:rsidRPr="00871B57">
        <w:t>Si precisa, infine, che a</w:t>
      </w:r>
      <w:r w:rsidR="00413817" w:rsidRPr="00871B57">
        <w:t>lla</w:t>
      </w:r>
      <w:r w:rsidRPr="00871B57">
        <w:t xml:space="preserve"> fine </w:t>
      </w:r>
      <w:r w:rsidR="00413817" w:rsidRPr="00871B57">
        <w:t xml:space="preserve">dell’anno </w:t>
      </w:r>
      <w:r w:rsidRPr="00871B57">
        <w:t>201</w:t>
      </w:r>
      <w:r w:rsidR="00E824C2" w:rsidRPr="00871B57">
        <w:t>7</w:t>
      </w:r>
      <w:r w:rsidRPr="00871B57">
        <w:t xml:space="preserve"> la Calabria la Regione presentava (fonte </w:t>
      </w:r>
      <w:r w:rsidR="00A0054D" w:rsidRPr="00871B57">
        <w:t>“Rete rurale Nazionale 2014 - 2020”</w:t>
      </w:r>
      <w:r w:rsidRPr="00871B57">
        <w:t>), tra quelle classificate come “Meno Sviluppate”, la maggior percentuale di spesa erogata in relazione all’intera programmazione (</w:t>
      </w:r>
      <w:r w:rsidR="00A0054D" w:rsidRPr="00871B57">
        <w:t>18,45%,</w:t>
      </w:r>
      <w:r w:rsidRPr="00871B57">
        <w:t xml:space="preserve"> a fronte di una media de</w:t>
      </w:r>
      <w:r w:rsidR="00A0054D" w:rsidRPr="00871B57">
        <w:t>l</w:t>
      </w:r>
      <w:r w:rsidRPr="00871B57">
        <w:t>l</w:t>
      </w:r>
      <w:r w:rsidR="00A0054D" w:rsidRPr="00871B57">
        <w:t>’11,92%</w:t>
      </w:r>
      <w:r w:rsidRPr="00871B57">
        <w:t xml:space="preserve">) </w:t>
      </w:r>
      <w:r w:rsidR="00A0054D" w:rsidRPr="00871B57">
        <w:t>e soprattutto</w:t>
      </w:r>
      <w:r w:rsidRPr="00871B57">
        <w:t xml:space="preserve"> </w:t>
      </w:r>
      <w:r w:rsidR="00A0054D" w:rsidRPr="00871B57">
        <w:t>era l’unica ad aver già raggiunto</w:t>
      </w:r>
      <w:r w:rsidRPr="00871B57">
        <w:t xml:space="preserve"> </w:t>
      </w:r>
      <w:r w:rsidR="00A0054D" w:rsidRPr="00871B57">
        <w:t xml:space="preserve">il target </w:t>
      </w:r>
      <w:r w:rsidRPr="00871B57">
        <w:t>fissat</w:t>
      </w:r>
      <w:r w:rsidR="00A0054D" w:rsidRPr="00871B57">
        <w:t>o</w:t>
      </w:r>
      <w:r w:rsidRPr="00871B57">
        <w:t xml:space="preserve"> al 2018 per evitare il disimpegno delle somme</w:t>
      </w:r>
      <w:r w:rsidR="00A0054D" w:rsidRPr="00871B57">
        <w:t xml:space="preserve"> e la conseguente restituzione dei contributi alla Commissione Europea</w:t>
      </w:r>
      <w:r w:rsidRPr="00871B57">
        <w:t xml:space="preserve">. </w:t>
      </w:r>
    </w:p>
    <w:p w14:paraId="43EA5BD8" w14:textId="5ED2813E" w:rsidR="00A0054D" w:rsidRPr="00871B57" w:rsidRDefault="00A0054D" w:rsidP="005157ED">
      <w:pPr>
        <w:spacing w:after="200" w:line="276" w:lineRule="auto"/>
        <w:jc w:val="both"/>
      </w:pPr>
      <w:r w:rsidRPr="00871B57">
        <w:t xml:space="preserve">Per maggiori informazioni o approfondimenti su tale argomento è possibile consultare il report ufficiale pubblicato sul sito istituzionale della RRN e consultabile al seguente indirizzo: </w:t>
      </w:r>
      <w:hyperlink r:id="rId15" w:history="1">
        <w:r w:rsidRPr="00871B57">
          <w:rPr>
            <w:rStyle w:val="Collegamentoipertestuale"/>
          </w:rPr>
          <w:t>https://www.reterurale.it/flex/cm/pages/ServeAttachment.php/L/IT/D/9%252F8%252Fe%252FD.a21f0a1d0e110275ed56/P/BLOB%3AID%3D17894/E/pdf</w:t>
        </w:r>
      </w:hyperlink>
      <w:r w:rsidRPr="00871B57">
        <w:t xml:space="preserve"> </w:t>
      </w:r>
    </w:p>
    <w:p w14:paraId="6E8E54FD" w14:textId="0440C8F7" w:rsidR="00F02830" w:rsidRPr="00871B57" w:rsidRDefault="00F02830" w:rsidP="005157ED">
      <w:pPr>
        <w:spacing w:after="200" w:line="276" w:lineRule="auto"/>
        <w:jc w:val="both"/>
      </w:pPr>
      <w:r w:rsidRPr="00871B57">
        <w:t xml:space="preserve">Si propongono, anche in questo caso, alcune screenshot riepilogative di quanto contenuto nel citato documento: </w:t>
      </w:r>
    </w:p>
    <w:p w14:paraId="420FF60F" w14:textId="6D843119" w:rsidR="00F02830" w:rsidRPr="00871B57" w:rsidRDefault="00F02830" w:rsidP="005157ED">
      <w:pPr>
        <w:spacing w:after="200" w:line="276" w:lineRule="auto"/>
        <w:jc w:val="both"/>
      </w:pPr>
      <w:r w:rsidRPr="00871B57">
        <w:rPr>
          <w:noProof/>
        </w:rPr>
        <w:lastRenderedPageBreak/>
        <w:drawing>
          <wp:inline distT="0" distB="0" distL="0" distR="0" wp14:anchorId="5A143340" wp14:editId="49A22C24">
            <wp:extent cx="6115685" cy="4257675"/>
            <wp:effectExtent l="0" t="0" r="0" b="952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4257675"/>
                    </a:xfrm>
                    <a:prstGeom prst="rect">
                      <a:avLst/>
                    </a:prstGeom>
                    <a:noFill/>
                    <a:ln>
                      <a:noFill/>
                    </a:ln>
                  </pic:spPr>
                </pic:pic>
              </a:graphicData>
            </a:graphic>
          </wp:inline>
        </w:drawing>
      </w:r>
    </w:p>
    <w:p w14:paraId="035C8BFD" w14:textId="4BFBBD94" w:rsidR="00F02830" w:rsidRPr="00871B57" w:rsidRDefault="00F02830" w:rsidP="005157ED">
      <w:pPr>
        <w:spacing w:after="200" w:line="276" w:lineRule="auto"/>
        <w:jc w:val="both"/>
      </w:pPr>
      <w:r w:rsidRPr="00871B57">
        <w:rPr>
          <w:noProof/>
        </w:rPr>
        <w:drawing>
          <wp:inline distT="0" distB="0" distL="0" distR="0" wp14:anchorId="4D6AE037" wp14:editId="250856EE">
            <wp:extent cx="6108065" cy="4250055"/>
            <wp:effectExtent l="0" t="0" r="6985"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8065" cy="4250055"/>
                    </a:xfrm>
                    <a:prstGeom prst="rect">
                      <a:avLst/>
                    </a:prstGeom>
                    <a:noFill/>
                    <a:ln>
                      <a:noFill/>
                    </a:ln>
                  </pic:spPr>
                </pic:pic>
              </a:graphicData>
            </a:graphic>
          </wp:inline>
        </w:drawing>
      </w:r>
    </w:p>
    <w:p w14:paraId="13A4BDCC" w14:textId="3FFD2C03" w:rsidR="00F02830" w:rsidRPr="00871B57" w:rsidRDefault="00F02830" w:rsidP="005157ED">
      <w:pPr>
        <w:spacing w:after="200" w:line="276" w:lineRule="auto"/>
        <w:jc w:val="both"/>
      </w:pPr>
      <w:r w:rsidRPr="00871B57">
        <w:rPr>
          <w:noProof/>
        </w:rPr>
        <w:lastRenderedPageBreak/>
        <w:drawing>
          <wp:inline distT="0" distB="0" distL="0" distR="0" wp14:anchorId="4A0B0366" wp14:editId="63D6BC28">
            <wp:extent cx="6115685" cy="4403725"/>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685" cy="4403725"/>
                    </a:xfrm>
                    <a:prstGeom prst="rect">
                      <a:avLst/>
                    </a:prstGeom>
                    <a:noFill/>
                    <a:ln>
                      <a:noFill/>
                    </a:ln>
                  </pic:spPr>
                </pic:pic>
              </a:graphicData>
            </a:graphic>
          </wp:inline>
        </w:drawing>
      </w:r>
    </w:p>
    <w:p w14:paraId="6DC2CEE9" w14:textId="15E0B43C" w:rsidR="00066256" w:rsidRPr="00871B57" w:rsidRDefault="00066256" w:rsidP="0014356C">
      <w:pPr>
        <w:spacing w:after="120" w:line="276" w:lineRule="auto"/>
        <w:jc w:val="both"/>
      </w:pPr>
      <w:r w:rsidRPr="00871B57">
        <w:t xml:space="preserve">Tali risultati confermano la situazione di eccellenza dell’Agenzia nel panorama degli Organismi Pagatori Regionali Italiani. </w:t>
      </w:r>
    </w:p>
    <w:p w14:paraId="0EA7DBDB" w14:textId="77777777" w:rsidR="00801625" w:rsidRPr="00871B57" w:rsidRDefault="00801625" w:rsidP="005157ED">
      <w:pPr>
        <w:pStyle w:val="Titolo2"/>
      </w:pPr>
      <w:bookmarkStart w:id="23" w:name="_Toc2603000"/>
      <w:r w:rsidRPr="00871B57">
        <w:t>Le criticità e le opportunità</w:t>
      </w:r>
      <w:bookmarkEnd w:id="23"/>
      <w:r w:rsidRPr="00871B57">
        <w:t xml:space="preserve"> </w:t>
      </w:r>
    </w:p>
    <w:p w14:paraId="781799A5" w14:textId="638F4696" w:rsidR="00CA6F2A" w:rsidRPr="00871B57" w:rsidRDefault="00CA6F2A" w:rsidP="0014356C">
      <w:pPr>
        <w:spacing w:after="120" w:line="276" w:lineRule="auto"/>
        <w:jc w:val="both"/>
      </w:pPr>
      <w:r w:rsidRPr="00871B57">
        <w:t>A seguito delle analisi condotte sull’andamento del conseguimento degli obiettivi strategici ed operativi riferiti all’anno 201</w:t>
      </w:r>
      <w:r w:rsidR="00E824C2" w:rsidRPr="00871B57">
        <w:t>7</w:t>
      </w:r>
      <w:r w:rsidRPr="00871B57">
        <w:t>, l’ARCEA ha individuato talune opportunità di miglioramento finalizzate all’incremento dei livelli di servizi erogati in favore della collettività.</w:t>
      </w:r>
    </w:p>
    <w:p w14:paraId="50DB9188" w14:textId="580F370C" w:rsidR="00CF71E8" w:rsidRPr="00871B57" w:rsidRDefault="00CF71E8" w:rsidP="005157ED">
      <w:pPr>
        <w:pStyle w:val="Nessunaspaziatura"/>
        <w:spacing w:line="276" w:lineRule="auto"/>
        <w:rPr>
          <w:b/>
          <w:u w:val="single"/>
        </w:rPr>
      </w:pPr>
      <w:r w:rsidRPr="00871B57">
        <w:rPr>
          <w:b/>
          <w:u w:val="single"/>
        </w:rPr>
        <w:t>Criticità</w:t>
      </w:r>
      <w:r w:rsidR="008A23FD" w:rsidRPr="00871B57">
        <w:rPr>
          <w:b/>
          <w:u w:val="single"/>
        </w:rPr>
        <w:t xml:space="preserve"> ed opportunità </w:t>
      </w:r>
      <w:r w:rsidRPr="00871B57">
        <w:rPr>
          <w:b/>
          <w:u w:val="single"/>
        </w:rPr>
        <w:t>di carattere generale e “strutturale”</w:t>
      </w:r>
    </w:p>
    <w:p w14:paraId="3C6E3EF6" w14:textId="453D2541" w:rsidR="00CA6F2A" w:rsidRPr="00871B57" w:rsidRDefault="0005701D" w:rsidP="0014356C">
      <w:pPr>
        <w:spacing w:after="120" w:line="276" w:lineRule="auto"/>
        <w:jc w:val="both"/>
      </w:pPr>
      <w:r w:rsidRPr="00871B57">
        <w:t>ARCEA, fin dall’avvio della propria operatività, ha dovuto necessariamente affrontare problematiche e criticità derivanti dal suo costituire</w:t>
      </w:r>
      <w:r w:rsidR="00CA6F2A" w:rsidRPr="00871B57">
        <w:t>, alla stregua degli obblighi previsti dalla normativa comunitaria sopra evidenziata, un’organizzazione peculiare, con caratteristiche strutturali e procedurali non comparabili con altre realtà amministrative regionali.</w:t>
      </w:r>
    </w:p>
    <w:p w14:paraId="6C722C1F" w14:textId="77777777" w:rsidR="00CA6F2A" w:rsidRPr="00871B57" w:rsidRDefault="00CA6F2A" w:rsidP="0014356C">
      <w:pPr>
        <w:spacing w:after="120" w:line="276" w:lineRule="auto"/>
        <w:jc w:val="both"/>
      </w:pPr>
      <w:r w:rsidRPr="00871B57">
        <w:t>L’Agenzia, infatti, pur essendo formalmente strumentale alla Regione Calabria da cui riceve il contributo per il funzionamento, può ben essere considerata sostanzialmente strumentale alla Commissione Europea, di cui tutela, nel territorio calabrese, gli interessi finanziari in agricoltura.</w:t>
      </w:r>
    </w:p>
    <w:p w14:paraId="73138969" w14:textId="77777777" w:rsidR="00CA6F2A" w:rsidRPr="00871B57" w:rsidRDefault="00CA6F2A" w:rsidP="0014356C">
      <w:pPr>
        <w:spacing w:after="120" w:line="276" w:lineRule="auto"/>
        <w:jc w:val="both"/>
      </w:pPr>
      <w:r w:rsidRPr="00871B57">
        <w:t>Tali caratteristiche richiedono all’Organismo Pagatore il mantenimento di elevati standard qualitativi nell’erogazione dei servizi a favore della collettività, da cui non può in alcun modo derogare, pena la revisione ovvero la revoca del riconoscimento.</w:t>
      </w:r>
    </w:p>
    <w:p w14:paraId="30E2FEB3" w14:textId="7375DE07" w:rsidR="00CA6F2A" w:rsidRPr="00871B57" w:rsidRDefault="00CA6F2A" w:rsidP="0014356C">
      <w:pPr>
        <w:spacing w:after="120" w:line="276" w:lineRule="auto"/>
        <w:jc w:val="both"/>
      </w:pPr>
      <w:r w:rsidRPr="00871B57">
        <w:lastRenderedPageBreak/>
        <w:t>Tra gli obblighi prescritti all’ARCEA si rileva</w:t>
      </w:r>
      <w:r w:rsidR="0014356C" w:rsidRPr="00871B57">
        <w:t>,</w:t>
      </w:r>
      <w:r w:rsidRPr="00871B57">
        <w:t xml:space="preserve"> ad esempio, con riguardo alla dotazione organica del personale</w:t>
      </w:r>
      <w:r w:rsidR="0014356C" w:rsidRPr="00871B57">
        <w:t>,</w:t>
      </w:r>
      <w:r w:rsidRPr="00871B57">
        <w:t xml:space="preserve"> come l’Organismo di Certificazione dei conti ed il MIPAAF (nella ultima visita ispettiva dell'aprile 201</w:t>
      </w:r>
      <w:r w:rsidR="00066256" w:rsidRPr="00871B57">
        <w:t>7</w:t>
      </w:r>
      <w:r w:rsidRPr="00871B57">
        <w:t>) abbiano sottoposto ad attenzione la consistenza numerica delle unità presenti in servizio, richiamando peraltro quanto già osservato dai servizi della Commissione Europea nel dicembre del 2010.</w:t>
      </w:r>
      <w:bookmarkStart w:id="24" w:name="OLE_LINK66"/>
      <w:bookmarkStart w:id="25" w:name="OLE_LINK67"/>
      <w:r w:rsidR="00066256" w:rsidRPr="00871B57">
        <w:t xml:space="preserve"> </w:t>
      </w:r>
      <w:r w:rsidRPr="00871B57">
        <w:t xml:space="preserve">Ed invero, </w:t>
      </w:r>
      <w:r w:rsidR="0005701D" w:rsidRPr="00871B57">
        <w:t xml:space="preserve">come esplicitato meglio nella </w:t>
      </w:r>
      <w:r w:rsidR="005659A1" w:rsidRPr="00871B57">
        <w:t>sezione “Criticità legate alla dotazione organica”</w:t>
      </w:r>
      <w:r w:rsidR="00F9464E" w:rsidRPr="00871B57">
        <w:t>,</w:t>
      </w:r>
      <w:r w:rsidR="005659A1" w:rsidRPr="00871B57">
        <w:t xml:space="preserve"> </w:t>
      </w:r>
      <w:r w:rsidRPr="00871B57">
        <w:t>è richiesto all’Organismo Pagatore di procedere al completamento della dotazione organica formalmente approvata, da ultimo, dalla Giunta regionale con D.G.R. n. 531 del 7 agosto 2009, in numero di 57 unità lavorative in possesso di vari profili professionali</w:t>
      </w:r>
      <w:bookmarkEnd w:id="24"/>
      <w:bookmarkEnd w:id="25"/>
      <w:r w:rsidRPr="00871B57">
        <w:t>.</w:t>
      </w:r>
    </w:p>
    <w:p w14:paraId="0F51EE26" w14:textId="77777777" w:rsidR="00CA6F2A" w:rsidRPr="00871B57" w:rsidRDefault="00CA6F2A" w:rsidP="0014356C">
      <w:pPr>
        <w:spacing w:after="120" w:line="276" w:lineRule="auto"/>
        <w:jc w:val="both"/>
      </w:pPr>
      <w:r w:rsidRPr="00871B57">
        <w:t>E’ necessario sottolineare che l’ARCEA, in un’ideale classifica degli Organismi Pagatori italiani, pur ponendosi al secondo posto dopo AGEA – O.P. per numero di domande trattate (circa 140.000 annue) ed ammontare di risorse erogate (oltre 400 milioni di euro annui), si colloca all’ultimo posto per dotazione del personale.</w:t>
      </w:r>
    </w:p>
    <w:p w14:paraId="54F2512D" w14:textId="038FA8C1" w:rsidR="00535647" w:rsidRPr="00871B57" w:rsidRDefault="0005701D" w:rsidP="0014356C">
      <w:pPr>
        <w:spacing w:after="120" w:line="276" w:lineRule="auto"/>
        <w:jc w:val="both"/>
      </w:pPr>
      <w:r w:rsidRPr="00871B57">
        <w:t xml:space="preserve">Invero, la Regione Calabria, recependo le istanze rivolte dall’Agenzia, </w:t>
      </w:r>
      <w:r w:rsidR="0014356C" w:rsidRPr="00871B57">
        <w:t>ha emanato la Legge Regionale n.</w:t>
      </w:r>
      <w:r w:rsidRPr="00871B57">
        <w:t xml:space="preserve"> 20 del 2014, modificativa della L.R. n. 24/2002, che permette all’ARCEA di essere esonerata, per le attività relative alla propria </w:t>
      </w:r>
      <w:r w:rsidRPr="00871B57">
        <w:rPr>
          <w:i/>
        </w:rPr>
        <w:t>mission</w:t>
      </w:r>
      <w:r w:rsidRPr="00871B57">
        <w:t xml:space="preserve">, dai vincoli della </w:t>
      </w:r>
      <w:r w:rsidRPr="00871B57">
        <w:rPr>
          <w:i/>
        </w:rPr>
        <w:t>spending review</w:t>
      </w:r>
      <w:r w:rsidRPr="00871B57">
        <w:t xml:space="preserve"> regionale, </w:t>
      </w:r>
      <w:r w:rsidR="00A0054D" w:rsidRPr="00871B57">
        <w:t xml:space="preserve">che ha consentito all’ARCEA di </w:t>
      </w:r>
      <w:r w:rsidR="00535647" w:rsidRPr="00871B57">
        <w:t xml:space="preserve">ampliare, seppur in maniera marginale ed in via transitoria, la propria pianta organica attraverso l’indizione di un bando di concorso pubblico per l’assunzione a tempo determinato che ha condotto all’assunzione, fino al 31 Dicembre 2018, di 5 istruttori direttivi. </w:t>
      </w:r>
    </w:p>
    <w:p w14:paraId="672D318A" w14:textId="0FA040F9" w:rsidR="00535647" w:rsidRPr="00871B57" w:rsidRDefault="0014356C" w:rsidP="0014356C">
      <w:pPr>
        <w:spacing w:after="120" w:line="276" w:lineRule="auto"/>
        <w:jc w:val="both"/>
      </w:pPr>
      <w:r w:rsidRPr="00871B57">
        <w:t>Per far fronte alla carenza di organico, inoltre, è</w:t>
      </w:r>
      <w:r w:rsidR="00535647" w:rsidRPr="00871B57">
        <w:t xml:space="preserve"> stato</w:t>
      </w:r>
      <w:r w:rsidRPr="00871B57">
        <w:t xml:space="preserve"> </w:t>
      </w:r>
      <w:r w:rsidR="00535647" w:rsidRPr="00871B57">
        <w:t>disposto lo scorrimento della graduatoria del concorso 08/A del 2008 e la conseguente assunzione a tempo indeterminato di una unità di personale con categoria B, profilo di accesso B3.</w:t>
      </w:r>
      <w:r w:rsidR="002E1ED4" w:rsidRPr="00871B57">
        <w:t xml:space="preserve"> </w:t>
      </w:r>
    </w:p>
    <w:p w14:paraId="2FE749E6" w14:textId="5283BD18" w:rsidR="0014356C" w:rsidRPr="00871B57" w:rsidRDefault="0014356C" w:rsidP="0014356C">
      <w:pPr>
        <w:spacing w:after="120" w:line="276" w:lineRule="auto"/>
        <w:jc w:val="both"/>
      </w:pPr>
      <w:r w:rsidRPr="00871B57">
        <w:t>Dalla citata Legge regionale 18 maggio 2017, n. 20, altresì, discendono, tra le altre, le seguenti opportunità di miglioramento:</w:t>
      </w:r>
    </w:p>
    <w:p w14:paraId="6DB6AD29" w14:textId="77777777" w:rsidR="00CA6F2A" w:rsidRPr="00871B57" w:rsidRDefault="00CA6F2A" w:rsidP="005157ED">
      <w:pPr>
        <w:numPr>
          <w:ilvl w:val="0"/>
          <w:numId w:val="19"/>
        </w:numPr>
        <w:tabs>
          <w:tab w:val="left" w:pos="709"/>
        </w:tabs>
        <w:autoSpaceDE w:val="0"/>
        <w:autoSpaceDN w:val="0"/>
        <w:adjustRightInd w:val="0"/>
        <w:spacing w:after="200" w:line="276" w:lineRule="auto"/>
        <w:jc w:val="both"/>
        <w:rPr>
          <w:bCs/>
        </w:rPr>
      </w:pPr>
      <w:r w:rsidRPr="00871B57">
        <w:rPr>
          <w:b/>
          <w:bCs/>
          <w:u w:val="single"/>
        </w:rPr>
        <w:t>La formazione del personale</w:t>
      </w:r>
      <w:r w:rsidRPr="00871B57">
        <w:rPr>
          <w:bCs/>
        </w:rPr>
        <w:t>: I servizi della Commissione Europea indicano, quale parametro di riferimento per garantire il necessario aggiornamento delle competenze professionali del personale, la previsione di uno stanziamento in bilancio pari al 5% del contributo di funzionamento. Superando le disposizioni riguardanti la “</w:t>
      </w:r>
      <w:r w:rsidRPr="00871B57">
        <w:rPr>
          <w:bCs/>
          <w:i/>
        </w:rPr>
        <w:t>spending review</w:t>
      </w:r>
      <w:r w:rsidRPr="00871B57">
        <w:rPr>
          <w:bCs/>
        </w:rPr>
        <w:t xml:space="preserve">”, che impongono, al contrario, una contrazione del 50% sulle spese sostenute nell’anno 2009, sarà possibile aumentare gli investimenti nella formazione del personale che consentirà una più efficiente ed efficace azione amministrativa con evidenti ricadute positive per tutto il comparto agricolo. </w:t>
      </w:r>
    </w:p>
    <w:p w14:paraId="141DE7B2" w14:textId="3F66BC66" w:rsidR="00CA6F2A" w:rsidRPr="00871B57" w:rsidRDefault="00CA6F2A" w:rsidP="0014356C">
      <w:pPr>
        <w:numPr>
          <w:ilvl w:val="0"/>
          <w:numId w:val="19"/>
        </w:numPr>
        <w:tabs>
          <w:tab w:val="left" w:pos="709"/>
        </w:tabs>
        <w:autoSpaceDE w:val="0"/>
        <w:autoSpaceDN w:val="0"/>
        <w:adjustRightInd w:val="0"/>
        <w:spacing w:after="200" w:line="276" w:lineRule="auto"/>
        <w:ind w:left="714" w:hanging="357"/>
        <w:jc w:val="both"/>
        <w:rPr>
          <w:bCs/>
        </w:rPr>
      </w:pPr>
      <w:r w:rsidRPr="00871B57">
        <w:rPr>
          <w:b/>
          <w:bCs/>
          <w:u w:val="single"/>
        </w:rPr>
        <w:t>Lo svolgimento di missioni istituzionali e di trasferte per controlli di secondo livello ed Audit</w:t>
      </w:r>
      <w:r w:rsidRPr="00871B57">
        <w:rPr>
          <w:bCs/>
        </w:rPr>
        <w:t>: Tra i compiti espressamente assegnati agli Organismi Pagatori dalla normativa comunitaria, vi sono quelli concernenti l’interfaccia continua con gli altri soggetti attuatori della PAC (a livello nazionale e comunitario), nonché l’effettuazione di controlli di secondo livello ed Audit sia sugli Enti delegati che sulle aziende beneficiarie. Il numero di controlli da effettuare non è discrezionale</w:t>
      </w:r>
      <w:r w:rsidR="00A86195" w:rsidRPr="00871B57">
        <w:rPr>
          <w:bCs/>
        </w:rPr>
        <w:t>,</w:t>
      </w:r>
      <w:r w:rsidRPr="00871B57">
        <w:rPr>
          <w:bCs/>
        </w:rPr>
        <w:t xml:space="preserve"> ma obbligatoriamente proporzionale rispetto alle domande presentate ed in base ad un campione la cui percentuale è definita a livello di regolamenti europei. Anche in questa circostanza, il superamento dei limiti di spesa per tali voci di costo,</w:t>
      </w:r>
      <w:r w:rsidR="002E1ED4" w:rsidRPr="00871B57">
        <w:rPr>
          <w:bCs/>
        </w:rPr>
        <w:t xml:space="preserve"> </w:t>
      </w:r>
      <w:r w:rsidRPr="00871B57">
        <w:rPr>
          <w:bCs/>
        </w:rPr>
        <w:t xml:space="preserve">permetterà di concretizzare le esigenze concrete dell’ARCEA e conseguentemente </w:t>
      </w:r>
      <w:r w:rsidRPr="00871B57">
        <w:rPr>
          <w:bCs/>
        </w:rPr>
        <w:lastRenderedPageBreak/>
        <w:t>consentirà di presidiare in maniera più incisiva gli interessi della Commissione Europea e di tutti i cittad</w:t>
      </w:r>
      <w:r w:rsidR="0014356C" w:rsidRPr="00871B57">
        <w:rPr>
          <w:bCs/>
        </w:rPr>
        <w:t>ini.</w:t>
      </w:r>
    </w:p>
    <w:p w14:paraId="310347B5" w14:textId="2CC0BB78" w:rsidR="00CE34C4" w:rsidRPr="00871B57" w:rsidRDefault="00300360" w:rsidP="005157ED">
      <w:pPr>
        <w:pStyle w:val="Nessunaspaziatura"/>
        <w:spacing w:line="276" w:lineRule="auto"/>
        <w:rPr>
          <w:b/>
          <w:u w:val="single"/>
        </w:rPr>
      </w:pPr>
      <w:r w:rsidRPr="00871B57">
        <w:rPr>
          <w:b/>
          <w:u w:val="single"/>
        </w:rPr>
        <w:t>Criticità ed opportun</w:t>
      </w:r>
      <w:r w:rsidR="00BE28EE" w:rsidRPr="00871B57">
        <w:rPr>
          <w:b/>
          <w:u w:val="single"/>
        </w:rPr>
        <w:t>ità</w:t>
      </w:r>
      <w:r w:rsidRPr="00871B57">
        <w:rPr>
          <w:b/>
          <w:u w:val="single"/>
        </w:rPr>
        <w:t xml:space="preserve"> connesse a taluni obiettivi ed indicatori</w:t>
      </w:r>
    </w:p>
    <w:p w14:paraId="21E1D77F" w14:textId="7AB66A42" w:rsidR="00300360" w:rsidRPr="00871B57" w:rsidRDefault="00300360" w:rsidP="0014356C">
      <w:pPr>
        <w:spacing w:after="120" w:line="276" w:lineRule="auto"/>
        <w:jc w:val="both"/>
      </w:pPr>
      <w:r w:rsidRPr="00871B57">
        <w:t>E’ necessario approfondire le criticità connesse ad alcuni obiettivi operativi ed in particolar</w:t>
      </w:r>
      <w:r w:rsidR="00742FEC" w:rsidRPr="00871B57">
        <w:t>e</w:t>
      </w:r>
      <w:r w:rsidRPr="00871B57">
        <w:t xml:space="preserve"> </w:t>
      </w:r>
      <w:r w:rsidR="0005701D" w:rsidRPr="00871B57">
        <w:t>ad</w:t>
      </w:r>
      <w:r w:rsidRPr="00871B57">
        <w:t xml:space="preserve"> alcuni indicatori che per l’anno 201</w:t>
      </w:r>
      <w:r w:rsidR="00AC7AF4" w:rsidRPr="00871B57">
        <w:t>7</w:t>
      </w:r>
      <w:r w:rsidRPr="00871B57">
        <w:t xml:space="preserve"> hanno avuto risultati critici</w:t>
      </w:r>
      <w:r w:rsidR="0005701D" w:rsidRPr="00871B57">
        <w:t xml:space="preserve"> e per i quali l’ARCEA ha immediatamente messo in essere le opportune contromisure</w:t>
      </w:r>
      <w:r w:rsidRPr="00871B57">
        <w:t xml:space="preserve">. </w:t>
      </w:r>
    </w:p>
    <w:p w14:paraId="6472A57E" w14:textId="1A1D43EA" w:rsidR="00B36D62" w:rsidRPr="00871B57" w:rsidRDefault="00300360" w:rsidP="0014356C">
      <w:pPr>
        <w:spacing w:after="200" w:line="276" w:lineRule="auto"/>
        <w:jc w:val="both"/>
      </w:pPr>
      <w:r w:rsidRPr="00871B57">
        <w:t xml:space="preserve">In particolare, </w:t>
      </w:r>
      <w:r w:rsidR="00B36D62" w:rsidRPr="00871B57">
        <w:t xml:space="preserve">devono essere attentamente esaminati i risultati degli obiettivi operativi relativi all’obiettivo strategico 1 “Mantenimento dei criteri di riconoscimento quale Organismo Pagatore, ai sensi del Reg. (CE) n. 907/14”. </w:t>
      </w:r>
    </w:p>
    <w:p w14:paraId="7DB44E08" w14:textId="77777777" w:rsidR="00F608AD" w:rsidRPr="00871B57" w:rsidRDefault="00F608AD" w:rsidP="00F608AD">
      <w:pPr>
        <w:tabs>
          <w:tab w:val="left" w:pos="287"/>
        </w:tabs>
        <w:spacing w:after="120" w:line="276" w:lineRule="auto"/>
        <w:jc w:val="both"/>
        <w:rPr>
          <w:b/>
          <w:u w:val="single"/>
        </w:rPr>
      </w:pPr>
      <w:r w:rsidRPr="00871B57">
        <w:rPr>
          <w:b/>
          <w:u w:val="single"/>
        </w:rPr>
        <w:t>Obiettivo operativo 1.2</w:t>
      </w:r>
    </w:p>
    <w:p w14:paraId="03F30585" w14:textId="74C74F36" w:rsidR="006F05B1" w:rsidRPr="00871B57" w:rsidRDefault="00F608AD" w:rsidP="0014356C">
      <w:pPr>
        <w:spacing w:after="120" w:line="276" w:lineRule="auto"/>
        <w:jc w:val="both"/>
      </w:pPr>
      <w:r w:rsidRPr="00871B57">
        <w:t xml:space="preserve">Tra questi, </w:t>
      </w:r>
      <w:r w:rsidR="006F05B1" w:rsidRPr="00871B57">
        <w:t>particolare attenzione deve essere prestata all</w:t>
      </w:r>
      <w:r w:rsidRPr="00871B57">
        <w:t xml:space="preserve">’obiettivo 1.2, “Garantire un’adeguata attività di controllo”, </w:t>
      </w:r>
      <w:r w:rsidR="006F05B1" w:rsidRPr="00871B57">
        <w:t xml:space="preserve">per il quale già nello scorso anno erano state evidenziate delle criticità e messi in atto dei Piani di azione che si sono rivelati in gran parte efficaci ed hanno permesso di ottenere nella presente ciclo delle Performance risultati decisamente migliori, seppur ancora perfettibili. </w:t>
      </w:r>
    </w:p>
    <w:p w14:paraId="5BF89764" w14:textId="127B5768" w:rsidR="00AF3E32" w:rsidRPr="00871B57" w:rsidRDefault="006F05B1" w:rsidP="0014356C">
      <w:pPr>
        <w:spacing w:after="120" w:line="276" w:lineRule="auto"/>
        <w:jc w:val="both"/>
      </w:pPr>
      <w:r w:rsidRPr="00871B57">
        <w:t xml:space="preserve">L’obiettivo, infatti, ha raggiunto quest’anno un risultato pari all’ 84,71% rispetto al 56% dell’anno scorso ed in particolare ha visto totalmente risolti i problemi connessi </w:t>
      </w:r>
      <w:r w:rsidR="00AF3E32" w:rsidRPr="00871B57">
        <w:t>all’indicatore I.</w:t>
      </w:r>
      <w:r w:rsidR="002458CE">
        <w:t>1.</w:t>
      </w:r>
      <w:r w:rsidR="00AF3E32" w:rsidRPr="00871B57">
        <w:t>2.</w:t>
      </w:r>
      <w:r w:rsidR="002458CE">
        <w:t>2</w:t>
      </w:r>
      <w:r w:rsidR="00AF3E32" w:rsidRPr="00871B57">
        <w:t xml:space="preserve"> (balzato dallo 0% della scorsa annualità al 100% della presente), che misura un aspetto fondamentale per l’ARCEA quale il numero di Audit effettuati dall’Agenzia nel periodo di riferimento in rapporto a quelli previsti dal Piano approvato dall’Agenzia.</w:t>
      </w:r>
      <w:r w:rsidR="002E1ED4" w:rsidRPr="00871B57">
        <w:t xml:space="preserve"> </w:t>
      </w:r>
    </w:p>
    <w:p w14:paraId="06369FBE" w14:textId="20985504" w:rsidR="00F608AD" w:rsidRPr="00871B57" w:rsidRDefault="00AF3E32" w:rsidP="0014356C">
      <w:pPr>
        <w:spacing w:after="120" w:line="276" w:lineRule="auto"/>
        <w:jc w:val="both"/>
      </w:pPr>
      <w:r w:rsidRPr="00871B57">
        <w:t xml:space="preserve">Si rende, a tal proposito, indispensabile ricordare come </w:t>
      </w:r>
      <w:r w:rsidR="00F608AD" w:rsidRPr="00871B57">
        <w:t xml:space="preserve">la mancata </w:t>
      </w:r>
      <w:r w:rsidR="0014356C" w:rsidRPr="00871B57">
        <w:t xml:space="preserve">conclusione </w:t>
      </w:r>
      <w:r w:rsidR="00F608AD" w:rsidRPr="00871B57">
        <w:t xml:space="preserve">degli Audit previsti per l’anno in corso ed il basso grado di realizzazione dei Piani di Azione concordati dagli Uffici negli anni precedenti </w:t>
      </w:r>
      <w:r w:rsidRPr="00871B57">
        <w:t>avessero</w:t>
      </w:r>
      <w:r w:rsidR="00F608AD" w:rsidRPr="00871B57">
        <w:t xml:space="preserve"> condotto a risultati particolarmente critici sia in sede di misurazione della Performance</w:t>
      </w:r>
      <w:r w:rsidR="00A86195" w:rsidRPr="00871B57">
        <w:t>,</w:t>
      </w:r>
      <w:r w:rsidR="00F608AD" w:rsidRPr="00871B57">
        <w:t xml:space="preserve"> ma anche nella relazione del Certificatore che su tale ambito ha assegnato all’Agenzia una valutazione pari a 2/5, al di sotto dello standard previsto dalla Commissione Europea.</w:t>
      </w:r>
    </w:p>
    <w:p w14:paraId="68CC2B39" w14:textId="7A0BECD4" w:rsidR="00F608AD" w:rsidRPr="00871B57" w:rsidRDefault="00F608AD" w:rsidP="0014356C">
      <w:pPr>
        <w:spacing w:after="120" w:line="276" w:lineRule="auto"/>
        <w:jc w:val="both"/>
      </w:pPr>
      <w:r w:rsidRPr="00871B57">
        <w:t xml:space="preserve">Tale situazione </w:t>
      </w:r>
      <w:r w:rsidR="00AF3E32" w:rsidRPr="00871B57">
        <w:t>aveva</w:t>
      </w:r>
      <w:r w:rsidRPr="00871B57">
        <w:t xml:space="preserve"> avuto naturalmente effetto, nella relazione della società di certificazione, anche sull’indicatore generale dell’Agenzia (a sua volta riflesso nell’ obiettivo operativo 1.1) che, grazie alla presenza di controlli complementari e compensativi, </w:t>
      </w:r>
      <w:r w:rsidR="00AF3E32" w:rsidRPr="00871B57">
        <w:t>aveva</w:t>
      </w:r>
      <w:r w:rsidRPr="00871B57">
        <w:t xml:space="preserve"> comunque raggiunto il target comunitario necessario a mantenere lo status di Organismo Pagatore. </w:t>
      </w:r>
    </w:p>
    <w:p w14:paraId="3D5DA363" w14:textId="73C3C4A3" w:rsidR="00F608AD" w:rsidRPr="00871B57" w:rsidRDefault="00F608AD" w:rsidP="0014356C">
      <w:pPr>
        <w:spacing w:after="120" w:line="276" w:lineRule="auto"/>
        <w:jc w:val="both"/>
      </w:pPr>
      <w:r w:rsidRPr="00871B57">
        <w:t>L’Agenzia ha avviato</w:t>
      </w:r>
      <w:r w:rsidR="00AF3E32" w:rsidRPr="00871B57">
        <w:t>, tra la fine del 2016 e l’inizio del</w:t>
      </w:r>
      <w:r w:rsidRPr="00871B57">
        <w:t xml:space="preserve"> </w:t>
      </w:r>
      <w:r w:rsidR="00AF3E32" w:rsidRPr="00871B57">
        <w:t xml:space="preserve">2017, </w:t>
      </w:r>
      <w:r w:rsidRPr="00871B57">
        <w:t>puntuali attività di “</w:t>
      </w:r>
      <w:r w:rsidRPr="00871B57">
        <w:rPr>
          <w:i/>
        </w:rPr>
        <w:t>due diligence</w:t>
      </w:r>
      <w:r w:rsidRPr="00871B57">
        <w:t>” cercando di arrivare alla cosiddetta “</w:t>
      </w:r>
      <w:r w:rsidRPr="00871B57">
        <w:rPr>
          <w:i/>
        </w:rPr>
        <w:t>root cause</w:t>
      </w:r>
      <w:r w:rsidRPr="00871B57">
        <w:t>”, ossia alla causa primaria sottesa al verificarsi della criticità, ed attivando contromisure organizzative e procedurali atte non solo a migliorare la situazione</w:t>
      </w:r>
      <w:r w:rsidR="008D7C57" w:rsidRPr="00871B57">
        <w:t>,</w:t>
      </w:r>
      <w:r w:rsidRPr="00871B57">
        <w:t xml:space="preserve"> ma anche e soprattutto a cogliere gli elementi di opportunità (“</w:t>
      </w:r>
      <w:r w:rsidRPr="00871B57">
        <w:rPr>
          <w:i/>
        </w:rPr>
        <w:t>Lessons Learned</w:t>
      </w:r>
      <w:r w:rsidRPr="00871B57">
        <w:t>”) legati a tale aspetto.</w:t>
      </w:r>
    </w:p>
    <w:p w14:paraId="7B66D1A5" w14:textId="385B8A0A" w:rsidR="00F608AD" w:rsidRPr="00871B57" w:rsidRDefault="00F608AD" w:rsidP="0014356C">
      <w:pPr>
        <w:spacing w:after="120" w:line="276" w:lineRule="auto"/>
        <w:jc w:val="both"/>
      </w:pPr>
      <w:r w:rsidRPr="00871B57">
        <w:t>In particolare, è stata individuata un’area di miglioramento nella struttura organizzativa che ha condotto alle seguenti determinazioni:</w:t>
      </w:r>
    </w:p>
    <w:p w14:paraId="4BC34FB0" w14:textId="079FCE6A" w:rsidR="00F608AD" w:rsidRPr="00871B57" w:rsidRDefault="00F608AD" w:rsidP="008D7C57">
      <w:pPr>
        <w:pStyle w:val="Paragrafoelenco"/>
        <w:numPr>
          <w:ilvl w:val="0"/>
          <w:numId w:val="4"/>
        </w:numPr>
        <w:spacing w:line="276" w:lineRule="auto"/>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t xml:space="preserve">L’ufficio Registri, incardinato nella struttura Dirigenziale “Contabilizzazione”, è stato soppresso e di fatto integrato con l’Ufficio Controllo Interno, tramite lo spostamento del personale assegnato; </w:t>
      </w:r>
    </w:p>
    <w:p w14:paraId="1ED4FC24" w14:textId="6327A084" w:rsidR="00F608AD" w:rsidRPr="00871B57" w:rsidRDefault="00F608AD" w:rsidP="00F608AD">
      <w:pPr>
        <w:pStyle w:val="Paragrafoelenco"/>
        <w:numPr>
          <w:ilvl w:val="0"/>
          <w:numId w:val="4"/>
        </w:numPr>
        <w:spacing w:line="276" w:lineRule="auto"/>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lastRenderedPageBreak/>
        <w:t xml:space="preserve">L’Ufficio Controllo Interno è stato da un lato potenziato nel numero (da tre unità si è passati a sei) e dall’altro strutturato in maniera da poter rispondere in maniera più puntuale a due diverse aree di operatività: quella giuridica </w:t>
      </w:r>
      <w:r w:rsidR="008D7C57" w:rsidRPr="00871B57">
        <w:rPr>
          <w:rFonts w:ascii="Times New Roman" w:eastAsia="Times New Roman" w:hAnsi="Times New Roman" w:cs="Times New Roman"/>
          <w:sz w:val="24"/>
          <w:szCs w:val="24"/>
          <w:lang w:eastAsia="it-IT"/>
        </w:rPr>
        <w:t>e quella tecnico-informatica</w:t>
      </w:r>
      <w:r w:rsidRPr="00871B57">
        <w:rPr>
          <w:rFonts w:ascii="Times New Roman" w:eastAsia="Times New Roman" w:hAnsi="Times New Roman" w:cs="Times New Roman"/>
          <w:sz w:val="24"/>
          <w:szCs w:val="24"/>
          <w:lang w:eastAsia="it-IT"/>
        </w:rPr>
        <w:t xml:space="preserve">. Sono state al contempo previste due figure di Responsabilità di Ufficio. </w:t>
      </w:r>
    </w:p>
    <w:p w14:paraId="17AD2BB5" w14:textId="49A1DA13" w:rsidR="00F608AD" w:rsidRPr="00871B57" w:rsidRDefault="00F608AD" w:rsidP="008D7C57">
      <w:pPr>
        <w:spacing w:after="120" w:line="276" w:lineRule="auto"/>
        <w:jc w:val="both"/>
      </w:pPr>
      <w:r w:rsidRPr="00871B57">
        <w:t xml:space="preserve">Tali modifiche hanno condotto </w:t>
      </w:r>
      <w:r w:rsidR="008D7C57" w:rsidRPr="00871B57">
        <w:t xml:space="preserve">a </w:t>
      </w:r>
      <w:r w:rsidRPr="00871B57">
        <w:t xml:space="preserve">risultati positivi, soprattutto grazie all’eliminazione di aree di sovrapposizione ed alla concentrazione di sforzi ed attività verso obiettivi comuni. </w:t>
      </w:r>
    </w:p>
    <w:p w14:paraId="6A9FE48C" w14:textId="35867497" w:rsidR="00F608AD" w:rsidRPr="00871B57" w:rsidRDefault="00F608AD" w:rsidP="008D7C57">
      <w:pPr>
        <w:spacing w:after="120" w:line="276" w:lineRule="auto"/>
        <w:jc w:val="both"/>
      </w:pPr>
      <w:r w:rsidRPr="00871B57">
        <w:t>Un altro indicatore che deve essere attentamente esaminato è quello relativo al numero di controlli effettuati dal Servizio Tecnico dell’ARCEA in relazione a quelli messi a preventivo ad inizio anno</w:t>
      </w:r>
      <w:r w:rsidR="002458CE">
        <w:t xml:space="preserve"> (I.1.2.1)</w:t>
      </w:r>
      <w:r w:rsidRPr="00871B57">
        <w:t>, che</w:t>
      </w:r>
      <w:r w:rsidR="008D7C57" w:rsidRPr="00871B57">
        <w:t>,</w:t>
      </w:r>
      <w:r w:rsidRPr="00871B57">
        <w:t xml:space="preserve"> seppur ha raggiunto un valore del </w:t>
      </w:r>
      <w:r w:rsidR="00AF3E32" w:rsidRPr="00871B57">
        <w:t>84,71</w:t>
      </w:r>
      <w:r w:rsidRPr="00871B57">
        <w:t>%</w:t>
      </w:r>
      <w:r w:rsidR="008D7C57" w:rsidRPr="00871B57">
        <w:t>,</w:t>
      </w:r>
      <w:r w:rsidRPr="00871B57">
        <w:t xml:space="preserve"> ha presentato </w:t>
      </w:r>
      <w:r w:rsidR="00AF3E32" w:rsidRPr="00871B57">
        <w:t xml:space="preserve">per il secondo anno consecutivo </w:t>
      </w:r>
      <w:r w:rsidRPr="00871B57">
        <w:t xml:space="preserve">alcune criticità che devono necessariamente essere affrontate. </w:t>
      </w:r>
    </w:p>
    <w:p w14:paraId="5C9957BF" w14:textId="77777777" w:rsidR="00F608AD" w:rsidRPr="00871B57" w:rsidRDefault="00F608AD" w:rsidP="008D7C57">
      <w:pPr>
        <w:spacing w:after="120" w:line="276" w:lineRule="auto"/>
        <w:jc w:val="both"/>
      </w:pPr>
      <w:r w:rsidRPr="00871B57">
        <w:t xml:space="preserve">Tale attività riveste carattere di fondamentale importanza per l’Agenzia, che è chiamata a verificare non solo la regolarità della propria azione amministrativa, tesa ad erogare contributi solo in presenza di requisiti certi ed oggettivi, ma anche l’operato dei propri organismi delegati. </w:t>
      </w:r>
    </w:p>
    <w:p w14:paraId="01C82AB5" w14:textId="660C49BD" w:rsidR="00F608AD" w:rsidRPr="00871B57" w:rsidRDefault="00F608AD" w:rsidP="008D7C57">
      <w:pPr>
        <w:spacing w:after="120" w:line="276" w:lineRule="auto"/>
        <w:jc w:val="both"/>
      </w:pPr>
      <w:r w:rsidRPr="00871B57">
        <w:t>Anche in questo caso, è stata effettuata un’attenta analisi dei fenomeni che hanno condotto ad uno scostamento rispetto al target. In particolare, è bene considerare che i controlli</w:t>
      </w:r>
      <w:r w:rsidR="00935253">
        <w:t>, per l’anno 2017,</w:t>
      </w:r>
      <w:r w:rsidRPr="00871B57">
        <w:t xml:space="preserve"> si estrinsecano su </w:t>
      </w:r>
      <w:r w:rsidR="00AF3E32" w:rsidRPr="00871B57">
        <w:t>cinque</w:t>
      </w:r>
      <w:r w:rsidRPr="00871B57">
        <w:t xml:space="preserve"> macro-aree differenti: </w:t>
      </w:r>
    </w:p>
    <w:p w14:paraId="66A5579D" w14:textId="4B325DD3" w:rsidR="00F608AD" w:rsidRPr="00871B57" w:rsidRDefault="00F608AD" w:rsidP="009E56D5">
      <w:pPr>
        <w:pStyle w:val="Paragrafoelenco"/>
        <w:numPr>
          <w:ilvl w:val="0"/>
          <w:numId w:val="40"/>
        </w:numPr>
        <w:tabs>
          <w:tab w:val="left" w:pos="287"/>
        </w:tabs>
        <w:spacing w:after="120" w:line="276" w:lineRule="auto"/>
        <w:ind w:left="714" w:hanging="357"/>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t xml:space="preserve">CONTROLLI SU AGEA/SIN: sono finalizzati a valutare l'operato dell'organismo delegato Agea/SIN in relazione all’esecuzione dei controlli oggettivi e consistono nel verificare punto per punto le principali operazioni effettuate dall’organismo stesso, in modo da poter evidenziare il procedimento seguito e le risultanze verbalizzate. Non sono previsti, se non in casi particolari valutati dai controllori ARCEA, sopralluoghi in campo e in azienda. </w:t>
      </w:r>
    </w:p>
    <w:p w14:paraId="701F0490" w14:textId="6D9E980D" w:rsidR="00F608AD" w:rsidRPr="00871B57" w:rsidRDefault="00F608AD" w:rsidP="009E56D5">
      <w:pPr>
        <w:pStyle w:val="Paragrafoelenco"/>
        <w:numPr>
          <w:ilvl w:val="0"/>
          <w:numId w:val="40"/>
        </w:numPr>
        <w:tabs>
          <w:tab w:val="left" w:pos="287"/>
        </w:tabs>
        <w:spacing w:after="0" w:line="276" w:lineRule="auto"/>
        <w:ind w:left="714" w:hanging="357"/>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t xml:space="preserve">CONTROLLI SUI CAA: il controllo è finalizzato a verificare il rispetto da parte dei CAA di quanto stabilito nella convenzione stipulata con l’ARCEA, la conformità tra quanto inserito a sistema e la documentazione presente presso gli sportelli e la corretta tenuta formale e sostanziale dei fascicoli e delle domande. </w:t>
      </w:r>
    </w:p>
    <w:p w14:paraId="66465379" w14:textId="32FD3168" w:rsidR="008D7C57" w:rsidRPr="00871B57" w:rsidRDefault="00F608AD" w:rsidP="008D7C57">
      <w:pPr>
        <w:tabs>
          <w:tab w:val="left" w:pos="287"/>
        </w:tabs>
        <w:spacing w:after="120" w:line="276" w:lineRule="auto"/>
        <w:ind w:left="709"/>
        <w:jc w:val="both"/>
      </w:pPr>
      <w:r w:rsidRPr="00871B57">
        <w:t xml:space="preserve">Per i dettagli relativi a questa tipologia di controlli si rimanda al seguente link: </w:t>
      </w:r>
      <w:hyperlink r:id="rId19" w:history="1">
        <w:r w:rsidRPr="00871B57">
          <w:t>http://trasparenza.arcea.it/tr/08_/02_Tipologie%20di%20procedimento/Manuale%20CONTROLLI%20II%20LIVELLO%20AI%20CAA.pdf</w:t>
        </w:r>
      </w:hyperlink>
    </w:p>
    <w:p w14:paraId="0224AB38" w14:textId="05507CB7" w:rsidR="00F608AD" w:rsidRPr="00871B57" w:rsidRDefault="00F608AD" w:rsidP="009E56D5">
      <w:pPr>
        <w:pStyle w:val="Paragrafoelenco"/>
        <w:numPr>
          <w:ilvl w:val="0"/>
          <w:numId w:val="40"/>
        </w:numPr>
        <w:tabs>
          <w:tab w:val="left" w:pos="287"/>
        </w:tabs>
        <w:spacing w:after="120" w:line="276" w:lineRule="auto"/>
        <w:ind w:left="714" w:hanging="357"/>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t>CONTROLLI DI SECONDO LIVELLO SULLA REGIONE CALABRIA: questa tipologia di controllo è regolata dall’art. 6 della convenzione stipulata tra ARCEA e Regione Calabria in merito alla delega di alcuni compiti dell’Organismo Pagatore. In particolare, i</w:t>
      </w:r>
      <w:r w:rsidR="002E1ED4" w:rsidRPr="00871B57">
        <w:rPr>
          <w:rFonts w:ascii="Times New Roman" w:eastAsia="Times New Roman" w:hAnsi="Times New Roman" w:cs="Times New Roman"/>
          <w:sz w:val="24"/>
          <w:szCs w:val="24"/>
          <w:lang w:eastAsia="it-IT"/>
        </w:rPr>
        <w:t xml:space="preserve"> </w:t>
      </w:r>
      <w:r w:rsidRPr="00871B57">
        <w:rPr>
          <w:rFonts w:ascii="Times New Roman" w:eastAsia="Times New Roman" w:hAnsi="Times New Roman" w:cs="Times New Roman"/>
          <w:sz w:val="24"/>
          <w:szCs w:val="24"/>
          <w:lang w:eastAsia="it-IT"/>
        </w:rPr>
        <w:t>controlli vertono, tra l’altro, sul rispetto dell’applicazione delle metodologie e dei tempi indicati nei manuali operativi e si articolano in</w:t>
      </w:r>
      <w:r w:rsidR="002E1ED4" w:rsidRPr="00871B57">
        <w:rPr>
          <w:rFonts w:ascii="Times New Roman" w:eastAsia="Times New Roman" w:hAnsi="Times New Roman" w:cs="Times New Roman"/>
          <w:sz w:val="24"/>
          <w:szCs w:val="24"/>
          <w:lang w:eastAsia="it-IT"/>
        </w:rPr>
        <w:t xml:space="preserve"> </w:t>
      </w:r>
      <w:r w:rsidRPr="00871B57">
        <w:rPr>
          <w:rFonts w:ascii="Times New Roman" w:eastAsia="Times New Roman" w:hAnsi="Times New Roman" w:cs="Times New Roman"/>
          <w:sz w:val="24"/>
          <w:szCs w:val="24"/>
          <w:lang w:eastAsia="it-IT"/>
        </w:rPr>
        <w:t xml:space="preserve">controlli di natura sostanziale, oltre che formale, degli elenchi di pagamento trasmessi dalla Regione Calabria. </w:t>
      </w:r>
    </w:p>
    <w:p w14:paraId="53C93E50" w14:textId="349232FE" w:rsidR="00F608AD" w:rsidRPr="00871B57" w:rsidRDefault="00F608AD" w:rsidP="009E56D5">
      <w:pPr>
        <w:pStyle w:val="Paragrafoelenco"/>
        <w:numPr>
          <w:ilvl w:val="0"/>
          <w:numId w:val="40"/>
        </w:numPr>
        <w:tabs>
          <w:tab w:val="left" w:pos="287"/>
        </w:tabs>
        <w:spacing w:after="120" w:line="276" w:lineRule="auto"/>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t xml:space="preserve">CONTROLLI EX-POST: sono </w:t>
      </w:r>
      <w:r w:rsidR="008D7C57" w:rsidRPr="00871B57">
        <w:rPr>
          <w:rFonts w:ascii="Times New Roman" w:eastAsia="Times New Roman" w:hAnsi="Times New Roman" w:cs="Times New Roman"/>
          <w:sz w:val="24"/>
          <w:szCs w:val="24"/>
          <w:lang w:eastAsia="it-IT"/>
        </w:rPr>
        <w:t xml:space="preserve">controlli </w:t>
      </w:r>
      <w:r w:rsidRPr="00871B57">
        <w:rPr>
          <w:rFonts w:ascii="Times New Roman" w:eastAsia="Times New Roman" w:hAnsi="Times New Roman" w:cs="Times New Roman"/>
          <w:sz w:val="24"/>
          <w:szCs w:val="24"/>
          <w:lang w:eastAsia="it-IT"/>
        </w:rPr>
        <w:t xml:space="preserve">che si effettuano successivamente al pagamento del saldo del contributo spettante e sono finalizzati a verificare il rispetto degli impegni assunti dai beneficiari in sede di presentazione della domanda di aiuto e derivanti dall’erogazione del contributo. Tali controlli prevedono attività di verifica in situ presso le aziende interessate. </w:t>
      </w:r>
    </w:p>
    <w:p w14:paraId="7C4284E7" w14:textId="219E9EB0" w:rsidR="006F05B1" w:rsidRDefault="006F05B1" w:rsidP="009E56D5">
      <w:pPr>
        <w:pStyle w:val="Paragrafoelenco"/>
        <w:numPr>
          <w:ilvl w:val="0"/>
          <w:numId w:val="40"/>
        </w:numPr>
        <w:tabs>
          <w:tab w:val="left" w:pos="287"/>
        </w:tabs>
        <w:spacing w:after="120" w:line="276" w:lineRule="auto"/>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t>CONTROLLI DI CONDIZIONALITA’ E IMPEGNI PSR: mirano a verificare il rispetto degli obblighi stabiliti dal ti</w:t>
      </w:r>
      <w:r w:rsidR="008D7C57" w:rsidRPr="00871B57">
        <w:rPr>
          <w:rFonts w:ascii="Times New Roman" w:eastAsia="Times New Roman" w:hAnsi="Times New Roman" w:cs="Times New Roman"/>
          <w:sz w:val="24"/>
          <w:szCs w:val="24"/>
          <w:lang w:eastAsia="it-IT"/>
        </w:rPr>
        <w:t>tolo VI del Regolamento (UE) n</w:t>
      </w:r>
      <w:r w:rsidRPr="00871B57">
        <w:rPr>
          <w:rFonts w:ascii="Times New Roman" w:eastAsia="Times New Roman" w:hAnsi="Times New Roman" w:cs="Times New Roman"/>
          <w:sz w:val="24"/>
          <w:szCs w:val="24"/>
          <w:lang w:eastAsia="it-IT"/>
        </w:rPr>
        <w:t xml:space="preserve">. 1306/13, si svolgono presso le </w:t>
      </w:r>
      <w:r w:rsidRPr="00871B57">
        <w:rPr>
          <w:rFonts w:ascii="Times New Roman" w:eastAsia="Times New Roman" w:hAnsi="Times New Roman" w:cs="Times New Roman"/>
          <w:sz w:val="24"/>
          <w:szCs w:val="24"/>
          <w:lang w:eastAsia="it-IT"/>
        </w:rPr>
        <w:lastRenderedPageBreak/>
        <w:t>aziende agricole e sono condotti da circa 30 tecnici</w:t>
      </w:r>
      <w:r w:rsidR="00115A6C" w:rsidRPr="00871B57">
        <w:rPr>
          <w:rFonts w:ascii="Times New Roman" w:eastAsia="Times New Roman" w:hAnsi="Times New Roman" w:cs="Times New Roman"/>
          <w:sz w:val="24"/>
          <w:szCs w:val="24"/>
          <w:lang w:eastAsia="it-IT"/>
        </w:rPr>
        <w:t xml:space="preserve"> esterni, afferenti soprattutto all’ARSAC, che,</w:t>
      </w:r>
      <w:r w:rsidR="006C2FE2" w:rsidRPr="00871B57">
        <w:rPr>
          <w:rFonts w:ascii="Times New Roman" w:eastAsia="Times New Roman" w:hAnsi="Times New Roman" w:cs="Times New Roman"/>
          <w:sz w:val="24"/>
          <w:szCs w:val="24"/>
          <w:lang w:eastAsia="it-IT"/>
        </w:rPr>
        <w:t xml:space="preserve"> </w:t>
      </w:r>
      <w:r w:rsidR="00115A6C" w:rsidRPr="00871B57">
        <w:rPr>
          <w:rFonts w:ascii="Times New Roman" w:eastAsia="Times New Roman" w:hAnsi="Times New Roman" w:cs="Times New Roman"/>
          <w:sz w:val="24"/>
          <w:szCs w:val="24"/>
          <w:lang w:eastAsia="it-IT"/>
        </w:rPr>
        <w:t>come anticipato nel paragrafo 3.1.</w:t>
      </w:r>
      <w:r w:rsidR="008D7C57" w:rsidRPr="00871B57">
        <w:rPr>
          <w:rFonts w:ascii="Times New Roman" w:eastAsia="Times New Roman" w:hAnsi="Times New Roman" w:cs="Times New Roman"/>
          <w:sz w:val="24"/>
          <w:szCs w:val="24"/>
          <w:lang w:eastAsia="it-IT"/>
        </w:rPr>
        <w:t xml:space="preserve"> </w:t>
      </w:r>
      <w:r w:rsidR="00115A6C" w:rsidRPr="00871B57">
        <w:rPr>
          <w:rFonts w:ascii="Times New Roman" w:eastAsia="Times New Roman" w:hAnsi="Times New Roman" w:cs="Times New Roman"/>
          <w:sz w:val="24"/>
          <w:szCs w:val="24"/>
          <w:lang w:eastAsia="it-IT"/>
        </w:rPr>
        <w:t>“Il contesto esterno di riferimento”, operano in base al protocollo d’intesa tra l’ARCEA e l’Azienda per lo Sviluppo dell'Agricoltura Calabrese</w:t>
      </w:r>
      <w:r w:rsidRPr="00871B57">
        <w:rPr>
          <w:rFonts w:ascii="Times New Roman" w:eastAsia="Times New Roman" w:hAnsi="Times New Roman" w:cs="Times New Roman"/>
          <w:sz w:val="24"/>
          <w:szCs w:val="24"/>
          <w:lang w:eastAsia="it-IT"/>
        </w:rPr>
        <w:t xml:space="preserve">. </w:t>
      </w:r>
    </w:p>
    <w:p w14:paraId="40607391" w14:textId="76226388" w:rsidR="00935253" w:rsidRPr="00935253" w:rsidRDefault="00935253" w:rsidP="00935253">
      <w:pPr>
        <w:tabs>
          <w:tab w:val="left" w:pos="287"/>
        </w:tabs>
        <w:spacing w:after="120" w:line="276" w:lineRule="auto"/>
        <w:jc w:val="both"/>
      </w:pPr>
      <w:r>
        <w:t xml:space="preserve">Si precisa che alcuni dei controlli sopra indicati sono stati oggetto di un processo di internalizzazione da parte dell’Agenzia che ora li esegue autonomamente mentre in precedenza erano delegati ad Enti esterni. </w:t>
      </w:r>
    </w:p>
    <w:p w14:paraId="452DAB7A" w14:textId="77777777" w:rsidR="00F608AD" w:rsidRPr="00871B57" w:rsidRDefault="00F608AD" w:rsidP="00F608AD">
      <w:pPr>
        <w:spacing w:line="276" w:lineRule="auto"/>
        <w:jc w:val="both"/>
      </w:pPr>
      <w:r w:rsidRPr="00871B57">
        <w:t xml:space="preserve">Al fine di comprendere al meglio il fenomeno, è necessario soffermarsi sui dati di riferimento, riportati nella seguente tabella: </w:t>
      </w:r>
    </w:p>
    <w:tbl>
      <w:tblPr>
        <w:tblStyle w:val="Sfondochiaro-Colore1"/>
        <w:tblW w:w="8491" w:type="dxa"/>
        <w:jc w:val="center"/>
        <w:tblLook w:val="04A0" w:firstRow="1" w:lastRow="0" w:firstColumn="1" w:lastColumn="0" w:noHBand="0" w:noVBand="1"/>
      </w:tblPr>
      <w:tblGrid>
        <w:gridCol w:w="2220"/>
        <w:gridCol w:w="2220"/>
        <w:gridCol w:w="1317"/>
        <w:gridCol w:w="1367"/>
        <w:gridCol w:w="1367"/>
      </w:tblGrid>
      <w:tr w:rsidR="006F05B1" w:rsidRPr="00871B57" w14:paraId="7054EA67" w14:textId="77777777" w:rsidTr="006F05B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20" w:type="dxa"/>
          </w:tcPr>
          <w:p w14:paraId="2128DFF9" w14:textId="77777777" w:rsidR="006F05B1" w:rsidRPr="00871B57" w:rsidRDefault="006F05B1" w:rsidP="004D0DAB">
            <w:pPr>
              <w:rPr>
                <w:b w:val="0"/>
                <w:bCs w:val="0"/>
                <w:color w:val="auto"/>
                <w:sz w:val="18"/>
                <w:szCs w:val="18"/>
              </w:rPr>
            </w:pPr>
            <w:r w:rsidRPr="00871B57">
              <w:rPr>
                <w:color w:val="auto"/>
                <w:sz w:val="18"/>
                <w:szCs w:val="18"/>
              </w:rPr>
              <w:t>TIPOLOGIA CONTROLLI</w:t>
            </w:r>
          </w:p>
        </w:tc>
        <w:tc>
          <w:tcPr>
            <w:tcW w:w="2220" w:type="dxa"/>
          </w:tcPr>
          <w:p w14:paraId="38250C41" w14:textId="77777777" w:rsidR="006F05B1" w:rsidRPr="00871B57" w:rsidRDefault="006F05B1" w:rsidP="004D0DAB">
            <w:pPr>
              <w:cnfStyle w:val="100000000000" w:firstRow="1"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DETTAGLIO CONTROLLI</w:t>
            </w:r>
          </w:p>
        </w:tc>
        <w:tc>
          <w:tcPr>
            <w:tcW w:w="1317" w:type="dxa"/>
            <w:noWrap/>
            <w:hideMark/>
          </w:tcPr>
          <w:p w14:paraId="0053E751" w14:textId="77777777" w:rsidR="006F05B1" w:rsidRPr="00871B57" w:rsidRDefault="006F05B1" w:rsidP="004D0DAB">
            <w:pPr>
              <w:cnfStyle w:val="100000000000" w:firstRow="1"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NUMERO CONTROLLI PREVISTI DA PIANO</w:t>
            </w:r>
          </w:p>
        </w:tc>
        <w:tc>
          <w:tcPr>
            <w:tcW w:w="1367" w:type="dxa"/>
            <w:noWrap/>
            <w:hideMark/>
          </w:tcPr>
          <w:p w14:paraId="2DDDCFC4" w14:textId="77777777" w:rsidR="006F05B1" w:rsidRPr="00871B57" w:rsidRDefault="006F05B1" w:rsidP="004D0DAB">
            <w:pPr>
              <w:cnfStyle w:val="100000000000" w:firstRow="1"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NUMERO CONTROLLI EFFETTUATI</w:t>
            </w:r>
          </w:p>
        </w:tc>
        <w:tc>
          <w:tcPr>
            <w:tcW w:w="1367" w:type="dxa"/>
          </w:tcPr>
          <w:p w14:paraId="317854AB" w14:textId="77777777" w:rsidR="006F05B1" w:rsidRPr="00871B57" w:rsidRDefault="006F05B1" w:rsidP="004D0DAB">
            <w:pPr>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sidRPr="00871B57">
              <w:rPr>
                <w:color w:val="auto"/>
                <w:sz w:val="18"/>
                <w:szCs w:val="18"/>
              </w:rPr>
              <w:t>% CONTROLLI EFFETTUATI</w:t>
            </w:r>
          </w:p>
        </w:tc>
      </w:tr>
      <w:tr w:rsidR="006F05B1" w:rsidRPr="00871B57" w14:paraId="35C18445" w14:textId="77777777" w:rsidTr="006F05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20" w:type="dxa"/>
          </w:tcPr>
          <w:p w14:paraId="04B159CC" w14:textId="77777777" w:rsidR="006F05B1" w:rsidRPr="00871B57" w:rsidRDefault="006F05B1" w:rsidP="004D0DAB">
            <w:pPr>
              <w:rPr>
                <w:bCs w:val="0"/>
                <w:color w:val="auto"/>
                <w:sz w:val="18"/>
                <w:szCs w:val="18"/>
              </w:rPr>
            </w:pPr>
            <w:r w:rsidRPr="00871B57">
              <w:rPr>
                <w:color w:val="auto"/>
                <w:sz w:val="18"/>
                <w:szCs w:val="18"/>
              </w:rPr>
              <w:t>EX-POST</w:t>
            </w:r>
          </w:p>
        </w:tc>
        <w:tc>
          <w:tcPr>
            <w:tcW w:w="2220" w:type="dxa"/>
          </w:tcPr>
          <w:p w14:paraId="22CE9BA3" w14:textId="77777777" w:rsidR="006F05B1" w:rsidRPr="00871B57" w:rsidRDefault="006F05B1" w:rsidP="004D0DAB">
            <w:pP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871B57">
              <w:rPr>
                <w:bCs/>
                <w:color w:val="auto"/>
                <w:sz w:val="18"/>
                <w:szCs w:val="18"/>
              </w:rPr>
              <w:t>N.A.</w:t>
            </w:r>
          </w:p>
        </w:tc>
        <w:tc>
          <w:tcPr>
            <w:tcW w:w="1317" w:type="dxa"/>
            <w:noWrap/>
            <w:hideMark/>
          </w:tcPr>
          <w:p w14:paraId="6B357C5A" w14:textId="77777777" w:rsidR="006F05B1" w:rsidRPr="00871B57" w:rsidRDefault="006F05B1" w:rsidP="004D0DAB">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40</w:t>
            </w:r>
          </w:p>
        </w:tc>
        <w:tc>
          <w:tcPr>
            <w:tcW w:w="1367" w:type="dxa"/>
            <w:noWrap/>
            <w:hideMark/>
          </w:tcPr>
          <w:p w14:paraId="7DF0751D" w14:textId="77777777" w:rsidR="006F05B1" w:rsidRPr="00871B57" w:rsidRDefault="006F05B1" w:rsidP="004D0DAB">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43</w:t>
            </w:r>
          </w:p>
        </w:tc>
        <w:tc>
          <w:tcPr>
            <w:tcW w:w="1367" w:type="dxa"/>
          </w:tcPr>
          <w:p w14:paraId="0CC9D372" w14:textId="77777777" w:rsidR="006F05B1" w:rsidRPr="00871B57" w:rsidRDefault="006F05B1" w:rsidP="004D0DAB">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107,5%</w:t>
            </w:r>
          </w:p>
        </w:tc>
      </w:tr>
      <w:tr w:rsidR="006F05B1" w:rsidRPr="00871B57" w14:paraId="2E233F65" w14:textId="77777777" w:rsidTr="006F05B1">
        <w:trPr>
          <w:trHeight w:val="300"/>
          <w:jc w:val="center"/>
        </w:trPr>
        <w:tc>
          <w:tcPr>
            <w:cnfStyle w:val="001000000000" w:firstRow="0" w:lastRow="0" w:firstColumn="1" w:lastColumn="0" w:oddVBand="0" w:evenVBand="0" w:oddHBand="0" w:evenHBand="0" w:firstRowFirstColumn="0" w:firstRowLastColumn="0" w:lastRowFirstColumn="0" w:lastRowLastColumn="0"/>
            <w:tcW w:w="2220" w:type="dxa"/>
          </w:tcPr>
          <w:p w14:paraId="5BFC2C52" w14:textId="77777777" w:rsidR="006F05B1" w:rsidRPr="00871B57" w:rsidRDefault="006F05B1" w:rsidP="004D0DAB">
            <w:pPr>
              <w:rPr>
                <w:bCs w:val="0"/>
                <w:color w:val="auto"/>
                <w:sz w:val="18"/>
                <w:szCs w:val="18"/>
              </w:rPr>
            </w:pPr>
            <w:r w:rsidRPr="00871B57">
              <w:rPr>
                <w:color w:val="auto"/>
                <w:sz w:val="18"/>
                <w:szCs w:val="18"/>
              </w:rPr>
              <w:t>CONDIZIONALITA'</w:t>
            </w:r>
          </w:p>
        </w:tc>
        <w:tc>
          <w:tcPr>
            <w:tcW w:w="2220" w:type="dxa"/>
          </w:tcPr>
          <w:p w14:paraId="743D3D26" w14:textId="77777777" w:rsidR="006F05B1" w:rsidRPr="00871B57" w:rsidRDefault="006F05B1" w:rsidP="004D0DAB">
            <w:pP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71B57">
              <w:rPr>
                <w:bCs/>
                <w:color w:val="auto"/>
                <w:sz w:val="18"/>
                <w:szCs w:val="18"/>
              </w:rPr>
              <w:t>N.A.</w:t>
            </w:r>
          </w:p>
        </w:tc>
        <w:tc>
          <w:tcPr>
            <w:tcW w:w="1317" w:type="dxa"/>
            <w:noWrap/>
            <w:hideMark/>
          </w:tcPr>
          <w:p w14:paraId="6C5FC234" w14:textId="77777777" w:rsidR="006F05B1" w:rsidRPr="00871B57" w:rsidRDefault="006F05B1" w:rsidP="004D0DAB">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1.600</w:t>
            </w:r>
          </w:p>
        </w:tc>
        <w:tc>
          <w:tcPr>
            <w:tcW w:w="1367" w:type="dxa"/>
            <w:noWrap/>
            <w:hideMark/>
          </w:tcPr>
          <w:p w14:paraId="30AA3835" w14:textId="77777777" w:rsidR="006F05B1" w:rsidRPr="00871B57" w:rsidRDefault="006F05B1" w:rsidP="004D0DAB">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1.257</w:t>
            </w:r>
          </w:p>
        </w:tc>
        <w:tc>
          <w:tcPr>
            <w:tcW w:w="1367" w:type="dxa"/>
          </w:tcPr>
          <w:p w14:paraId="0D3B11B7" w14:textId="77777777" w:rsidR="006F05B1" w:rsidRPr="00871B57" w:rsidRDefault="006F05B1" w:rsidP="004D0DAB">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78,56%</w:t>
            </w:r>
          </w:p>
        </w:tc>
      </w:tr>
      <w:tr w:rsidR="006F05B1" w:rsidRPr="00871B57" w14:paraId="0D69C038" w14:textId="77777777" w:rsidTr="006F05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20" w:type="dxa"/>
            <w:vMerge w:val="restart"/>
          </w:tcPr>
          <w:p w14:paraId="1943DC16" w14:textId="77777777" w:rsidR="006F05B1" w:rsidRPr="00871B57" w:rsidRDefault="006F05B1" w:rsidP="004D0DAB">
            <w:pPr>
              <w:rPr>
                <w:bCs w:val="0"/>
                <w:color w:val="auto"/>
                <w:sz w:val="18"/>
                <w:szCs w:val="18"/>
              </w:rPr>
            </w:pPr>
            <w:r w:rsidRPr="00871B57">
              <w:rPr>
                <w:color w:val="auto"/>
                <w:sz w:val="18"/>
                <w:szCs w:val="18"/>
              </w:rPr>
              <w:t>CAA</w:t>
            </w:r>
          </w:p>
        </w:tc>
        <w:tc>
          <w:tcPr>
            <w:tcW w:w="2220" w:type="dxa"/>
            <w:noWrap/>
            <w:hideMark/>
          </w:tcPr>
          <w:p w14:paraId="5B5EFC07" w14:textId="77777777" w:rsidR="006F05B1" w:rsidRPr="00871B57" w:rsidRDefault="006F05B1" w:rsidP="004D0DAB">
            <w:pP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871B57">
              <w:rPr>
                <w:bCs/>
                <w:color w:val="auto"/>
                <w:sz w:val="18"/>
                <w:szCs w:val="18"/>
              </w:rPr>
              <w:t>FASCICOLI/DU</w:t>
            </w:r>
          </w:p>
        </w:tc>
        <w:tc>
          <w:tcPr>
            <w:tcW w:w="1317" w:type="dxa"/>
            <w:noWrap/>
            <w:hideMark/>
          </w:tcPr>
          <w:p w14:paraId="65F76FAF" w14:textId="77777777" w:rsidR="006F05B1" w:rsidRPr="00871B57" w:rsidRDefault="006F05B1" w:rsidP="004D0DAB">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1.000</w:t>
            </w:r>
          </w:p>
        </w:tc>
        <w:tc>
          <w:tcPr>
            <w:tcW w:w="1367" w:type="dxa"/>
            <w:noWrap/>
            <w:hideMark/>
          </w:tcPr>
          <w:p w14:paraId="60846FED" w14:textId="77777777" w:rsidR="006F05B1" w:rsidRPr="00871B57" w:rsidRDefault="006F05B1" w:rsidP="004D0DAB">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468</w:t>
            </w:r>
          </w:p>
        </w:tc>
        <w:tc>
          <w:tcPr>
            <w:tcW w:w="1367" w:type="dxa"/>
          </w:tcPr>
          <w:p w14:paraId="53C6D1C1" w14:textId="77777777" w:rsidR="006F05B1" w:rsidRPr="00871B57" w:rsidRDefault="006F05B1" w:rsidP="004D0DAB">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46,8%</w:t>
            </w:r>
          </w:p>
        </w:tc>
      </w:tr>
      <w:tr w:rsidR="006F05B1" w:rsidRPr="00871B57" w14:paraId="4CEF074E" w14:textId="77777777" w:rsidTr="006F05B1">
        <w:trPr>
          <w:trHeight w:val="300"/>
          <w:jc w:val="center"/>
        </w:trPr>
        <w:tc>
          <w:tcPr>
            <w:cnfStyle w:val="001000000000" w:firstRow="0" w:lastRow="0" w:firstColumn="1" w:lastColumn="0" w:oddVBand="0" w:evenVBand="0" w:oddHBand="0" w:evenHBand="0" w:firstRowFirstColumn="0" w:firstRowLastColumn="0" w:lastRowFirstColumn="0" w:lastRowLastColumn="0"/>
            <w:tcW w:w="2220" w:type="dxa"/>
            <w:vMerge/>
          </w:tcPr>
          <w:p w14:paraId="2CFFD56C" w14:textId="77777777" w:rsidR="006F05B1" w:rsidRPr="00871B57" w:rsidRDefault="006F05B1" w:rsidP="004D0DAB">
            <w:pPr>
              <w:rPr>
                <w:bCs w:val="0"/>
                <w:color w:val="auto"/>
                <w:sz w:val="18"/>
                <w:szCs w:val="18"/>
              </w:rPr>
            </w:pPr>
          </w:p>
        </w:tc>
        <w:tc>
          <w:tcPr>
            <w:tcW w:w="2220" w:type="dxa"/>
            <w:noWrap/>
            <w:hideMark/>
          </w:tcPr>
          <w:p w14:paraId="6DAB6919" w14:textId="77777777" w:rsidR="006F05B1" w:rsidRPr="00871B57" w:rsidRDefault="006F05B1" w:rsidP="004D0DAB">
            <w:pP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71B57">
              <w:rPr>
                <w:bCs/>
                <w:color w:val="auto"/>
                <w:sz w:val="18"/>
                <w:szCs w:val="18"/>
              </w:rPr>
              <w:t>SUPERFICIE</w:t>
            </w:r>
          </w:p>
        </w:tc>
        <w:tc>
          <w:tcPr>
            <w:tcW w:w="1317" w:type="dxa"/>
            <w:noWrap/>
            <w:hideMark/>
          </w:tcPr>
          <w:p w14:paraId="63EBCE41" w14:textId="77777777" w:rsidR="006F05B1" w:rsidRPr="00871B57" w:rsidRDefault="006F05B1" w:rsidP="004D0DAB">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190</w:t>
            </w:r>
          </w:p>
        </w:tc>
        <w:tc>
          <w:tcPr>
            <w:tcW w:w="1367" w:type="dxa"/>
            <w:noWrap/>
            <w:hideMark/>
          </w:tcPr>
          <w:p w14:paraId="68547C49" w14:textId="77777777" w:rsidR="006F05B1" w:rsidRPr="00871B57" w:rsidRDefault="006F05B1" w:rsidP="004D0DAB">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132</w:t>
            </w:r>
          </w:p>
        </w:tc>
        <w:tc>
          <w:tcPr>
            <w:tcW w:w="1367" w:type="dxa"/>
          </w:tcPr>
          <w:p w14:paraId="0C30F336" w14:textId="77777777" w:rsidR="006F05B1" w:rsidRPr="00871B57" w:rsidRDefault="006F05B1" w:rsidP="004D0DAB">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69,47%</w:t>
            </w:r>
          </w:p>
        </w:tc>
      </w:tr>
      <w:tr w:rsidR="006F05B1" w:rsidRPr="00871B57" w14:paraId="38AB3680" w14:textId="77777777" w:rsidTr="006F05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20" w:type="dxa"/>
            <w:vMerge w:val="restart"/>
          </w:tcPr>
          <w:p w14:paraId="08F80704" w14:textId="77777777" w:rsidR="006F05B1" w:rsidRPr="00871B57" w:rsidRDefault="006F05B1" w:rsidP="004D0DAB">
            <w:pPr>
              <w:rPr>
                <w:bCs w:val="0"/>
                <w:color w:val="auto"/>
                <w:sz w:val="18"/>
                <w:szCs w:val="18"/>
              </w:rPr>
            </w:pPr>
            <w:r w:rsidRPr="00871B57">
              <w:rPr>
                <w:color w:val="auto"/>
                <w:sz w:val="18"/>
                <w:szCs w:val="18"/>
              </w:rPr>
              <w:t>REGIONE CALABRIA</w:t>
            </w:r>
          </w:p>
        </w:tc>
        <w:tc>
          <w:tcPr>
            <w:tcW w:w="2220" w:type="dxa"/>
            <w:noWrap/>
            <w:hideMark/>
          </w:tcPr>
          <w:p w14:paraId="2E31E977" w14:textId="77777777" w:rsidR="006F05B1" w:rsidRPr="00871B57" w:rsidRDefault="006F05B1" w:rsidP="004D0DAB">
            <w:pP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871B57">
              <w:rPr>
                <w:bCs/>
                <w:color w:val="auto"/>
                <w:sz w:val="18"/>
                <w:szCs w:val="18"/>
              </w:rPr>
              <w:t>SUPERFICIE REGIONE</w:t>
            </w:r>
          </w:p>
        </w:tc>
        <w:tc>
          <w:tcPr>
            <w:tcW w:w="1317" w:type="dxa"/>
            <w:noWrap/>
            <w:hideMark/>
          </w:tcPr>
          <w:p w14:paraId="4BD638DF" w14:textId="77777777" w:rsidR="006F05B1" w:rsidRPr="00871B57" w:rsidRDefault="006F05B1" w:rsidP="004D0DAB">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190</w:t>
            </w:r>
          </w:p>
        </w:tc>
        <w:tc>
          <w:tcPr>
            <w:tcW w:w="1367" w:type="dxa"/>
            <w:noWrap/>
            <w:hideMark/>
          </w:tcPr>
          <w:p w14:paraId="74509727" w14:textId="77777777" w:rsidR="006F05B1" w:rsidRPr="00871B57" w:rsidRDefault="006F05B1" w:rsidP="004D0DAB">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132</w:t>
            </w:r>
          </w:p>
        </w:tc>
        <w:tc>
          <w:tcPr>
            <w:tcW w:w="1367" w:type="dxa"/>
          </w:tcPr>
          <w:p w14:paraId="52C3B2B2" w14:textId="77777777" w:rsidR="006F05B1" w:rsidRPr="00871B57" w:rsidRDefault="006F05B1" w:rsidP="004D0DAB">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69,47%</w:t>
            </w:r>
          </w:p>
        </w:tc>
      </w:tr>
      <w:tr w:rsidR="006F05B1" w:rsidRPr="00871B57" w14:paraId="4174A133" w14:textId="77777777" w:rsidTr="006F05B1">
        <w:trPr>
          <w:trHeight w:val="300"/>
          <w:jc w:val="center"/>
        </w:trPr>
        <w:tc>
          <w:tcPr>
            <w:cnfStyle w:val="001000000000" w:firstRow="0" w:lastRow="0" w:firstColumn="1" w:lastColumn="0" w:oddVBand="0" w:evenVBand="0" w:oddHBand="0" w:evenHBand="0" w:firstRowFirstColumn="0" w:firstRowLastColumn="0" w:lastRowFirstColumn="0" w:lastRowLastColumn="0"/>
            <w:tcW w:w="2220" w:type="dxa"/>
            <w:vMerge/>
          </w:tcPr>
          <w:p w14:paraId="1B568C31" w14:textId="77777777" w:rsidR="006F05B1" w:rsidRPr="00871B57" w:rsidRDefault="006F05B1" w:rsidP="004D0DAB">
            <w:pPr>
              <w:rPr>
                <w:bCs w:val="0"/>
                <w:color w:val="auto"/>
                <w:sz w:val="18"/>
                <w:szCs w:val="18"/>
              </w:rPr>
            </w:pPr>
          </w:p>
        </w:tc>
        <w:tc>
          <w:tcPr>
            <w:tcW w:w="2220" w:type="dxa"/>
            <w:noWrap/>
            <w:hideMark/>
          </w:tcPr>
          <w:p w14:paraId="624CF669" w14:textId="77777777" w:rsidR="006F05B1" w:rsidRPr="00871B57" w:rsidRDefault="006F05B1" w:rsidP="004D0DAB">
            <w:pP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871B57">
              <w:rPr>
                <w:bCs/>
                <w:color w:val="auto"/>
                <w:sz w:val="18"/>
                <w:szCs w:val="18"/>
              </w:rPr>
              <w:t>STRUTTURALI REGIONE</w:t>
            </w:r>
          </w:p>
        </w:tc>
        <w:tc>
          <w:tcPr>
            <w:tcW w:w="1317" w:type="dxa"/>
            <w:noWrap/>
            <w:hideMark/>
          </w:tcPr>
          <w:p w14:paraId="3D960657" w14:textId="77777777" w:rsidR="006F05B1" w:rsidRPr="00871B57" w:rsidRDefault="006F05B1" w:rsidP="004D0DAB">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20</w:t>
            </w:r>
          </w:p>
        </w:tc>
        <w:tc>
          <w:tcPr>
            <w:tcW w:w="1367" w:type="dxa"/>
            <w:noWrap/>
            <w:hideMark/>
          </w:tcPr>
          <w:p w14:paraId="3F7E1C89" w14:textId="77777777" w:rsidR="006F05B1" w:rsidRPr="00871B57" w:rsidRDefault="006F05B1" w:rsidP="004D0DAB">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20</w:t>
            </w:r>
          </w:p>
        </w:tc>
        <w:tc>
          <w:tcPr>
            <w:tcW w:w="1367" w:type="dxa"/>
          </w:tcPr>
          <w:p w14:paraId="641980F2" w14:textId="77777777" w:rsidR="006F05B1" w:rsidRPr="00871B57" w:rsidRDefault="006F05B1" w:rsidP="004D0DAB">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100%</w:t>
            </w:r>
          </w:p>
        </w:tc>
      </w:tr>
      <w:tr w:rsidR="006F05B1" w:rsidRPr="00871B57" w14:paraId="2F62C733" w14:textId="77777777" w:rsidTr="006F05B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20" w:type="dxa"/>
          </w:tcPr>
          <w:p w14:paraId="325900D6" w14:textId="77777777" w:rsidR="006F05B1" w:rsidRPr="00871B57" w:rsidRDefault="006F05B1" w:rsidP="004D0DAB">
            <w:pPr>
              <w:rPr>
                <w:bCs w:val="0"/>
                <w:sz w:val="18"/>
                <w:szCs w:val="18"/>
              </w:rPr>
            </w:pPr>
            <w:r w:rsidRPr="00871B57">
              <w:rPr>
                <w:color w:val="auto"/>
                <w:sz w:val="18"/>
                <w:szCs w:val="18"/>
              </w:rPr>
              <w:t xml:space="preserve">AGEA/SIN </w:t>
            </w:r>
          </w:p>
        </w:tc>
        <w:tc>
          <w:tcPr>
            <w:tcW w:w="2220" w:type="dxa"/>
          </w:tcPr>
          <w:p w14:paraId="1B81ED62" w14:textId="77777777" w:rsidR="006F05B1" w:rsidRPr="00871B57" w:rsidRDefault="006F05B1" w:rsidP="004D0DAB">
            <w:pP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871B57">
              <w:rPr>
                <w:color w:val="auto"/>
                <w:sz w:val="18"/>
                <w:szCs w:val="18"/>
              </w:rPr>
              <w:t>N.A.</w:t>
            </w:r>
          </w:p>
        </w:tc>
        <w:tc>
          <w:tcPr>
            <w:tcW w:w="1317" w:type="dxa"/>
            <w:noWrap/>
            <w:hideMark/>
          </w:tcPr>
          <w:p w14:paraId="627C81B2" w14:textId="77777777" w:rsidR="006F05B1" w:rsidRPr="00871B57" w:rsidRDefault="006F05B1" w:rsidP="004D0DAB">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25</w:t>
            </w:r>
          </w:p>
        </w:tc>
        <w:tc>
          <w:tcPr>
            <w:tcW w:w="1367" w:type="dxa"/>
            <w:noWrap/>
            <w:hideMark/>
          </w:tcPr>
          <w:p w14:paraId="5D88733D" w14:textId="77777777" w:rsidR="006F05B1" w:rsidRPr="00871B57" w:rsidRDefault="006F05B1" w:rsidP="004D0DAB">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25</w:t>
            </w:r>
          </w:p>
        </w:tc>
        <w:tc>
          <w:tcPr>
            <w:tcW w:w="1367" w:type="dxa"/>
          </w:tcPr>
          <w:p w14:paraId="56B9C260" w14:textId="77777777" w:rsidR="006F05B1" w:rsidRPr="00871B57" w:rsidRDefault="006F05B1" w:rsidP="004D0DAB">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100%</w:t>
            </w:r>
          </w:p>
        </w:tc>
      </w:tr>
      <w:tr w:rsidR="006F05B1" w:rsidRPr="00871B57" w14:paraId="0B20024E" w14:textId="77777777" w:rsidTr="006F05B1">
        <w:trPr>
          <w:trHeight w:val="300"/>
          <w:jc w:val="center"/>
        </w:trPr>
        <w:tc>
          <w:tcPr>
            <w:cnfStyle w:val="001000000000" w:firstRow="0" w:lastRow="0" w:firstColumn="1" w:lastColumn="0" w:oddVBand="0" w:evenVBand="0" w:oddHBand="0" w:evenHBand="0" w:firstRowFirstColumn="0" w:firstRowLastColumn="0" w:lastRowFirstColumn="0" w:lastRowLastColumn="0"/>
            <w:tcW w:w="2220" w:type="dxa"/>
          </w:tcPr>
          <w:p w14:paraId="7B80BFB3" w14:textId="77777777" w:rsidR="006F05B1" w:rsidRPr="00871B57" w:rsidRDefault="006F05B1" w:rsidP="004D0DAB">
            <w:pPr>
              <w:rPr>
                <w:color w:val="auto"/>
                <w:sz w:val="18"/>
                <w:szCs w:val="18"/>
              </w:rPr>
            </w:pPr>
            <w:r w:rsidRPr="00871B57">
              <w:rPr>
                <w:color w:val="auto"/>
                <w:sz w:val="18"/>
                <w:szCs w:val="18"/>
              </w:rPr>
              <w:t>TOTALE</w:t>
            </w:r>
          </w:p>
        </w:tc>
        <w:tc>
          <w:tcPr>
            <w:tcW w:w="2220" w:type="dxa"/>
            <w:noWrap/>
            <w:hideMark/>
          </w:tcPr>
          <w:p w14:paraId="15471D82" w14:textId="77777777" w:rsidR="006F05B1" w:rsidRPr="00871B57" w:rsidRDefault="006F05B1" w:rsidP="004D0DAB">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317" w:type="dxa"/>
            <w:noWrap/>
            <w:hideMark/>
          </w:tcPr>
          <w:p w14:paraId="6443B1DB" w14:textId="77777777" w:rsidR="006F05B1" w:rsidRPr="00871B57" w:rsidRDefault="006F05B1" w:rsidP="004D0DAB">
            <w:pPr>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3.065</w:t>
            </w:r>
          </w:p>
        </w:tc>
        <w:tc>
          <w:tcPr>
            <w:tcW w:w="1367" w:type="dxa"/>
            <w:noWrap/>
            <w:hideMark/>
          </w:tcPr>
          <w:p w14:paraId="140B1027" w14:textId="77777777" w:rsidR="006F05B1" w:rsidRPr="00871B57" w:rsidRDefault="006F05B1" w:rsidP="004D0DAB">
            <w:pPr>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2.077</w:t>
            </w:r>
          </w:p>
        </w:tc>
        <w:tc>
          <w:tcPr>
            <w:tcW w:w="1367" w:type="dxa"/>
          </w:tcPr>
          <w:p w14:paraId="077769BC" w14:textId="7E626A81" w:rsidR="006F05B1" w:rsidRPr="00871B57" w:rsidRDefault="006F05B1" w:rsidP="007B6A9D">
            <w:pPr>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67,7</w:t>
            </w:r>
            <w:r w:rsidR="007B6A9D">
              <w:rPr>
                <w:b/>
                <w:color w:val="auto"/>
                <w:sz w:val="18"/>
                <w:szCs w:val="18"/>
              </w:rPr>
              <w:t>7</w:t>
            </w:r>
            <w:r w:rsidRPr="00871B57">
              <w:rPr>
                <w:b/>
                <w:color w:val="auto"/>
                <w:sz w:val="18"/>
                <w:szCs w:val="18"/>
              </w:rPr>
              <w:t>%</w:t>
            </w:r>
          </w:p>
        </w:tc>
      </w:tr>
    </w:tbl>
    <w:p w14:paraId="04183E51" w14:textId="77777777" w:rsidR="00F608AD" w:rsidRPr="00871B57" w:rsidRDefault="00F608AD" w:rsidP="00F608AD">
      <w:pPr>
        <w:spacing w:line="276" w:lineRule="auto"/>
      </w:pPr>
    </w:p>
    <w:p w14:paraId="6CD04290" w14:textId="5CF21BE5" w:rsidR="00F608AD" w:rsidRPr="00871B57" w:rsidRDefault="00F608AD" w:rsidP="008D7C57">
      <w:pPr>
        <w:spacing w:after="120" w:line="276" w:lineRule="auto"/>
        <w:jc w:val="both"/>
      </w:pPr>
      <w:r w:rsidRPr="00871B57">
        <w:t xml:space="preserve">E’ del tutto evidente come il numero di controlli da effettuare sui CAA </w:t>
      </w:r>
      <w:r w:rsidR="00662D79">
        <w:t>abbia, insieme alle verifiche sulla condizionalità, un peso</w:t>
      </w:r>
      <w:r w:rsidRPr="00871B57">
        <w:t xml:space="preserve"> </w:t>
      </w:r>
      <w:r w:rsidR="00662D79">
        <w:t>decisamente rilevante</w:t>
      </w:r>
      <w:r w:rsidRPr="00871B57">
        <w:t>. Ciò è dovuto in gran parte all’elevato numero di Centri di Assistenza Agricola presenti in Calabria (si consideri che</w:t>
      </w:r>
      <w:r w:rsidR="008D7C57" w:rsidRPr="00871B57">
        <w:t>,</w:t>
      </w:r>
      <w:r w:rsidRPr="00871B57">
        <w:t xml:space="preserve"> a fronte di una media nazionale di 4 sigle</w:t>
      </w:r>
      <w:r w:rsidR="008D7C57" w:rsidRPr="00871B57">
        <w:t>,</w:t>
      </w:r>
      <w:r w:rsidRPr="00871B57">
        <w:t xml:space="preserve"> in Calabria se ne contano circa 21), che a sua volta si può far derivare dall’importanza che il settore agricolo riveste per l’economia region</w:t>
      </w:r>
      <w:r w:rsidR="008D7C57" w:rsidRPr="00871B57">
        <w:t>ale.</w:t>
      </w:r>
    </w:p>
    <w:p w14:paraId="06BB1192" w14:textId="769C80F7" w:rsidR="00F608AD" w:rsidRPr="00871B57" w:rsidRDefault="00F608AD" w:rsidP="00594636">
      <w:pPr>
        <w:spacing w:after="120" w:line="276" w:lineRule="auto"/>
        <w:jc w:val="both"/>
      </w:pPr>
      <w:r w:rsidRPr="00871B57">
        <w:t xml:space="preserve">I CAA, inoltre, hanno sportelli sparsi in tutta la Calabria per un numero di operatori orientativamente pari a 400: ciò comporta una difficoltà ancora maggiore nell’esecuzione dei controlli, dato l’elevato numero di </w:t>
      </w:r>
      <w:r w:rsidR="00B651F1" w:rsidRPr="00871B57">
        <w:t xml:space="preserve">interlocutori </w:t>
      </w:r>
      <w:r w:rsidRPr="00871B57">
        <w:t xml:space="preserve">e in considerazione della dislocazione geografica. </w:t>
      </w:r>
    </w:p>
    <w:p w14:paraId="29C87123" w14:textId="2192F437" w:rsidR="00F608AD" w:rsidRPr="00871B57" w:rsidRDefault="00F608AD" w:rsidP="00594636">
      <w:pPr>
        <w:spacing w:after="120" w:line="276" w:lineRule="auto"/>
        <w:jc w:val="both"/>
      </w:pPr>
      <w:r w:rsidRPr="00871B57">
        <w:t>Al fine di mitigare tale tipologia di problema, l’Agenzia ha riorganizza</w:t>
      </w:r>
      <w:r w:rsidR="00AF3E32" w:rsidRPr="00871B57">
        <w:t>to nel corso del 2017</w:t>
      </w:r>
      <w:r w:rsidRPr="00871B57">
        <w:t xml:space="preserve"> </w:t>
      </w:r>
      <w:r w:rsidR="00AF3E32" w:rsidRPr="00871B57">
        <w:t xml:space="preserve">l’Ufficio Servizio Tecnico, </w:t>
      </w:r>
      <w:r w:rsidRPr="00871B57">
        <w:t>potenzia</w:t>
      </w:r>
      <w:r w:rsidR="00AF3E32" w:rsidRPr="00871B57">
        <w:t>ndone</w:t>
      </w:r>
      <w:r w:rsidRPr="00871B57">
        <w:t xml:space="preserve"> l’organico</w:t>
      </w:r>
      <w:r w:rsidR="00B651F1" w:rsidRPr="00871B57">
        <w:t>,</w:t>
      </w:r>
      <w:r w:rsidRPr="00871B57">
        <w:t xml:space="preserve"> ma anche a rivisita</w:t>
      </w:r>
      <w:r w:rsidR="00AF3E32" w:rsidRPr="00871B57">
        <w:t>ndo</w:t>
      </w:r>
      <w:r w:rsidRPr="00871B57">
        <w:t xml:space="preserve"> l</w:t>
      </w:r>
      <w:r w:rsidR="00AF3E32" w:rsidRPr="00871B57">
        <w:t>e</w:t>
      </w:r>
      <w:r w:rsidRPr="00871B57">
        <w:t xml:space="preserve"> modalità di verifica che, nel rispetto dei limiti imposti dai Regolamenti Comunitari, sarà svolta in maniera differente (prevalentemente in back-office), così da ottimizzare i tempi e le risorse ed incrementare i risultati ottenuti. </w:t>
      </w:r>
    </w:p>
    <w:p w14:paraId="1FA57C1B" w14:textId="253BD029" w:rsidR="00AF3E32" w:rsidRDefault="00AF3E32" w:rsidP="00594636">
      <w:pPr>
        <w:spacing w:after="120" w:line="276" w:lineRule="auto"/>
        <w:jc w:val="both"/>
      </w:pPr>
      <w:r w:rsidRPr="00871B57">
        <w:t xml:space="preserve">Gli impatti positivi di tale soluzione organizzativa, purtroppo, non sono ancora visibili nel presente ciclo delle Performance in quanto l’ingente mole di attività arretrata dagli anni precedenti ha inevitabilmente creato, in un effetto a cascata, rallentamenti e difficoltà anche sul 2017. </w:t>
      </w:r>
    </w:p>
    <w:p w14:paraId="46778201" w14:textId="209B15A3" w:rsidR="008B3E44" w:rsidRDefault="008B3E44" w:rsidP="00594636">
      <w:pPr>
        <w:spacing w:after="120" w:line="276" w:lineRule="auto"/>
        <w:jc w:val="both"/>
      </w:pPr>
      <w:r>
        <w:t>La necessità di recuperare il gap accumulato in precedenza, infatti, ha condotto ad una posticipazione dell’avvio delle attività di competenza dell’anno di riferimento che ha generato, a livello strettamente numerico, un decremento della percentuale di realizzazione dell’indicatore, passato dal 90% del 2016 (71,81 % dei controlli effettuati rispetto ad un target dell’80%) all’84% del 2017 (67,64% dei controlli effettuati rispetto</w:t>
      </w:r>
      <w:r w:rsidR="001E70C6">
        <w:t xml:space="preserve"> al medesimo target dell’80%). </w:t>
      </w:r>
    </w:p>
    <w:p w14:paraId="7899DEFC" w14:textId="684FA488" w:rsidR="001E70C6" w:rsidRDefault="001E70C6" w:rsidP="00594636">
      <w:pPr>
        <w:spacing w:after="120" w:line="276" w:lineRule="auto"/>
        <w:jc w:val="both"/>
      </w:pPr>
      <w:r>
        <w:lastRenderedPageBreak/>
        <w:t xml:space="preserve">In estrema sintesi, è possibile affermare che, seppure l’indicatore manifesti ancora una situazione di criticità, la strada avviare alla fine del 2016 consentirà, in un intervallo di tempo limitato, a ritornare in una situazione di normalità. </w:t>
      </w:r>
    </w:p>
    <w:p w14:paraId="5267F3E2" w14:textId="0AD0E395" w:rsidR="001E70C6" w:rsidRDefault="001E70C6" w:rsidP="00594636">
      <w:pPr>
        <w:spacing w:after="120" w:line="276" w:lineRule="auto"/>
        <w:jc w:val="both"/>
      </w:pPr>
      <w:r>
        <w:t xml:space="preserve">A dimostrazione di tale considerazione, si riporta, di seguito, un’analisi comparata degli ultimi due anni: </w:t>
      </w:r>
    </w:p>
    <w:p w14:paraId="04519268" w14:textId="7081ED2D" w:rsidR="008B3E44" w:rsidRDefault="00935253" w:rsidP="00594636">
      <w:pPr>
        <w:spacing w:after="120" w:line="276" w:lineRule="auto"/>
        <w:jc w:val="both"/>
      </w:pPr>
      <w:r>
        <w:t>Nel 2016 erano stati svolti</w:t>
      </w:r>
      <w:r w:rsidR="001E70C6">
        <w:t xml:space="preserve">  749 </w:t>
      </w:r>
      <w:r>
        <w:t xml:space="preserve">controlli su un totale di 1043. </w:t>
      </w:r>
    </w:p>
    <w:p w14:paraId="4374B9F4" w14:textId="6B65B521" w:rsidR="00935253" w:rsidRDefault="00935253" w:rsidP="00594636">
      <w:pPr>
        <w:spacing w:after="120" w:line="276" w:lineRule="auto"/>
        <w:jc w:val="both"/>
      </w:pPr>
      <w:r>
        <w:t xml:space="preserve">I restanti controlli sono stati svolti nel 2017 prima dell’avvio di quelli previsti dal Piano relativo allo stesso anno. </w:t>
      </w:r>
    </w:p>
    <w:p w14:paraId="52BDE5D1" w14:textId="5E053226" w:rsidR="00935253" w:rsidRDefault="00935253" w:rsidP="00594636">
      <w:pPr>
        <w:spacing w:after="120" w:line="276" w:lineRule="auto"/>
        <w:jc w:val="both"/>
      </w:pPr>
      <w:r>
        <w:t>Considerando, pertanto, che il n</w:t>
      </w:r>
      <w:r w:rsidR="001E70C6">
        <w:t xml:space="preserve">umero di controlli effettivi da svolgere per </w:t>
      </w:r>
      <w:r>
        <w:t xml:space="preserve">il biennio 2016/2017 era pari </w:t>
      </w:r>
      <w:r w:rsidR="001E70C6">
        <w:t>1043 + 3065 = 4108</w:t>
      </w:r>
      <w:r>
        <w:t xml:space="preserve"> e che sono state svolte </w:t>
      </w:r>
      <w:r w:rsidRPr="00935253">
        <w:t>3120</w:t>
      </w:r>
      <w:r>
        <w:t xml:space="preserve"> (</w:t>
      </w:r>
      <w:r w:rsidRPr="00935253">
        <w:t>1043 + 2077</w:t>
      </w:r>
      <w:r>
        <w:t xml:space="preserve">) verifiche, è possibile determinare come la % di controlli svolti nel biennio rispetto a quelli pianificati sia pari a 3120/4108 = 75.9% con un incremento rispetto al dato del 2016 del 4.09%.  </w:t>
      </w:r>
    </w:p>
    <w:p w14:paraId="6C6F154A" w14:textId="77777777" w:rsidR="001E70C6" w:rsidRPr="00871B57" w:rsidRDefault="001E70C6" w:rsidP="00594636">
      <w:pPr>
        <w:spacing w:after="120" w:line="276" w:lineRule="auto"/>
        <w:jc w:val="both"/>
      </w:pPr>
    </w:p>
    <w:p w14:paraId="3920E99D" w14:textId="77777777" w:rsidR="00F608AD" w:rsidRPr="00871B57" w:rsidRDefault="00F608AD" w:rsidP="00F608AD">
      <w:pPr>
        <w:spacing w:line="276" w:lineRule="auto"/>
        <w:jc w:val="both"/>
        <w:rPr>
          <w:b/>
          <w:u w:val="single"/>
        </w:rPr>
      </w:pPr>
      <w:r w:rsidRPr="00871B57">
        <w:rPr>
          <w:b/>
          <w:u w:val="single"/>
        </w:rPr>
        <w:t>Obiettivo 1.3</w:t>
      </w:r>
    </w:p>
    <w:p w14:paraId="30442311" w14:textId="1E620C4D" w:rsidR="00EA21C7" w:rsidRPr="00871B57" w:rsidRDefault="00F608AD" w:rsidP="00F91338">
      <w:pPr>
        <w:spacing w:after="120" w:line="276" w:lineRule="auto"/>
        <w:jc w:val="both"/>
      </w:pPr>
      <w:r w:rsidRPr="00871B57">
        <w:t xml:space="preserve">L’obiettivo 1.3, che </w:t>
      </w:r>
      <w:r w:rsidR="00EA21C7" w:rsidRPr="00871B57">
        <w:t>nel 2016 aveva</w:t>
      </w:r>
      <w:r w:rsidRPr="00871B57">
        <w:t xml:space="preserve"> raggiun</w:t>
      </w:r>
      <w:r w:rsidR="00EA21C7" w:rsidRPr="00871B57">
        <w:t xml:space="preserve">to un risultato pari al 90,25% e </w:t>
      </w:r>
      <w:r w:rsidRPr="00871B57">
        <w:t>presenta</w:t>
      </w:r>
      <w:r w:rsidR="00EA21C7" w:rsidRPr="00871B57">
        <w:t>va</w:t>
      </w:r>
      <w:r w:rsidRPr="00871B57">
        <w:t xml:space="preserve"> un indicatore, “Numero di Piani d’azione, suggeriti in fase di audit, implementati dalle Funzioni/OODD (&gt;=80%) (Riscontrabili dalle Relazioni di audit del Servizio Contr. Int.) (Peso 20%)”, </w:t>
      </w:r>
      <w:r w:rsidR="00F91338" w:rsidRPr="00871B57">
        <w:t xml:space="preserve">rimane </w:t>
      </w:r>
      <w:r w:rsidR="00EA21C7" w:rsidRPr="00871B57">
        <w:t>fermo al 51,25%.</w:t>
      </w:r>
    </w:p>
    <w:p w14:paraId="7B6C4E78" w14:textId="0F8818BA" w:rsidR="00F608AD" w:rsidRPr="00871B57" w:rsidRDefault="00EA21C7" w:rsidP="00F91338">
      <w:pPr>
        <w:spacing w:after="120" w:line="276" w:lineRule="auto"/>
        <w:jc w:val="both"/>
      </w:pPr>
      <w:r w:rsidRPr="00871B57">
        <w:t>Nel 2017, t</w:t>
      </w:r>
      <w:r w:rsidR="00F608AD" w:rsidRPr="00871B57">
        <w:t>ale problematica</w:t>
      </w:r>
      <w:r w:rsidRPr="00871B57">
        <w:t>,</w:t>
      </w:r>
      <w:r w:rsidR="00F608AD" w:rsidRPr="00871B57">
        <w:t xml:space="preserve"> già affrontat</w:t>
      </w:r>
      <w:r w:rsidR="00F91338" w:rsidRPr="00871B57">
        <w:t>a</w:t>
      </w:r>
      <w:r w:rsidR="00F608AD" w:rsidRPr="00871B57">
        <w:t xml:space="preserve"> nel contesto dell’analisi riferiti all’obiettivo 1.2, </w:t>
      </w:r>
      <w:r w:rsidR="00F91338" w:rsidRPr="00871B57">
        <w:t xml:space="preserve">tra </w:t>
      </w:r>
      <w:r w:rsidR="00F608AD" w:rsidRPr="00871B57">
        <w:t xml:space="preserve">l’altro </w:t>
      </w:r>
      <w:r w:rsidR="00F91338" w:rsidRPr="00871B57">
        <w:t xml:space="preserve">correlata </w:t>
      </w:r>
      <w:r w:rsidR="00F608AD" w:rsidRPr="00871B57">
        <w:t>all’attuazione concret</w:t>
      </w:r>
      <w:r w:rsidRPr="00871B57">
        <w:t>a</w:t>
      </w:r>
      <w:r w:rsidR="00F608AD" w:rsidRPr="00871B57">
        <w:t>, da parte degli Uffici dell’Agenzia, di piani di miglioramento post</w:t>
      </w:r>
      <w:r w:rsidRPr="00871B57">
        <w:t xml:space="preserve">i in essere a seguito di Audit, è stata superata grazie </w:t>
      </w:r>
      <w:r w:rsidR="00F91338" w:rsidRPr="00871B57">
        <w:t xml:space="preserve">attraverso le </w:t>
      </w:r>
      <w:r w:rsidR="00F608AD" w:rsidRPr="00871B57">
        <w:t xml:space="preserve">soluzioni </w:t>
      </w:r>
      <w:r w:rsidRPr="00871B57">
        <w:t>operative poste in essere per</w:t>
      </w:r>
      <w:r w:rsidR="00F608AD" w:rsidRPr="00871B57">
        <w:t xml:space="preserve"> sensibilizzare gli uffici verso la realizzazione delle misure concordate, che rappresentano, tra l’altro, punti di attenzione anche in caso di Audit posti in essere dalla Commissione Europea. </w:t>
      </w:r>
    </w:p>
    <w:p w14:paraId="53B8548A" w14:textId="77777777" w:rsidR="00F608AD" w:rsidRPr="00871B57" w:rsidRDefault="00F608AD" w:rsidP="00F91338">
      <w:pPr>
        <w:spacing w:after="120" w:line="276" w:lineRule="auto"/>
        <w:jc w:val="both"/>
      </w:pPr>
      <w:r w:rsidRPr="00871B57">
        <w:t xml:space="preserve">Per tutti gli indicatori, comunque, è stata fornita nella Tabella 8 - Misurazione degli indicatori di Performance in relazione ai target di riferimento una spiegazione sintetica in caso di scostamento sia in senso negativo che positivo. </w:t>
      </w:r>
    </w:p>
    <w:p w14:paraId="6190199B" w14:textId="7329590E" w:rsidR="00F608AD" w:rsidRPr="00871B57" w:rsidRDefault="00F608AD" w:rsidP="00F91338">
      <w:pPr>
        <w:spacing w:after="120" w:line="276" w:lineRule="auto"/>
        <w:jc w:val="both"/>
      </w:pPr>
      <w:r w:rsidRPr="00871B57">
        <w:t>Sono state, inoltre, condotte analisi sulla parametrizzazione di tutti gli indicatori, con particolare riferimento a quelli de</w:t>
      </w:r>
      <w:r w:rsidR="00B651F1" w:rsidRPr="00871B57">
        <w:t xml:space="preserve">gli </w:t>
      </w:r>
      <w:r w:rsidRPr="00871B57">
        <w:t xml:space="preserve">obiettivi operativi dell’obiettivo strategico 1, al fine di avviare un processo di razionalizzazione e adeguamento dei valori attesi, così come tra l’altro suggerito dall’OIV. </w:t>
      </w:r>
    </w:p>
    <w:p w14:paraId="70334997" w14:textId="77777777" w:rsidR="00F608AD" w:rsidRPr="00871B57" w:rsidRDefault="00F608AD" w:rsidP="00F91338">
      <w:pPr>
        <w:spacing w:after="120" w:line="276" w:lineRule="auto"/>
        <w:jc w:val="both"/>
      </w:pPr>
      <w:r w:rsidRPr="00871B57">
        <w:t xml:space="preserve">Come già anticipato in altre sezioni, si ritiene di lasciare ancorati gli obiettivi strategici 2 e 3 alla </w:t>
      </w:r>
      <w:r w:rsidRPr="00871B57">
        <w:rPr>
          <w:i/>
        </w:rPr>
        <w:t>mission</w:t>
      </w:r>
      <w:r w:rsidRPr="00871B57">
        <w:t xml:space="preserve"> affidata all’Agenzia dal MIPAAF e dalla Commissione Europea, ossia quella di presidio di legalità, tempestività e trasparenza nel processo di erogazione dei fondi in Agricoltura. </w:t>
      </w:r>
    </w:p>
    <w:p w14:paraId="7A9B107A" w14:textId="144A64DA" w:rsidR="00F608AD" w:rsidRPr="00871B57" w:rsidRDefault="00F608AD" w:rsidP="00F91338">
      <w:pPr>
        <w:spacing w:after="120" w:line="276" w:lineRule="auto"/>
        <w:jc w:val="both"/>
      </w:pPr>
      <w:r w:rsidRPr="00871B57">
        <w:t xml:space="preserve">Tale scelta permetterà, secondo i piani dell’Agenzia, di allineare sempre più la gestione delle performance alle attività di </w:t>
      </w:r>
      <w:r w:rsidRPr="00871B57">
        <w:rPr>
          <w:i/>
        </w:rPr>
        <w:t>governance</w:t>
      </w:r>
      <w:r w:rsidRPr="00871B57">
        <w:t xml:space="preserve"> dell’ARCEA e di utilizzare i risultati emersi per orientare in maniera più incisiva l’attività amministrativa. </w:t>
      </w:r>
    </w:p>
    <w:p w14:paraId="29D40472" w14:textId="77777777" w:rsidR="00F608AD" w:rsidRPr="00871B57" w:rsidRDefault="00F608AD" w:rsidP="00F608AD">
      <w:pPr>
        <w:spacing w:line="276" w:lineRule="auto"/>
      </w:pPr>
    </w:p>
    <w:p w14:paraId="7BFF54F6" w14:textId="77777777" w:rsidR="00801625" w:rsidRPr="00871B57" w:rsidRDefault="00801625" w:rsidP="005157ED">
      <w:pPr>
        <w:pStyle w:val="Titolo1"/>
        <w:spacing w:line="276" w:lineRule="auto"/>
        <w:rPr>
          <w:rFonts w:ascii="Times New Roman" w:hAnsi="Times New Roman" w:cs="Times New Roman"/>
        </w:rPr>
      </w:pPr>
      <w:bookmarkStart w:id="26" w:name="_Toc2603001"/>
      <w:r w:rsidRPr="00871B57">
        <w:rPr>
          <w:rFonts w:ascii="Times New Roman" w:hAnsi="Times New Roman" w:cs="Times New Roman"/>
        </w:rPr>
        <w:t>OBIETTIVI: RISULTATI RAGGIUNTI E SCOSTAMENTI</w:t>
      </w:r>
      <w:bookmarkEnd w:id="26"/>
      <w:r w:rsidRPr="00871B57">
        <w:rPr>
          <w:rFonts w:ascii="Times New Roman" w:hAnsi="Times New Roman" w:cs="Times New Roman"/>
        </w:rPr>
        <w:t xml:space="preserve"> </w:t>
      </w:r>
    </w:p>
    <w:p w14:paraId="0D6B6339" w14:textId="77777777" w:rsidR="00D331D4" w:rsidRPr="00871B57" w:rsidRDefault="00D331D4" w:rsidP="005157ED">
      <w:pPr>
        <w:pStyle w:val="Titolo2"/>
      </w:pPr>
      <w:bookmarkStart w:id="27" w:name="_Toc2603002"/>
      <w:r w:rsidRPr="00871B57">
        <w:lastRenderedPageBreak/>
        <w:t>Premessa metodologica</w:t>
      </w:r>
      <w:bookmarkEnd w:id="27"/>
    </w:p>
    <w:p w14:paraId="6BCA2CF0" w14:textId="77777777" w:rsidR="003154E9" w:rsidRPr="00871B57" w:rsidRDefault="00D331D4" w:rsidP="00F91338">
      <w:pPr>
        <w:spacing w:after="120" w:line="276" w:lineRule="auto"/>
        <w:jc w:val="both"/>
      </w:pPr>
      <w:r w:rsidRPr="00871B57">
        <w:t>La presente sezione della Relazione si pone l’obiettivo di illustrare i risultati conseguiti dall’ARCEA con riferimento sia agli obiettivi strategici che a quelli operativi fornendo, in ultima analisi, la rappresentazione sintetica della Performance generale dell’Ente.</w:t>
      </w:r>
    </w:p>
    <w:p w14:paraId="462AEBF9" w14:textId="352A90DA" w:rsidR="003A7C0A" w:rsidRPr="00871B57" w:rsidRDefault="003154E9" w:rsidP="00F91338">
      <w:pPr>
        <w:spacing w:after="120" w:line="276" w:lineRule="auto"/>
        <w:jc w:val="both"/>
      </w:pPr>
      <w:r w:rsidRPr="00871B57">
        <w:t xml:space="preserve">Le ragioni sottese alla scelta degli obiettivi, degli indicatori e dei target di riferimento sono esplicitate compiutamente nel Piano della Performance </w:t>
      </w:r>
      <w:r w:rsidR="000F035B" w:rsidRPr="00871B57">
        <w:t>201</w:t>
      </w:r>
      <w:r w:rsidR="00AC7AF4" w:rsidRPr="00871B57">
        <w:t>7</w:t>
      </w:r>
      <w:r w:rsidRPr="00871B57">
        <w:t>/</w:t>
      </w:r>
      <w:r w:rsidR="000F035B" w:rsidRPr="00871B57">
        <w:t>201</w:t>
      </w:r>
      <w:r w:rsidR="00AC7AF4" w:rsidRPr="00871B57">
        <w:t>9</w:t>
      </w:r>
      <w:r w:rsidRPr="00871B57">
        <w:t>, a</w:t>
      </w:r>
      <w:r w:rsidR="004B53C2" w:rsidRPr="00871B57">
        <w:t xml:space="preserve"> cui si rimanda espressamente (</w:t>
      </w:r>
      <w:r w:rsidRPr="00871B57">
        <w:t>si vedano in particolare i paragrafi 3, 4 e 5 della Parte II del Piano, pagg. 4</w:t>
      </w:r>
      <w:r w:rsidR="00C63D42" w:rsidRPr="00871B57">
        <w:t>4</w:t>
      </w:r>
      <w:r w:rsidRPr="00871B57">
        <w:t>-46)</w:t>
      </w:r>
      <w:r w:rsidR="003A7C0A" w:rsidRPr="00871B57">
        <w:t>.</w:t>
      </w:r>
    </w:p>
    <w:p w14:paraId="77AB81CD" w14:textId="11FD0696" w:rsidR="008B71EC" w:rsidRPr="00871B57" w:rsidRDefault="008B71EC" w:rsidP="00F91338">
      <w:pPr>
        <w:spacing w:after="120" w:line="276" w:lineRule="auto"/>
        <w:jc w:val="both"/>
      </w:pPr>
      <w:r w:rsidRPr="00871B57">
        <w:t xml:space="preserve">Preme, tuttavia, evidenziare in questa sede come, in ottemperanza alla Delibera n. 105/2010 della Commissione per la Valutazione, la Trasparenza e l’Integrità, il Piano della Performance </w:t>
      </w:r>
      <w:r w:rsidR="000F035B" w:rsidRPr="00871B57">
        <w:t>201</w:t>
      </w:r>
      <w:r w:rsidR="00535647" w:rsidRPr="00871B57">
        <w:t>7</w:t>
      </w:r>
      <w:r w:rsidRPr="00871B57">
        <w:t>/</w:t>
      </w:r>
      <w:r w:rsidR="000F035B" w:rsidRPr="00871B57">
        <w:t>201</w:t>
      </w:r>
      <w:r w:rsidR="00535647" w:rsidRPr="00871B57">
        <w:t>9</w:t>
      </w:r>
      <w:r w:rsidRPr="00871B57">
        <w:t xml:space="preserve"> assicura il collegamento con gli aspetti riferiti alla trasparenza, attraverso i due obiettivi operativi “1.5” (“Garantire una comunicazione efficace anche in rapporto alla trasparenza ed all’integrità”) e “1.6” (“Garantire un’adeguata attività di monitoraggio anche in rapporto alla trasparenza ed all’integrità”) che consentono di rendere pubblici agli stakeholder di riferimento, con particolare attenzione agli </w:t>
      </w:r>
      <w:r w:rsidRPr="00871B57">
        <w:rPr>
          <w:i/>
        </w:rPr>
        <w:t>outcome</w:t>
      </w:r>
      <w:r w:rsidRPr="00871B57">
        <w:t xml:space="preserve"> e ai risultati desiderati/conseguiti, i contenuti del Piano e della Relazione sulla performance. </w:t>
      </w:r>
    </w:p>
    <w:p w14:paraId="2D84B9D0" w14:textId="73DA50AB" w:rsidR="00CB3799" w:rsidRPr="00871B57" w:rsidRDefault="00535647" w:rsidP="00F91338">
      <w:pPr>
        <w:spacing w:after="120" w:line="276" w:lineRule="auto"/>
        <w:jc w:val="both"/>
      </w:pPr>
      <w:r w:rsidRPr="00871B57">
        <w:t>Al fine di esplicitare con maggiore chiarezza le correlazioni tra i diversi Piani, sono proposte di seguito</w:t>
      </w:r>
      <w:r w:rsidR="00450B29" w:rsidRPr="00871B57">
        <w:t xml:space="preserve"> </w:t>
      </w:r>
      <w:r w:rsidRPr="00871B57">
        <w:t>alcune</w:t>
      </w:r>
      <w:r w:rsidR="00CB3799" w:rsidRPr="00871B57">
        <w:t xml:space="preserve"> tabelle </w:t>
      </w:r>
      <w:r w:rsidRPr="00871B57">
        <w:t xml:space="preserve">nelle </w:t>
      </w:r>
      <w:r w:rsidR="00F91338" w:rsidRPr="00871B57">
        <w:t xml:space="preserve">quali </w:t>
      </w:r>
      <w:r w:rsidR="00CB3799" w:rsidRPr="00871B57">
        <w:t xml:space="preserve">viene ulteriormente esplicitata l’incidenza degli obiettivi di trasparenza e prevenzione della corruzione per ogni Struttura Dirigenziale ed ogni Ufficio ad essa </w:t>
      </w:r>
      <w:r w:rsidR="00B651F1" w:rsidRPr="00871B57">
        <w:t>afferente</w:t>
      </w:r>
      <w:r w:rsidR="00CB3799" w:rsidRPr="00871B57">
        <w:t xml:space="preserve">. </w:t>
      </w:r>
    </w:p>
    <w:p w14:paraId="57D9286B" w14:textId="2C645898" w:rsidR="00CB3799" w:rsidRPr="00871B57" w:rsidRDefault="00450B29" w:rsidP="00F91338">
      <w:pPr>
        <w:spacing w:after="120" w:line="276" w:lineRule="auto"/>
        <w:jc w:val="both"/>
      </w:pPr>
      <w:r w:rsidRPr="00871B57">
        <w:t>L</w:t>
      </w:r>
      <w:r w:rsidR="00CB3799" w:rsidRPr="00871B57">
        <w:t xml:space="preserve">e informazioni riportate sono direttamente connesse al peso percentuale degli obiettivi operativi 1.5 ed 1.6 che rappresentano, come dettagliato in precedenza, il punto di unione tra il presente Piano delle Performance ed il Piano Triennale per la Prevenzione della Corruzione e della Trasparenza. </w:t>
      </w:r>
    </w:p>
    <w:p w14:paraId="40F07221" w14:textId="77777777" w:rsidR="00CB3799" w:rsidRPr="00871B57" w:rsidRDefault="00CB3799" w:rsidP="00F91338">
      <w:pPr>
        <w:spacing w:after="120" w:line="276" w:lineRule="auto"/>
        <w:jc w:val="both"/>
      </w:pPr>
      <w:r w:rsidRPr="00871B57">
        <w:t>Si rileva che, attraverso la previsione del coinvolgimento di tutte le strutture in cui si articola l'organizzazione dell'ARCEA negli obiettivi operativi 1.5 e 1.6, che realizzano l'indispensabile collegamento tra il Piano della Performance e quello della Prevenzione della Corruzione e della Trasparenza, si attua il principio secondo il quale al conseguimento di tali tipologie di obiettivi concorrono indistintamente tutti gli Uffici di cui è dotata l'Agenzia.</w:t>
      </w:r>
    </w:p>
    <w:p w14:paraId="63572CFC" w14:textId="77777777" w:rsidR="00CB3799" w:rsidRPr="00871B57" w:rsidRDefault="00CB3799" w:rsidP="00F91338">
      <w:pPr>
        <w:spacing w:after="120" w:line="276" w:lineRule="auto"/>
        <w:jc w:val="both"/>
      </w:pPr>
      <w:r w:rsidRPr="00871B57">
        <w:t xml:space="preserve">Il grado di raggiungimento dei predetti obiettivi incide direttamente sul conseguimento degli obiettivi di Performance propri di ogni singola struttura e, in proporzione, di ogni Ufficio dell'ARCEA. </w:t>
      </w:r>
    </w:p>
    <w:p w14:paraId="2265A6F3" w14:textId="77777777" w:rsidR="00CB3799" w:rsidRPr="00871B57" w:rsidRDefault="00CB3799" w:rsidP="005157ED">
      <w:pPr>
        <w:autoSpaceDE w:val="0"/>
        <w:autoSpaceDN w:val="0"/>
        <w:adjustRightInd w:val="0"/>
        <w:spacing w:line="276" w:lineRule="auto"/>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0"/>
        <w:gridCol w:w="2438"/>
        <w:gridCol w:w="2355"/>
        <w:gridCol w:w="1421"/>
      </w:tblGrid>
      <w:tr w:rsidR="00CB3799" w:rsidRPr="00871B57" w14:paraId="66A6F7B9" w14:textId="77777777" w:rsidTr="00CD13A6">
        <w:tc>
          <w:tcPr>
            <w:tcW w:w="1847" w:type="pct"/>
            <w:vAlign w:val="center"/>
          </w:tcPr>
          <w:p w14:paraId="30C2853B" w14:textId="77777777" w:rsidR="00CB3799" w:rsidRPr="00871B57" w:rsidRDefault="00CB3799" w:rsidP="005157ED">
            <w:pPr>
              <w:autoSpaceDE w:val="0"/>
              <w:autoSpaceDN w:val="0"/>
              <w:adjustRightInd w:val="0"/>
              <w:spacing w:line="276" w:lineRule="auto"/>
              <w:jc w:val="center"/>
              <w:rPr>
                <w:b/>
                <w:sz w:val="20"/>
                <w:szCs w:val="20"/>
              </w:rPr>
            </w:pPr>
            <w:r w:rsidRPr="00871B57">
              <w:rPr>
                <w:b/>
                <w:sz w:val="20"/>
                <w:szCs w:val="20"/>
              </w:rPr>
              <w:t>Struttura</w:t>
            </w:r>
          </w:p>
        </w:tc>
        <w:tc>
          <w:tcPr>
            <w:tcW w:w="1237" w:type="pct"/>
            <w:vAlign w:val="center"/>
          </w:tcPr>
          <w:p w14:paraId="317DF0D1" w14:textId="77777777" w:rsidR="00CB3799" w:rsidRPr="00871B57" w:rsidRDefault="00CB3799" w:rsidP="005157ED">
            <w:pPr>
              <w:spacing w:line="276" w:lineRule="auto"/>
              <w:jc w:val="center"/>
              <w:rPr>
                <w:b/>
                <w:sz w:val="20"/>
                <w:szCs w:val="20"/>
              </w:rPr>
            </w:pPr>
            <w:r w:rsidRPr="00871B57">
              <w:rPr>
                <w:b/>
                <w:sz w:val="20"/>
                <w:szCs w:val="20"/>
              </w:rPr>
              <w:t>Obiettivi di Trasparenza</w:t>
            </w:r>
          </w:p>
        </w:tc>
        <w:tc>
          <w:tcPr>
            <w:tcW w:w="1195" w:type="pct"/>
            <w:vAlign w:val="center"/>
          </w:tcPr>
          <w:p w14:paraId="478C473C" w14:textId="77777777" w:rsidR="00CB3799" w:rsidRPr="00871B57" w:rsidRDefault="00CB3799" w:rsidP="005157ED">
            <w:pPr>
              <w:spacing w:line="276" w:lineRule="auto"/>
              <w:jc w:val="center"/>
              <w:rPr>
                <w:b/>
                <w:sz w:val="20"/>
                <w:szCs w:val="20"/>
              </w:rPr>
            </w:pPr>
            <w:r w:rsidRPr="00871B57">
              <w:rPr>
                <w:b/>
                <w:sz w:val="20"/>
                <w:szCs w:val="20"/>
              </w:rPr>
              <w:t>Obiettivi di Prevenzione della Corruzione</w:t>
            </w:r>
          </w:p>
        </w:tc>
        <w:tc>
          <w:tcPr>
            <w:tcW w:w="721" w:type="pct"/>
            <w:vAlign w:val="center"/>
          </w:tcPr>
          <w:p w14:paraId="6B95A34F" w14:textId="77777777" w:rsidR="00CB3799" w:rsidRPr="00871B57" w:rsidRDefault="00CB3799" w:rsidP="005157ED">
            <w:pPr>
              <w:spacing w:line="276" w:lineRule="auto"/>
              <w:jc w:val="center"/>
              <w:rPr>
                <w:b/>
                <w:sz w:val="20"/>
                <w:szCs w:val="20"/>
              </w:rPr>
            </w:pPr>
            <w:r w:rsidRPr="00871B57">
              <w:rPr>
                <w:b/>
                <w:sz w:val="20"/>
                <w:szCs w:val="20"/>
              </w:rPr>
              <w:t>Totale</w:t>
            </w:r>
          </w:p>
        </w:tc>
      </w:tr>
      <w:tr w:rsidR="00CB3799" w:rsidRPr="00871B57" w14:paraId="7E9EF2EB" w14:textId="77777777" w:rsidTr="00CD13A6">
        <w:tc>
          <w:tcPr>
            <w:tcW w:w="1847" w:type="pct"/>
            <w:vAlign w:val="center"/>
          </w:tcPr>
          <w:p w14:paraId="2E7A4EF2"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Direzione</w:t>
            </w:r>
          </w:p>
        </w:tc>
        <w:tc>
          <w:tcPr>
            <w:tcW w:w="1237" w:type="pct"/>
            <w:vAlign w:val="center"/>
          </w:tcPr>
          <w:p w14:paraId="2533727B" w14:textId="77777777" w:rsidR="00CB3799" w:rsidRPr="00871B57" w:rsidRDefault="00CB3799" w:rsidP="005157ED">
            <w:pPr>
              <w:spacing w:line="276" w:lineRule="auto"/>
              <w:jc w:val="center"/>
              <w:rPr>
                <w:sz w:val="20"/>
                <w:szCs w:val="20"/>
              </w:rPr>
            </w:pPr>
            <w:r w:rsidRPr="00871B57">
              <w:rPr>
                <w:sz w:val="20"/>
                <w:szCs w:val="20"/>
              </w:rPr>
              <w:t>5%</w:t>
            </w:r>
          </w:p>
        </w:tc>
        <w:tc>
          <w:tcPr>
            <w:tcW w:w="1195" w:type="pct"/>
            <w:vAlign w:val="center"/>
          </w:tcPr>
          <w:p w14:paraId="41BBA6FC" w14:textId="77777777" w:rsidR="00CB3799" w:rsidRPr="00871B57" w:rsidRDefault="00CB3799" w:rsidP="005157ED">
            <w:pPr>
              <w:spacing w:line="276" w:lineRule="auto"/>
              <w:jc w:val="center"/>
              <w:rPr>
                <w:sz w:val="20"/>
                <w:szCs w:val="20"/>
              </w:rPr>
            </w:pPr>
            <w:r w:rsidRPr="00871B57">
              <w:rPr>
                <w:sz w:val="20"/>
                <w:szCs w:val="20"/>
              </w:rPr>
              <w:t>5%</w:t>
            </w:r>
          </w:p>
        </w:tc>
        <w:tc>
          <w:tcPr>
            <w:tcW w:w="721" w:type="pct"/>
            <w:vAlign w:val="center"/>
          </w:tcPr>
          <w:p w14:paraId="5701E444" w14:textId="77777777" w:rsidR="00CB3799" w:rsidRPr="00871B57" w:rsidRDefault="00CB3799" w:rsidP="005157ED">
            <w:pPr>
              <w:spacing w:line="276" w:lineRule="auto"/>
              <w:jc w:val="center"/>
              <w:rPr>
                <w:b/>
                <w:sz w:val="20"/>
                <w:szCs w:val="20"/>
              </w:rPr>
            </w:pPr>
            <w:r w:rsidRPr="00871B57">
              <w:rPr>
                <w:b/>
                <w:sz w:val="20"/>
                <w:szCs w:val="20"/>
              </w:rPr>
              <w:t>10%</w:t>
            </w:r>
          </w:p>
        </w:tc>
      </w:tr>
      <w:tr w:rsidR="00CB3799" w:rsidRPr="00871B57" w14:paraId="429D8663" w14:textId="77777777" w:rsidTr="00CD13A6">
        <w:tc>
          <w:tcPr>
            <w:tcW w:w="1847" w:type="pct"/>
            <w:vAlign w:val="center"/>
          </w:tcPr>
          <w:p w14:paraId="32DA28FE"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Funzione Autorizzazione dei Pagamenti</w:t>
            </w:r>
          </w:p>
        </w:tc>
        <w:tc>
          <w:tcPr>
            <w:tcW w:w="1237" w:type="pct"/>
            <w:vAlign w:val="center"/>
          </w:tcPr>
          <w:p w14:paraId="7663696B" w14:textId="77777777" w:rsidR="00CB3799" w:rsidRPr="00871B57" w:rsidRDefault="00CB3799" w:rsidP="005157ED">
            <w:pPr>
              <w:spacing w:line="276" w:lineRule="auto"/>
              <w:jc w:val="center"/>
              <w:rPr>
                <w:sz w:val="20"/>
                <w:szCs w:val="20"/>
              </w:rPr>
            </w:pPr>
            <w:r w:rsidRPr="00871B57">
              <w:rPr>
                <w:sz w:val="20"/>
                <w:szCs w:val="20"/>
              </w:rPr>
              <w:t>5%</w:t>
            </w:r>
          </w:p>
        </w:tc>
        <w:tc>
          <w:tcPr>
            <w:tcW w:w="1195" w:type="pct"/>
            <w:vAlign w:val="center"/>
          </w:tcPr>
          <w:p w14:paraId="5ED02335" w14:textId="77777777" w:rsidR="00CB3799" w:rsidRPr="00871B57" w:rsidRDefault="00CB3799" w:rsidP="005157ED">
            <w:pPr>
              <w:spacing w:line="276" w:lineRule="auto"/>
              <w:jc w:val="center"/>
              <w:rPr>
                <w:sz w:val="20"/>
                <w:szCs w:val="20"/>
              </w:rPr>
            </w:pPr>
            <w:r w:rsidRPr="00871B57">
              <w:rPr>
                <w:sz w:val="20"/>
                <w:szCs w:val="20"/>
              </w:rPr>
              <w:t>5%</w:t>
            </w:r>
          </w:p>
        </w:tc>
        <w:tc>
          <w:tcPr>
            <w:tcW w:w="721" w:type="pct"/>
            <w:vAlign w:val="center"/>
          </w:tcPr>
          <w:p w14:paraId="71E39379" w14:textId="77777777" w:rsidR="00CB3799" w:rsidRPr="00871B57" w:rsidRDefault="00CB3799" w:rsidP="005157ED">
            <w:pPr>
              <w:spacing w:line="276" w:lineRule="auto"/>
              <w:jc w:val="center"/>
              <w:rPr>
                <w:b/>
              </w:rPr>
            </w:pPr>
            <w:r w:rsidRPr="00871B57">
              <w:rPr>
                <w:b/>
                <w:sz w:val="20"/>
                <w:szCs w:val="20"/>
              </w:rPr>
              <w:t>10%</w:t>
            </w:r>
          </w:p>
        </w:tc>
      </w:tr>
      <w:tr w:rsidR="00CB3799" w:rsidRPr="00871B57" w14:paraId="73460F29" w14:textId="77777777" w:rsidTr="00CD13A6">
        <w:tc>
          <w:tcPr>
            <w:tcW w:w="1847" w:type="pct"/>
            <w:vAlign w:val="center"/>
          </w:tcPr>
          <w:p w14:paraId="30396081"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Esecuzione dei Pagamenti</w:t>
            </w:r>
          </w:p>
        </w:tc>
        <w:tc>
          <w:tcPr>
            <w:tcW w:w="1237" w:type="pct"/>
            <w:vAlign w:val="center"/>
          </w:tcPr>
          <w:p w14:paraId="2437F4DB" w14:textId="77777777" w:rsidR="00CB3799" w:rsidRPr="00871B57" w:rsidRDefault="00CB3799" w:rsidP="005157ED">
            <w:pPr>
              <w:spacing w:line="276" w:lineRule="auto"/>
              <w:jc w:val="center"/>
              <w:rPr>
                <w:sz w:val="20"/>
                <w:szCs w:val="20"/>
              </w:rPr>
            </w:pPr>
            <w:r w:rsidRPr="00871B57">
              <w:rPr>
                <w:sz w:val="20"/>
                <w:szCs w:val="20"/>
              </w:rPr>
              <w:t>5%</w:t>
            </w:r>
          </w:p>
        </w:tc>
        <w:tc>
          <w:tcPr>
            <w:tcW w:w="1195" w:type="pct"/>
            <w:vAlign w:val="center"/>
          </w:tcPr>
          <w:p w14:paraId="11B92DAF" w14:textId="77777777" w:rsidR="00CB3799" w:rsidRPr="00871B57" w:rsidRDefault="00CB3799" w:rsidP="005157ED">
            <w:pPr>
              <w:spacing w:line="276" w:lineRule="auto"/>
              <w:jc w:val="center"/>
              <w:rPr>
                <w:sz w:val="20"/>
                <w:szCs w:val="20"/>
              </w:rPr>
            </w:pPr>
            <w:r w:rsidRPr="00871B57">
              <w:rPr>
                <w:sz w:val="20"/>
                <w:szCs w:val="20"/>
              </w:rPr>
              <w:t>5%</w:t>
            </w:r>
          </w:p>
        </w:tc>
        <w:tc>
          <w:tcPr>
            <w:tcW w:w="721" w:type="pct"/>
            <w:vAlign w:val="center"/>
          </w:tcPr>
          <w:p w14:paraId="081A47ED" w14:textId="77777777" w:rsidR="00CB3799" w:rsidRPr="00871B57" w:rsidRDefault="00CB3799" w:rsidP="005157ED">
            <w:pPr>
              <w:spacing w:line="276" w:lineRule="auto"/>
              <w:jc w:val="center"/>
              <w:rPr>
                <w:b/>
              </w:rPr>
            </w:pPr>
            <w:r w:rsidRPr="00871B57">
              <w:rPr>
                <w:b/>
                <w:sz w:val="20"/>
                <w:szCs w:val="20"/>
              </w:rPr>
              <w:t>10%</w:t>
            </w:r>
          </w:p>
        </w:tc>
      </w:tr>
      <w:tr w:rsidR="00CB3799" w:rsidRPr="00871B57" w14:paraId="1BAED3DC" w14:textId="77777777" w:rsidTr="00CD13A6">
        <w:tc>
          <w:tcPr>
            <w:tcW w:w="1847" w:type="pct"/>
            <w:vAlign w:val="center"/>
          </w:tcPr>
          <w:p w14:paraId="61C07D59"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Funzione Contabilizzazione</w:t>
            </w:r>
          </w:p>
        </w:tc>
        <w:tc>
          <w:tcPr>
            <w:tcW w:w="1237" w:type="pct"/>
            <w:vAlign w:val="center"/>
          </w:tcPr>
          <w:p w14:paraId="30959713" w14:textId="77777777" w:rsidR="00CB3799" w:rsidRPr="00871B57" w:rsidRDefault="00CB3799" w:rsidP="005157ED">
            <w:pPr>
              <w:spacing w:line="276" w:lineRule="auto"/>
              <w:jc w:val="center"/>
              <w:rPr>
                <w:sz w:val="20"/>
                <w:szCs w:val="20"/>
              </w:rPr>
            </w:pPr>
            <w:r w:rsidRPr="00871B57">
              <w:rPr>
                <w:sz w:val="20"/>
                <w:szCs w:val="20"/>
              </w:rPr>
              <w:t>5%</w:t>
            </w:r>
          </w:p>
        </w:tc>
        <w:tc>
          <w:tcPr>
            <w:tcW w:w="1195" w:type="pct"/>
            <w:vAlign w:val="center"/>
          </w:tcPr>
          <w:p w14:paraId="75D18246" w14:textId="77777777" w:rsidR="00CB3799" w:rsidRPr="00871B57" w:rsidRDefault="00CB3799" w:rsidP="005157ED">
            <w:pPr>
              <w:spacing w:line="276" w:lineRule="auto"/>
              <w:jc w:val="center"/>
              <w:rPr>
                <w:sz w:val="20"/>
                <w:szCs w:val="20"/>
              </w:rPr>
            </w:pPr>
            <w:r w:rsidRPr="00871B57">
              <w:rPr>
                <w:sz w:val="20"/>
                <w:szCs w:val="20"/>
              </w:rPr>
              <w:t>5%</w:t>
            </w:r>
          </w:p>
        </w:tc>
        <w:tc>
          <w:tcPr>
            <w:tcW w:w="721" w:type="pct"/>
            <w:vAlign w:val="center"/>
          </w:tcPr>
          <w:p w14:paraId="017FB77C" w14:textId="77777777" w:rsidR="00CB3799" w:rsidRPr="00871B57" w:rsidRDefault="00CB3799" w:rsidP="005157ED">
            <w:pPr>
              <w:spacing w:line="276" w:lineRule="auto"/>
              <w:jc w:val="center"/>
              <w:rPr>
                <w:b/>
              </w:rPr>
            </w:pPr>
            <w:r w:rsidRPr="00871B57">
              <w:rPr>
                <w:b/>
                <w:sz w:val="20"/>
                <w:szCs w:val="20"/>
              </w:rPr>
              <w:t>10%</w:t>
            </w:r>
          </w:p>
        </w:tc>
      </w:tr>
    </w:tbl>
    <w:p w14:paraId="1D02612A" w14:textId="77777777" w:rsidR="00CB3799" w:rsidRPr="00871B57" w:rsidRDefault="00CB3799" w:rsidP="005157ED">
      <w:pPr>
        <w:autoSpaceDE w:val="0"/>
        <w:autoSpaceDN w:val="0"/>
        <w:adjustRightInd w:val="0"/>
        <w:spacing w:line="276" w:lineRule="auto"/>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1"/>
        <w:gridCol w:w="1244"/>
        <w:gridCol w:w="1527"/>
        <w:gridCol w:w="1527"/>
        <w:gridCol w:w="1715"/>
      </w:tblGrid>
      <w:tr w:rsidR="00CB3799" w:rsidRPr="00871B57" w14:paraId="5CED18E0" w14:textId="77777777" w:rsidTr="00CD13A6">
        <w:tc>
          <w:tcPr>
            <w:tcW w:w="1949" w:type="pct"/>
            <w:vAlign w:val="center"/>
          </w:tcPr>
          <w:p w14:paraId="7F5636BF" w14:textId="77777777" w:rsidR="00CB3799" w:rsidRPr="00871B57" w:rsidRDefault="00CB3799" w:rsidP="005157ED">
            <w:pPr>
              <w:autoSpaceDE w:val="0"/>
              <w:autoSpaceDN w:val="0"/>
              <w:adjustRightInd w:val="0"/>
              <w:spacing w:line="276" w:lineRule="auto"/>
              <w:jc w:val="center"/>
              <w:rPr>
                <w:b/>
                <w:sz w:val="20"/>
                <w:szCs w:val="20"/>
              </w:rPr>
            </w:pPr>
            <w:r w:rsidRPr="00871B57">
              <w:rPr>
                <w:b/>
                <w:sz w:val="20"/>
                <w:szCs w:val="20"/>
              </w:rPr>
              <w:t>Struttura</w:t>
            </w:r>
          </w:p>
        </w:tc>
        <w:tc>
          <w:tcPr>
            <w:tcW w:w="631" w:type="pct"/>
            <w:vAlign w:val="center"/>
          </w:tcPr>
          <w:p w14:paraId="297F4592" w14:textId="77777777" w:rsidR="00CB3799" w:rsidRPr="00871B57" w:rsidRDefault="00CB3799" w:rsidP="005157ED">
            <w:pPr>
              <w:autoSpaceDE w:val="0"/>
              <w:autoSpaceDN w:val="0"/>
              <w:adjustRightInd w:val="0"/>
              <w:spacing w:line="276" w:lineRule="auto"/>
              <w:jc w:val="center"/>
              <w:rPr>
                <w:b/>
                <w:sz w:val="20"/>
                <w:szCs w:val="20"/>
              </w:rPr>
            </w:pPr>
            <w:r w:rsidRPr="00871B57">
              <w:rPr>
                <w:b/>
                <w:sz w:val="20"/>
                <w:szCs w:val="20"/>
              </w:rPr>
              <w:t>Ufficio</w:t>
            </w:r>
          </w:p>
        </w:tc>
        <w:tc>
          <w:tcPr>
            <w:tcW w:w="775" w:type="pct"/>
            <w:vAlign w:val="center"/>
          </w:tcPr>
          <w:p w14:paraId="129CBDCB" w14:textId="77777777" w:rsidR="00CB3799" w:rsidRPr="00871B57" w:rsidRDefault="00CB3799" w:rsidP="005157ED">
            <w:pPr>
              <w:spacing w:line="276" w:lineRule="auto"/>
              <w:jc w:val="center"/>
              <w:rPr>
                <w:b/>
                <w:sz w:val="20"/>
                <w:szCs w:val="20"/>
              </w:rPr>
            </w:pPr>
            <w:r w:rsidRPr="00871B57">
              <w:rPr>
                <w:b/>
                <w:sz w:val="20"/>
                <w:szCs w:val="20"/>
              </w:rPr>
              <w:t>Obiettivi di Trasparenza</w:t>
            </w:r>
          </w:p>
        </w:tc>
        <w:tc>
          <w:tcPr>
            <w:tcW w:w="775" w:type="pct"/>
            <w:vAlign w:val="center"/>
          </w:tcPr>
          <w:p w14:paraId="2229E0BA" w14:textId="77777777" w:rsidR="00CB3799" w:rsidRPr="00871B57" w:rsidRDefault="00CB3799" w:rsidP="005157ED">
            <w:pPr>
              <w:spacing w:line="276" w:lineRule="auto"/>
              <w:jc w:val="center"/>
              <w:rPr>
                <w:b/>
                <w:sz w:val="20"/>
                <w:szCs w:val="20"/>
              </w:rPr>
            </w:pPr>
            <w:r w:rsidRPr="00871B57">
              <w:rPr>
                <w:b/>
                <w:sz w:val="20"/>
                <w:szCs w:val="20"/>
              </w:rPr>
              <w:t>Obiettivi di Prevenzione della Corruzione</w:t>
            </w:r>
          </w:p>
        </w:tc>
        <w:tc>
          <w:tcPr>
            <w:tcW w:w="870" w:type="pct"/>
            <w:vAlign w:val="center"/>
          </w:tcPr>
          <w:p w14:paraId="3B9EFA17" w14:textId="77777777" w:rsidR="00CB3799" w:rsidRPr="00871B57" w:rsidRDefault="00CB3799" w:rsidP="005157ED">
            <w:pPr>
              <w:spacing w:line="276" w:lineRule="auto"/>
              <w:jc w:val="center"/>
              <w:rPr>
                <w:b/>
                <w:sz w:val="20"/>
                <w:szCs w:val="20"/>
              </w:rPr>
            </w:pPr>
            <w:r w:rsidRPr="00871B57">
              <w:rPr>
                <w:b/>
                <w:sz w:val="20"/>
                <w:szCs w:val="20"/>
              </w:rPr>
              <w:t>Totale</w:t>
            </w:r>
          </w:p>
        </w:tc>
      </w:tr>
      <w:tr w:rsidR="00CB3799" w:rsidRPr="00871B57" w14:paraId="4CBC5029" w14:textId="77777777" w:rsidTr="00CD13A6">
        <w:trPr>
          <w:trHeight w:val="134"/>
        </w:trPr>
        <w:tc>
          <w:tcPr>
            <w:tcW w:w="1949" w:type="pct"/>
            <w:vMerge w:val="restart"/>
            <w:vAlign w:val="center"/>
          </w:tcPr>
          <w:p w14:paraId="0EE01F05"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lastRenderedPageBreak/>
              <w:t>Direzione</w:t>
            </w:r>
          </w:p>
        </w:tc>
        <w:tc>
          <w:tcPr>
            <w:tcW w:w="631" w:type="pct"/>
            <w:vAlign w:val="center"/>
          </w:tcPr>
          <w:p w14:paraId="4712CDE5"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DG</w:t>
            </w:r>
          </w:p>
        </w:tc>
        <w:tc>
          <w:tcPr>
            <w:tcW w:w="775" w:type="pct"/>
            <w:vAlign w:val="center"/>
          </w:tcPr>
          <w:p w14:paraId="3771A42E" w14:textId="77777777" w:rsidR="00CB3799" w:rsidRPr="00871B57" w:rsidRDefault="00CB3799" w:rsidP="005157ED">
            <w:pPr>
              <w:spacing w:line="276" w:lineRule="auto"/>
              <w:jc w:val="center"/>
              <w:rPr>
                <w:sz w:val="20"/>
                <w:szCs w:val="20"/>
              </w:rPr>
            </w:pPr>
            <w:r w:rsidRPr="00871B57">
              <w:rPr>
                <w:sz w:val="20"/>
                <w:szCs w:val="20"/>
              </w:rPr>
              <w:t>5%</w:t>
            </w:r>
          </w:p>
        </w:tc>
        <w:tc>
          <w:tcPr>
            <w:tcW w:w="775" w:type="pct"/>
            <w:vAlign w:val="center"/>
          </w:tcPr>
          <w:p w14:paraId="1DB45852" w14:textId="77777777" w:rsidR="00CB3799" w:rsidRPr="00871B57" w:rsidRDefault="00CB3799" w:rsidP="005157ED">
            <w:pPr>
              <w:spacing w:line="276" w:lineRule="auto"/>
              <w:jc w:val="center"/>
              <w:rPr>
                <w:sz w:val="20"/>
                <w:szCs w:val="20"/>
              </w:rPr>
            </w:pPr>
            <w:r w:rsidRPr="00871B57">
              <w:rPr>
                <w:sz w:val="20"/>
                <w:szCs w:val="20"/>
              </w:rPr>
              <w:t>5%</w:t>
            </w:r>
          </w:p>
        </w:tc>
        <w:tc>
          <w:tcPr>
            <w:tcW w:w="870" w:type="pct"/>
            <w:vAlign w:val="center"/>
          </w:tcPr>
          <w:p w14:paraId="2AAD12F0" w14:textId="77777777" w:rsidR="00CB3799" w:rsidRPr="00871B57" w:rsidRDefault="00CB3799" w:rsidP="005157ED">
            <w:pPr>
              <w:spacing w:line="276" w:lineRule="auto"/>
              <w:jc w:val="center"/>
              <w:rPr>
                <w:b/>
                <w:sz w:val="20"/>
                <w:szCs w:val="20"/>
              </w:rPr>
            </w:pPr>
            <w:r w:rsidRPr="00871B57">
              <w:rPr>
                <w:b/>
                <w:sz w:val="20"/>
                <w:szCs w:val="20"/>
              </w:rPr>
              <w:t>10%</w:t>
            </w:r>
          </w:p>
        </w:tc>
      </w:tr>
      <w:tr w:rsidR="00CB3799" w:rsidRPr="00871B57" w14:paraId="5C158546" w14:textId="77777777" w:rsidTr="00CD13A6">
        <w:trPr>
          <w:trHeight w:val="133"/>
        </w:trPr>
        <w:tc>
          <w:tcPr>
            <w:tcW w:w="1949" w:type="pct"/>
            <w:vMerge/>
            <w:vAlign w:val="center"/>
          </w:tcPr>
          <w:p w14:paraId="6F5C1FF7" w14:textId="77777777" w:rsidR="00CB3799" w:rsidRPr="00871B57" w:rsidRDefault="00CB3799" w:rsidP="005157ED">
            <w:pPr>
              <w:autoSpaceDE w:val="0"/>
              <w:autoSpaceDN w:val="0"/>
              <w:adjustRightInd w:val="0"/>
              <w:spacing w:line="276" w:lineRule="auto"/>
              <w:jc w:val="center"/>
              <w:rPr>
                <w:sz w:val="20"/>
                <w:szCs w:val="20"/>
              </w:rPr>
            </w:pPr>
          </w:p>
        </w:tc>
        <w:tc>
          <w:tcPr>
            <w:tcW w:w="631" w:type="pct"/>
            <w:vAlign w:val="center"/>
          </w:tcPr>
          <w:p w14:paraId="3C433639"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D1</w:t>
            </w:r>
          </w:p>
        </w:tc>
        <w:tc>
          <w:tcPr>
            <w:tcW w:w="775" w:type="pct"/>
            <w:vAlign w:val="center"/>
          </w:tcPr>
          <w:p w14:paraId="79840D55" w14:textId="77777777" w:rsidR="00CB3799" w:rsidRPr="00871B57" w:rsidRDefault="00CB3799" w:rsidP="005157ED">
            <w:pPr>
              <w:spacing w:line="276" w:lineRule="auto"/>
              <w:jc w:val="center"/>
              <w:rPr>
                <w:sz w:val="20"/>
                <w:szCs w:val="20"/>
              </w:rPr>
            </w:pPr>
            <w:r w:rsidRPr="00871B57">
              <w:rPr>
                <w:sz w:val="20"/>
                <w:szCs w:val="20"/>
              </w:rPr>
              <w:t>15%</w:t>
            </w:r>
          </w:p>
        </w:tc>
        <w:tc>
          <w:tcPr>
            <w:tcW w:w="775" w:type="pct"/>
            <w:vAlign w:val="center"/>
          </w:tcPr>
          <w:p w14:paraId="5A0073E8" w14:textId="77777777" w:rsidR="00CB3799" w:rsidRPr="00871B57" w:rsidRDefault="00CB3799" w:rsidP="005157ED">
            <w:pPr>
              <w:spacing w:line="276" w:lineRule="auto"/>
              <w:jc w:val="center"/>
              <w:rPr>
                <w:sz w:val="20"/>
                <w:szCs w:val="20"/>
              </w:rPr>
            </w:pPr>
            <w:r w:rsidRPr="00871B57">
              <w:rPr>
                <w:sz w:val="20"/>
                <w:szCs w:val="20"/>
              </w:rPr>
              <w:t>20%</w:t>
            </w:r>
          </w:p>
        </w:tc>
        <w:tc>
          <w:tcPr>
            <w:tcW w:w="870" w:type="pct"/>
            <w:vAlign w:val="center"/>
          </w:tcPr>
          <w:p w14:paraId="5E6B7933" w14:textId="77777777" w:rsidR="00CB3799" w:rsidRPr="00871B57" w:rsidRDefault="00CB3799" w:rsidP="005157ED">
            <w:pPr>
              <w:spacing w:line="276" w:lineRule="auto"/>
              <w:jc w:val="center"/>
              <w:rPr>
                <w:b/>
                <w:sz w:val="20"/>
                <w:szCs w:val="20"/>
              </w:rPr>
            </w:pPr>
            <w:r w:rsidRPr="00871B57">
              <w:rPr>
                <w:b/>
                <w:sz w:val="20"/>
                <w:szCs w:val="20"/>
              </w:rPr>
              <w:t>35%</w:t>
            </w:r>
          </w:p>
        </w:tc>
      </w:tr>
      <w:tr w:rsidR="00CB3799" w:rsidRPr="00871B57" w14:paraId="57E2D115" w14:textId="77777777" w:rsidTr="00CD13A6">
        <w:trPr>
          <w:trHeight w:val="53"/>
        </w:trPr>
        <w:tc>
          <w:tcPr>
            <w:tcW w:w="1949" w:type="pct"/>
            <w:vMerge/>
            <w:vAlign w:val="center"/>
          </w:tcPr>
          <w:p w14:paraId="40A6AFE9" w14:textId="77777777" w:rsidR="00CB3799" w:rsidRPr="00871B57" w:rsidRDefault="00CB3799" w:rsidP="005157ED">
            <w:pPr>
              <w:autoSpaceDE w:val="0"/>
              <w:autoSpaceDN w:val="0"/>
              <w:adjustRightInd w:val="0"/>
              <w:spacing w:line="276" w:lineRule="auto"/>
              <w:jc w:val="center"/>
              <w:rPr>
                <w:sz w:val="20"/>
                <w:szCs w:val="20"/>
              </w:rPr>
            </w:pPr>
          </w:p>
        </w:tc>
        <w:tc>
          <w:tcPr>
            <w:tcW w:w="631" w:type="pct"/>
            <w:vAlign w:val="center"/>
          </w:tcPr>
          <w:p w14:paraId="55B7638C"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D2</w:t>
            </w:r>
          </w:p>
        </w:tc>
        <w:tc>
          <w:tcPr>
            <w:tcW w:w="775" w:type="pct"/>
            <w:vAlign w:val="center"/>
          </w:tcPr>
          <w:p w14:paraId="7772CCE5" w14:textId="77777777" w:rsidR="00CB3799" w:rsidRPr="00871B57" w:rsidRDefault="00CB3799" w:rsidP="005157ED">
            <w:pPr>
              <w:spacing w:line="276" w:lineRule="auto"/>
              <w:jc w:val="center"/>
              <w:rPr>
                <w:sz w:val="20"/>
                <w:szCs w:val="20"/>
              </w:rPr>
            </w:pPr>
            <w:r w:rsidRPr="00871B57">
              <w:rPr>
                <w:sz w:val="20"/>
                <w:szCs w:val="20"/>
              </w:rPr>
              <w:t>30%</w:t>
            </w:r>
          </w:p>
        </w:tc>
        <w:tc>
          <w:tcPr>
            <w:tcW w:w="775" w:type="pct"/>
            <w:vAlign w:val="center"/>
          </w:tcPr>
          <w:p w14:paraId="0A2B61A2" w14:textId="77777777" w:rsidR="00CB3799" w:rsidRPr="00871B57" w:rsidRDefault="00CB3799" w:rsidP="005157ED">
            <w:pPr>
              <w:spacing w:line="276" w:lineRule="auto"/>
              <w:jc w:val="center"/>
              <w:rPr>
                <w:sz w:val="20"/>
                <w:szCs w:val="20"/>
              </w:rPr>
            </w:pPr>
            <w:r w:rsidRPr="00871B57">
              <w:rPr>
                <w:sz w:val="20"/>
                <w:szCs w:val="20"/>
              </w:rPr>
              <w:t>20%</w:t>
            </w:r>
          </w:p>
        </w:tc>
        <w:tc>
          <w:tcPr>
            <w:tcW w:w="870" w:type="pct"/>
            <w:vAlign w:val="center"/>
          </w:tcPr>
          <w:p w14:paraId="3D4D41D1" w14:textId="77777777" w:rsidR="00CB3799" w:rsidRPr="00871B57" w:rsidRDefault="00CB3799" w:rsidP="005157ED">
            <w:pPr>
              <w:spacing w:line="276" w:lineRule="auto"/>
              <w:jc w:val="center"/>
              <w:rPr>
                <w:b/>
                <w:sz w:val="20"/>
                <w:szCs w:val="20"/>
              </w:rPr>
            </w:pPr>
            <w:r w:rsidRPr="00871B57">
              <w:rPr>
                <w:b/>
                <w:sz w:val="20"/>
                <w:szCs w:val="20"/>
              </w:rPr>
              <w:t>50%</w:t>
            </w:r>
          </w:p>
        </w:tc>
      </w:tr>
      <w:tr w:rsidR="00CB3799" w:rsidRPr="00871B57" w14:paraId="5FEB3488" w14:textId="77777777" w:rsidTr="00CD13A6">
        <w:trPr>
          <w:trHeight w:val="53"/>
        </w:trPr>
        <w:tc>
          <w:tcPr>
            <w:tcW w:w="1949" w:type="pct"/>
            <w:vMerge/>
            <w:vAlign w:val="center"/>
          </w:tcPr>
          <w:p w14:paraId="337BEA85" w14:textId="77777777" w:rsidR="00CB3799" w:rsidRPr="00871B57" w:rsidRDefault="00CB3799" w:rsidP="005157ED">
            <w:pPr>
              <w:autoSpaceDE w:val="0"/>
              <w:autoSpaceDN w:val="0"/>
              <w:adjustRightInd w:val="0"/>
              <w:spacing w:line="276" w:lineRule="auto"/>
              <w:jc w:val="center"/>
              <w:rPr>
                <w:sz w:val="20"/>
                <w:szCs w:val="20"/>
              </w:rPr>
            </w:pPr>
          </w:p>
        </w:tc>
        <w:tc>
          <w:tcPr>
            <w:tcW w:w="631" w:type="pct"/>
            <w:vAlign w:val="center"/>
          </w:tcPr>
          <w:p w14:paraId="33E0CCA1"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D3</w:t>
            </w:r>
          </w:p>
        </w:tc>
        <w:tc>
          <w:tcPr>
            <w:tcW w:w="775" w:type="pct"/>
            <w:vAlign w:val="center"/>
          </w:tcPr>
          <w:p w14:paraId="52170DEF" w14:textId="77777777" w:rsidR="00CB3799" w:rsidRPr="00871B57" w:rsidRDefault="00CB3799" w:rsidP="005157ED">
            <w:pPr>
              <w:spacing w:line="276" w:lineRule="auto"/>
              <w:jc w:val="center"/>
              <w:rPr>
                <w:sz w:val="20"/>
                <w:szCs w:val="20"/>
              </w:rPr>
            </w:pPr>
            <w:r w:rsidRPr="00871B57">
              <w:rPr>
                <w:sz w:val="20"/>
                <w:szCs w:val="20"/>
              </w:rPr>
              <w:t>30%</w:t>
            </w:r>
          </w:p>
        </w:tc>
        <w:tc>
          <w:tcPr>
            <w:tcW w:w="775" w:type="pct"/>
            <w:vAlign w:val="center"/>
          </w:tcPr>
          <w:p w14:paraId="597E74AC" w14:textId="77777777" w:rsidR="00CB3799" w:rsidRPr="00871B57" w:rsidRDefault="00CB3799" w:rsidP="005157ED">
            <w:pPr>
              <w:spacing w:line="276" w:lineRule="auto"/>
              <w:jc w:val="center"/>
              <w:rPr>
                <w:sz w:val="20"/>
                <w:szCs w:val="20"/>
              </w:rPr>
            </w:pPr>
            <w:r w:rsidRPr="00871B57">
              <w:rPr>
                <w:sz w:val="20"/>
                <w:szCs w:val="20"/>
              </w:rPr>
              <w:t>30%</w:t>
            </w:r>
          </w:p>
        </w:tc>
        <w:tc>
          <w:tcPr>
            <w:tcW w:w="870" w:type="pct"/>
            <w:vAlign w:val="center"/>
          </w:tcPr>
          <w:p w14:paraId="634EC512" w14:textId="77777777" w:rsidR="00CB3799" w:rsidRPr="00871B57" w:rsidRDefault="00CB3799" w:rsidP="005157ED">
            <w:pPr>
              <w:spacing w:line="276" w:lineRule="auto"/>
              <w:jc w:val="center"/>
              <w:rPr>
                <w:b/>
                <w:sz w:val="20"/>
                <w:szCs w:val="20"/>
              </w:rPr>
            </w:pPr>
            <w:r w:rsidRPr="00871B57">
              <w:rPr>
                <w:b/>
                <w:sz w:val="20"/>
                <w:szCs w:val="20"/>
              </w:rPr>
              <w:t>60%</w:t>
            </w:r>
          </w:p>
        </w:tc>
      </w:tr>
      <w:tr w:rsidR="00CB3799" w:rsidRPr="00871B57" w14:paraId="3118A686" w14:textId="77777777" w:rsidTr="00CD13A6">
        <w:trPr>
          <w:trHeight w:val="53"/>
        </w:trPr>
        <w:tc>
          <w:tcPr>
            <w:tcW w:w="1949" w:type="pct"/>
            <w:vMerge/>
            <w:vAlign w:val="center"/>
          </w:tcPr>
          <w:p w14:paraId="5D4B1BF2" w14:textId="77777777" w:rsidR="00CB3799" w:rsidRPr="00871B57" w:rsidRDefault="00CB3799" w:rsidP="005157ED">
            <w:pPr>
              <w:autoSpaceDE w:val="0"/>
              <w:autoSpaceDN w:val="0"/>
              <w:adjustRightInd w:val="0"/>
              <w:spacing w:line="276" w:lineRule="auto"/>
              <w:jc w:val="center"/>
              <w:rPr>
                <w:sz w:val="20"/>
                <w:szCs w:val="20"/>
              </w:rPr>
            </w:pPr>
          </w:p>
        </w:tc>
        <w:tc>
          <w:tcPr>
            <w:tcW w:w="631" w:type="pct"/>
            <w:vAlign w:val="center"/>
          </w:tcPr>
          <w:p w14:paraId="257C0B40"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D4</w:t>
            </w:r>
          </w:p>
        </w:tc>
        <w:tc>
          <w:tcPr>
            <w:tcW w:w="775" w:type="pct"/>
            <w:vAlign w:val="center"/>
          </w:tcPr>
          <w:p w14:paraId="22C86527" w14:textId="77777777" w:rsidR="00CB3799" w:rsidRPr="00871B57" w:rsidRDefault="00CB3799" w:rsidP="005157ED">
            <w:pPr>
              <w:spacing w:line="276" w:lineRule="auto"/>
              <w:jc w:val="center"/>
              <w:rPr>
                <w:sz w:val="20"/>
                <w:szCs w:val="20"/>
              </w:rPr>
            </w:pPr>
            <w:r w:rsidRPr="00871B57">
              <w:rPr>
                <w:sz w:val="20"/>
                <w:szCs w:val="20"/>
              </w:rPr>
              <w:t>20%</w:t>
            </w:r>
          </w:p>
        </w:tc>
        <w:tc>
          <w:tcPr>
            <w:tcW w:w="775" w:type="pct"/>
            <w:vAlign w:val="center"/>
          </w:tcPr>
          <w:p w14:paraId="7CDD46E8" w14:textId="77777777" w:rsidR="00CB3799" w:rsidRPr="00871B57" w:rsidRDefault="00CB3799" w:rsidP="005157ED">
            <w:pPr>
              <w:spacing w:line="276" w:lineRule="auto"/>
              <w:jc w:val="center"/>
              <w:rPr>
                <w:sz w:val="20"/>
                <w:szCs w:val="20"/>
              </w:rPr>
            </w:pPr>
            <w:r w:rsidRPr="00871B57">
              <w:rPr>
                <w:sz w:val="20"/>
                <w:szCs w:val="20"/>
              </w:rPr>
              <w:t>15%</w:t>
            </w:r>
          </w:p>
        </w:tc>
        <w:tc>
          <w:tcPr>
            <w:tcW w:w="870" w:type="pct"/>
            <w:vAlign w:val="center"/>
          </w:tcPr>
          <w:p w14:paraId="4FF625E5" w14:textId="77777777" w:rsidR="00CB3799" w:rsidRPr="00871B57" w:rsidRDefault="00CB3799" w:rsidP="005157ED">
            <w:pPr>
              <w:spacing w:line="276" w:lineRule="auto"/>
              <w:jc w:val="center"/>
              <w:rPr>
                <w:b/>
                <w:sz w:val="20"/>
                <w:szCs w:val="20"/>
              </w:rPr>
            </w:pPr>
            <w:r w:rsidRPr="00871B57">
              <w:rPr>
                <w:b/>
                <w:sz w:val="20"/>
                <w:szCs w:val="20"/>
              </w:rPr>
              <w:t>35%</w:t>
            </w:r>
          </w:p>
        </w:tc>
      </w:tr>
      <w:tr w:rsidR="00CB3799" w:rsidRPr="00871B57" w14:paraId="3581DAA7" w14:textId="77777777" w:rsidTr="00CD13A6">
        <w:trPr>
          <w:trHeight w:val="53"/>
        </w:trPr>
        <w:tc>
          <w:tcPr>
            <w:tcW w:w="1949" w:type="pct"/>
            <w:vMerge/>
            <w:vAlign w:val="center"/>
          </w:tcPr>
          <w:p w14:paraId="19B91E7A" w14:textId="77777777" w:rsidR="00CB3799" w:rsidRPr="00871B57" w:rsidRDefault="00CB3799" w:rsidP="005157ED">
            <w:pPr>
              <w:autoSpaceDE w:val="0"/>
              <w:autoSpaceDN w:val="0"/>
              <w:adjustRightInd w:val="0"/>
              <w:spacing w:line="276" w:lineRule="auto"/>
              <w:jc w:val="center"/>
              <w:rPr>
                <w:sz w:val="20"/>
                <w:szCs w:val="20"/>
              </w:rPr>
            </w:pPr>
          </w:p>
        </w:tc>
        <w:tc>
          <w:tcPr>
            <w:tcW w:w="631" w:type="pct"/>
            <w:vAlign w:val="center"/>
          </w:tcPr>
          <w:p w14:paraId="6DD2DFD8"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D5</w:t>
            </w:r>
          </w:p>
        </w:tc>
        <w:tc>
          <w:tcPr>
            <w:tcW w:w="775" w:type="pct"/>
            <w:vAlign w:val="center"/>
          </w:tcPr>
          <w:p w14:paraId="4DE26425" w14:textId="77777777" w:rsidR="00CB3799" w:rsidRPr="00871B57" w:rsidRDefault="00CB3799" w:rsidP="005157ED">
            <w:pPr>
              <w:spacing w:line="276" w:lineRule="auto"/>
              <w:jc w:val="center"/>
              <w:rPr>
                <w:sz w:val="20"/>
                <w:szCs w:val="20"/>
              </w:rPr>
            </w:pPr>
            <w:r w:rsidRPr="00871B57">
              <w:rPr>
                <w:sz w:val="20"/>
                <w:szCs w:val="20"/>
              </w:rPr>
              <w:t>5%</w:t>
            </w:r>
          </w:p>
        </w:tc>
        <w:tc>
          <w:tcPr>
            <w:tcW w:w="775" w:type="pct"/>
            <w:vAlign w:val="center"/>
          </w:tcPr>
          <w:p w14:paraId="0128B0E5" w14:textId="77777777" w:rsidR="00CB3799" w:rsidRPr="00871B57" w:rsidRDefault="00CB3799" w:rsidP="005157ED">
            <w:pPr>
              <w:spacing w:line="276" w:lineRule="auto"/>
              <w:jc w:val="center"/>
              <w:rPr>
                <w:sz w:val="20"/>
                <w:szCs w:val="20"/>
              </w:rPr>
            </w:pPr>
            <w:r w:rsidRPr="00871B57">
              <w:rPr>
                <w:sz w:val="20"/>
                <w:szCs w:val="20"/>
              </w:rPr>
              <w:t>5%</w:t>
            </w:r>
          </w:p>
        </w:tc>
        <w:tc>
          <w:tcPr>
            <w:tcW w:w="870" w:type="pct"/>
            <w:vAlign w:val="center"/>
          </w:tcPr>
          <w:p w14:paraId="1116DF51" w14:textId="77777777" w:rsidR="00CB3799" w:rsidRPr="00871B57" w:rsidRDefault="00CB3799" w:rsidP="005157ED">
            <w:pPr>
              <w:spacing w:line="276" w:lineRule="auto"/>
              <w:jc w:val="center"/>
              <w:rPr>
                <w:b/>
                <w:sz w:val="20"/>
                <w:szCs w:val="20"/>
              </w:rPr>
            </w:pPr>
            <w:r w:rsidRPr="00871B57">
              <w:rPr>
                <w:b/>
                <w:sz w:val="20"/>
                <w:szCs w:val="20"/>
              </w:rPr>
              <w:t>10%</w:t>
            </w:r>
          </w:p>
        </w:tc>
      </w:tr>
      <w:tr w:rsidR="00CB3799" w:rsidRPr="00871B57" w14:paraId="64603F4D" w14:textId="77777777" w:rsidTr="00CD13A6">
        <w:trPr>
          <w:trHeight w:val="151"/>
        </w:trPr>
        <w:tc>
          <w:tcPr>
            <w:tcW w:w="1949" w:type="pct"/>
            <w:vMerge w:val="restart"/>
            <w:vAlign w:val="center"/>
          </w:tcPr>
          <w:p w14:paraId="51AE0ECC"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Funzione Autorizzazione dei Pagamenti</w:t>
            </w:r>
          </w:p>
        </w:tc>
        <w:tc>
          <w:tcPr>
            <w:tcW w:w="631" w:type="pct"/>
            <w:vAlign w:val="center"/>
          </w:tcPr>
          <w:p w14:paraId="1D7A8D44"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A1</w:t>
            </w:r>
          </w:p>
        </w:tc>
        <w:tc>
          <w:tcPr>
            <w:tcW w:w="775" w:type="pct"/>
            <w:vAlign w:val="center"/>
          </w:tcPr>
          <w:p w14:paraId="018A256D" w14:textId="77777777" w:rsidR="00CB3799" w:rsidRPr="00871B57" w:rsidRDefault="00CB3799" w:rsidP="005157ED">
            <w:pPr>
              <w:spacing w:line="276" w:lineRule="auto"/>
              <w:jc w:val="center"/>
              <w:rPr>
                <w:sz w:val="20"/>
                <w:szCs w:val="20"/>
              </w:rPr>
            </w:pPr>
            <w:r w:rsidRPr="00871B57">
              <w:rPr>
                <w:sz w:val="20"/>
                <w:szCs w:val="20"/>
              </w:rPr>
              <w:t>5%</w:t>
            </w:r>
          </w:p>
        </w:tc>
        <w:tc>
          <w:tcPr>
            <w:tcW w:w="775" w:type="pct"/>
            <w:vAlign w:val="center"/>
          </w:tcPr>
          <w:p w14:paraId="2BCA7129" w14:textId="77777777" w:rsidR="00CB3799" w:rsidRPr="00871B57" w:rsidRDefault="00CB3799" w:rsidP="005157ED">
            <w:pPr>
              <w:spacing w:line="276" w:lineRule="auto"/>
              <w:jc w:val="center"/>
              <w:rPr>
                <w:sz w:val="20"/>
                <w:szCs w:val="20"/>
              </w:rPr>
            </w:pPr>
            <w:r w:rsidRPr="00871B57">
              <w:rPr>
                <w:sz w:val="20"/>
                <w:szCs w:val="20"/>
              </w:rPr>
              <w:t>5%</w:t>
            </w:r>
          </w:p>
        </w:tc>
        <w:tc>
          <w:tcPr>
            <w:tcW w:w="870" w:type="pct"/>
            <w:vAlign w:val="center"/>
          </w:tcPr>
          <w:p w14:paraId="1063EBF8" w14:textId="77777777" w:rsidR="00CB3799" w:rsidRPr="00871B57" w:rsidRDefault="00CB3799" w:rsidP="005157ED">
            <w:pPr>
              <w:spacing w:line="276" w:lineRule="auto"/>
              <w:jc w:val="center"/>
              <w:rPr>
                <w:b/>
                <w:sz w:val="20"/>
                <w:szCs w:val="20"/>
              </w:rPr>
            </w:pPr>
            <w:r w:rsidRPr="00871B57">
              <w:rPr>
                <w:b/>
                <w:sz w:val="20"/>
                <w:szCs w:val="20"/>
              </w:rPr>
              <w:t>10%</w:t>
            </w:r>
          </w:p>
        </w:tc>
      </w:tr>
      <w:tr w:rsidR="00CB3799" w:rsidRPr="00871B57" w14:paraId="7858ADA9" w14:textId="77777777" w:rsidTr="00CD13A6">
        <w:trPr>
          <w:trHeight w:val="76"/>
        </w:trPr>
        <w:tc>
          <w:tcPr>
            <w:tcW w:w="1949" w:type="pct"/>
            <w:vMerge/>
            <w:vAlign w:val="center"/>
          </w:tcPr>
          <w:p w14:paraId="5B6969FD" w14:textId="77777777" w:rsidR="00CB3799" w:rsidRPr="00871B57" w:rsidRDefault="00CB3799" w:rsidP="005157ED">
            <w:pPr>
              <w:autoSpaceDE w:val="0"/>
              <w:autoSpaceDN w:val="0"/>
              <w:adjustRightInd w:val="0"/>
              <w:spacing w:line="276" w:lineRule="auto"/>
              <w:jc w:val="center"/>
              <w:rPr>
                <w:sz w:val="20"/>
                <w:szCs w:val="20"/>
              </w:rPr>
            </w:pPr>
          </w:p>
        </w:tc>
        <w:tc>
          <w:tcPr>
            <w:tcW w:w="631" w:type="pct"/>
            <w:vAlign w:val="center"/>
          </w:tcPr>
          <w:p w14:paraId="7613FE8D"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A2</w:t>
            </w:r>
          </w:p>
        </w:tc>
        <w:tc>
          <w:tcPr>
            <w:tcW w:w="775" w:type="pct"/>
            <w:vAlign w:val="center"/>
          </w:tcPr>
          <w:p w14:paraId="781959C9" w14:textId="77777777" w:rsidR="00CB3799" w:rsidRPr="00871B57" w:rsidRDefault="00CB3799" w:rsidP="005157ED">
            <w:pPr>
              <w:spacing w:line="276" w:lineRule="auto"/>
              <w:jc w:val="center"/>
              <w:rPr>
                <w:sz w:val="20"/>
                <w:szCs w:val="20"/>
              </w:rPr>
            </w:pPr>
            <w:r w:rsidRPr="00871B57">
              <w:rPr>
                <w:sz w:val="20"/>
                <w:szCs w:val="20"/>
              </w:rPr>
              <w:t>5%</w:t>
            </w:r>
          </w:p>
        </w:tc>
        <w:tc>
          <w:tcPr>
            <w:tcW w:w="775" w:type="pct"/>
            <w:vAlign w:val="center"/>
          </w:tcPr>
          <w:p w14:paraId="7F9669E1" w14:textId="77777777" w:rsidR="00CB3799" w:rsidRPr="00871B57" w:rsidRDefault="00CB3799" w:rsidP="005157ED">
            <w:pPr>
              <w:spacing w:line="276" w:lineRule="auto"/>
              <w:jc w:val="center"/>
              <w:rPr>
                <w:sz w:val="20"/>
                <w:szCs w:val="20"/>
              </w:rPr>
            </w:pPr>
            <w:r w:rsidRPr="00871B57">
              <w:rPr>
                <w:sz w:val="20"/>
                <w:szCs w:val="20"/>
              </w:rPr>
              <w:t>5%</w:t>
            </w:r>
          </w:p>
        </w:tc>
        <w:tc>
          <w:tcPr>
            <w:tcW w:w="870" w:type="pct"/>
            <w:vAlign w:val="center"/>
          </w:tcPr>
          <w:p w14:paraId="4868D24D" w14:textId="77777777" w:rsidR="00CB3799" w:rsidRPr="00871B57" w:rsidRDefault="00CB3799" w:rsidP="005157ED">
            <w:pPr>
              <w:spacing w:line="276" w:lineRule="auto"/>
              <w:jc w:val="center"/>
              <w:rPr>
                <w:b/>
                <w:sz w:val="20"/>
                <w:szCs w:val="20"/>
              </w:rPr>
            </w:pPr>
            <w:r w:rsidRPr="00871B57">
              <w:rPr>
                <w:b/>
                <w:sz w:val="20"/>
                <w:szCs w:val="20"/>
              </w:rPr>
              <w:t>10%</w:t>
            </w:r>
          </w:p>
        </w:tc>
      </w:tr>
      <w:tr w:rsidR="00CB3799" w:rsidRPr="00871B57" w14:paraId="13ED9132" w14:textId="77777777" w:rsidTr="00CD13A6">
        <w:trPr>
          <w:trHeight w:val="75"/>
        </w:trPr>
        <w:tc>
          <w:tcPr>
            <w:tcW w:w="1949" w:type="pct"/>
            <w:vMerge/>
            <w:vAlign w:val="center"/>
          </w:tcPr>
          <w:p w14:paraId="7D0B167D" w14:textId="77777777" w:rsidR="00CB3799" w:rsidRPr="00871B57" w:rsidRDefault="00CB3799" w:rsidP="005157ED">
            <w:pPr>
              <w:autoSpaceDE w:val="0"/>
              <w:autoSpaceDN w:val="0"/>
              <w:adjustRightInd w:val="0"/>
              <w:spacing w:line="276" w:lineRule="auto"/>
              <w:jc w:val="center"/>
              <w:rPr>
                <w:sz w:val="20"/>
                <w:szCs w:val="20"/>
              </w:rPr>
            </w:pPr>
          </w:p>
        </w:tc>
        <w:tc>
          <w:tcPr>
            <w:tcW w:w="631" w:type="pct"/>
            <w:vAlign w:val="center"/>
          </w:tcPr>
          <w:p w14:paraId="2D6AC168"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A3</w:t>
            </w:r>
          </w:p>
        </w:tc>
        <w:tc>
          <w:tcPr>
            <w:tcW w:w="775" w:type="pct"/>
            <w:vAlign w:val="center"/>
          </w:tcPr>
          <w:p w14:paraId="738A8054" w14:textId="77777777" w:rsidR="00CB3799" w:rsidRPr="00871B57" w:rsidRDefault="00CB3799" w:rsidP="005157ED">
            <w:pPr>
              <w:spacing w:line="276" w:lineRule="auto"/>
              <w:jc w:val="center"/>
              <w:rPr>
                <w:sz w:val="20"/>
                <w:szCs w:val="20"/>
              </w:rPr>
            </w:pPr>
            <w:r w:rsidRPr="00871B57">
              <w:rPr>
                <w:sz w:val="20"/>
                <w:szCs w:val="20"/>
              </w:rPr>
              <w:t>5%</w:t>
            </w:r>
          </w:p>
        </w:tc>
        <w:tc>
          <w:tcPr>
            <w:tcW w:w="775" w:type="pct"/>
            <w:vAlign w:val="center"/>
          </w:tcPr>
          <w:p w14:paraId="236A16A5" w14:textId="77777777" w:rsidR="00CB3799" w:rsidRPr="00871B57" w:rsidRDefault="00CB3799" w:rsidP="005157ED">
            <w:pPr>
              <w:spacing w:line="276" w:lineRule="auto"/>
              <w:jc w:val="center"/>
              <w:rPr>
                <w:sz w:val="20"/>
                <w:szCs w:val="20"/>
              </w:rPr>
            </w:pPr>
            <w:r w:rsidRPr="00871B57">
              <w:rPr>
                <w:sz w:val="20"/>
                <w:szCs w:val="20"/>
              </w:rPr>
              <w:t>5%</w:t>
            </w:r>
          </w:p>
        </w:tc>
        <w:tc>
          <w:tcPr>
            <w:tcW w:w="870" w:type="pct"/>
            <w:vAlign w:val="center"/>
          </w:tcPr>
          <w:p w14:paraId="37F382CC" w14:textId="77777777" w:rsidR="00CB3799" w:rsidRPr="00871B57" w:rsidRDefault="00CB3799" w:rsidP="005157ED">
            <w:pPr>
              <w:spacing w:line="276" w:lineRule="auto"/>
              <w:jc w:val="center"/>
              <w:rPr>
                <w:b/>
                <w:sz w:val="20"/>
                <w:szCs w:val="20"/>
              </w:rPr>
            </w:pPr>
            <w:r w:rsidRPr="00871B57">
              <w:rPr>
                <w:b/>
                <w:sz w:val="20"/>
                <w:szCs w:val="20"/>
              </w:rPr>
              <w:t>10%</w:t>
            </w:r>
          </w:p>
        </w:tc>
      </w:tr>
      <w:tr w:rsidR="00CB3799" w:rsidRPr="00871B57" w14:paraId="62AE81EE" w14:textId="77777777" w:rsidTr="00CD13A6">
        <w:tc>
          <w:tcPr>
            <w:tcW w:w="1949" w:type="pct"/>
            <w:vAlign w:val="center"/>
          </w:tcPr>
          <w:p w14:paraId="1BE7F0C6"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Funzione Esecuzione dei Pagamenti</w:t>
            </w:r>
          </w:p>
        </w:tc>
        <w:tc>
          <w:tcPr>
            <w:tcW w:w="631" w:type="pct"/>
            <w:vAlign w:val="center"/>
          </w:tcPr>
          <w:p w14:paraId="2C0CABF4" w14:textId="77777777" w:rsidR="00CB3799" w:rsidRPr="00871B57" w:rsidRDefault="00CB3799" w:rsidP="005157ED">
            <w:pPr>
              <w:spacing w:line="276" w:lineRule="auto"/>
              <w:jc w:val="center"/>
              <w:rPr>
                <w:sz w:val="20"/>
                <w:szCs w:val="20"/>
              </w:rPr>
            </w:pPr>
            <w:r w:rsidRPr="00871B57">
              <w:rPr>
                <w:sz w:val="20"/>
                <w:szCs w:val="20"/>
              </w:rPr>
              <w:t>E1</w:t>
            </w:r>
          </w:p>
        </w:tc>
        <w:tc>
          <w:tcPr>
            <w:tcW w:w="775" w:type="pct"/>
            <w:vAlign w:val="center"/>
          </w:tcPr>
          <w:p w14:paraId="7D2D892D" w14:textId="77777777" w:rsidR="00CB3799" w:rsidRPr="00871B57" w:rsidRDefault="00CB3799" w:rsidP="005157ED">
            <w:pPr>
              <w:spacing w:line="276" w:lineRule="auto"/>
              <w:jc w:val="center"/>
              <w:rPr>
                <w:sz w:val="20"/>
                <w:szCs w:val="20"/>
              </w:rPr>
            </w:pPr>
            <w:r w:rsidRPr="00871B57">
              <w:rPr>
                <w:sz w:val="20"/>
                <w:szCs w:val="20"/>
              </w:rPr>
              <w:t>5%</w:t>
            </w:r>
          </w:p>
        </w:tc>
        <w:tc>
          <w:tcPr>
            <w:tcW w:w="775" w:type="pct"/>
            <w:vAlign w:val="center"/>
          </w:tcPr>
          <w:p w14:paraId="56F485DF" w14:textId="77777777" w:rsidR="00CB3799" w:rsidRPr="00871B57" w:rsidRDefault="00CB3799" w:rsidP="005157ED">
            <w:pPr>
              <w:spacing w:line="276" w:lineRule="auto"/>
              <w:jc w:val="center"/>
              <w:rPr>
                <w:sz w:val="20"/>
                <w:szCs w:val="20"/>
              </w:rPr>
            </w:pPr>
            <w:r w:rsidRPr="00871B57">
              <w:rPr>
                <w:sz w:val="20"/>
                <w:szCs w:val="20"/>
              </w:rPr>
              <w:t>5%</w:t>
            </w:r>
          </w:p>
        </w:tc>
        <w:tc>
          <w:tcPr>
            <w:tcW w:w="870" w:type="pct"/>
            <w:vAlign w:val="center"/>
          </w:tcPr>
          <w:p w14:paraId="7DC0A608" w14:textId="77777777" w:rsidR="00CB3799" w:rsidRPr="00871B57" w:rsidRDefault="00CB3799" w:rsidP="005157ED">
            <w:pPr>
              <w:spacing w:line="276" w:lineRule="auto"/>
              <w:jc w:val="center"/>
              <w:rPr>
                <w:b/>
                <w:sz w:val="20"/>
                <w:szCs w:val="20"/>
              </w:rPr>
            </w:pPr>
            <w:r w:rsidRPr="00871B57">
              <w:rPr>
                <w:b/>
                <w:sz w:val="20"/>
                <w:szCs w:val="20"/>
              </w:rPr>
              <w:t>10%</w:t>
            </w:r>
          </w:p>
        </w:tc>
      </w:tr>
      <w:tr w:rsidR="00CB3799" w:rsidRPr="00871B57" w14:paraId="56012B7E" w14:textId="77777777" w:rsidTr="00CD13A6">
        <w:trPr>
          <w:trHeight w:val="540"/>
        </w:trPr>
        <w:tc>
          <w:tcPr>
            <w:tcW w:w="1949" w:type="pct"/>
            <w:vMerge w:val="restart"/>
            <w:vAlign w:val="center"/>
          </w:tcPr>
          <w:p w14:paraId="5BBB7F92" w14:textId="77777777" w:rsidR="00CB3799" w:rsidRPr="00871B57" w:rsidRDefault="00CB3799" w:rsidP="005157ED">
            <w:pPr>
              <w:autoSpaceDE w:val="0"/>
              <w:autoSpaceDN w:val="0"/>
              <w:adjustRightInd w:val="0"/>
              <w:spacing w:line="276" w:lineRule="auto"/>
              <w:jc w:val="center"/>
              <w:rPr>
                <w:sz w:val="20"/>
                <w:szCs w:val="20"/>
              </w:rPr>
            </w:pPr>
            <w:r w:rsidRPr="00871B57">
              <w:rPr>
                <w:sz w:val="20"/>
                <w:szCs w:val="20"/>
              </w:rPr>
              <w:t>Funzione Contabilizzazione</w:t>
            </w:r>
          </w:p>
        </w:tc>
        <w:tc>
          <w:tcPr>
            <w:tcW w:w="631" w:type="pct"/>
            <w:vAlign w:val="center"/>
          </w:tcPr>
          <w:p w14:paraId="4319E466" w14:textId="77777777" w:rsidR="00CB3799" w:rsidRPr="00871B57" w:rsidRDefault="00CB3799" w:rsidP="005157ED">
            <w:pPr>
              <w:spacing w:line="276" w:lineRule="auto"/>
              <w:jc w:val="center"/>
              <w:rPr>
                <w:sz w:val="20"/>
                <w:szCs w:val="20"/>
              </w:rPr>
            </w:pPr>
            <w:r w:rsidRPr="00871B57">
              <w:rPr>
                <w:sz w:val="20"/>
                <w:szCs w:val="20"/>
              </w:rPr>
              <w:t>C1</w:t>
            </w:r>
          </w:p>
        </w:tc>
        <w:tc>
          <w:tcPr>
            <w:tcW w:w="775" w:type="pct"/>
            <w:vAlign w:val="center"/>
          </w:tcPr>
          <w:p w14:paraId="535BE728" w14:textId="77777777" w:rsidR="00CB3799" w:rsidRPr="00871B57" w:rsidRDefault="00CB3799" w:rsidP="005157ED">
            <w:pPr>
              <w:spacing w:line="276" w:lineRule="auto"/>
              <w:jc w:val="center"/>
              <w:rPr>
                <w:sz w:val="20"/>
                <w:szCs w:val="20"/>
              </w:rPr>
            </w:pPr>
            <w:r w:rsidRPr="00871B57">
              <w:rPr>
                <w:sz w:val="20"/>
                <w:szCs w:val="20"/>
              </w:rPr>
              <w:t>5%</w:t>
            </w:r>
          </w:p>
        </w:tc>
        <w:tc>
          <w:tcPr>
            <w:tcW w:w="775" w:type="pct"/>
            <w:vAlign w:val="center"/>
          </w:tcPr>
          <w:p w14:paraId="07BFDC07" w14:textId="77777777" w:rsidR="00CB3799" w:rsidRPr="00871B57" w:rsidRDefault="00CB3799" w:rsidP="005157ED">
            <w:pPr>
              <w:spacing w:line="276" w:lineRule="auto"/>
              <w:jc w:val="center"/>
              <w:rPr>
                <w:sz w:val="20"/>
                <w:szCs w:val="20"/>
              </w:rPr>
            </w:pPr>
            <w:r w:rsidRPr="00871B57">
              <w:rPr>
                <w:sz w:val="20"/>
                <w:szCs w:val="20"/>
              </w:rPr>
              <w:t>5%</w:t>
            </w:r>
          </w:p>
        </w:tc>
        <w:tc>
          <w:tcPr>
            <w:tcW w:w="870" w:type="pct"/>
            <w:vAlign w:val="center"/>
          </w:tcPr>
          <w:p w14:paraId="66689AA2" w14:textId="77777777" w:rsidR="00CB3799" w:rsidRPr="00871B57" w:rsidRDefault="00CB3799" w:rsidP="005157ED">
            <w:pPr>
              <w:spacing w:line="276" w:lineRule="auto"/>
              <w:jc w:val="center"/>
              <w:rPr>
                <w:b/>
                <w:sz w:val="20"/>
                <w:szCs w:val="20"/>
              </w:rPr>
            </w:pPr>
            <w:r w:rsidRPr="00871B57">
              <w:rPr>
                <w:b/>
                <w:sz w:val="20"/>
                <w:szCs w:val="20"/>
              </w:rPr>
              <w:t>10%</w:t>
            </w:r>
          </w:p>
        </w:tc>
      </w:tr>
      <w:tr w:rsidR="00CB3799" w:rsidRPr="00871B57" w14:paraId="56E71EA8" w14:textId="77777777" w:rsidTr="00CD13A6">
        <w:trPr>
          <w:trHeight w:val="560"/>
        </w:trPr>
        <w:tc>
          <w:tcPr>
            <w:tcW w:w="1949" w:type="pct"/>
            <w:vMerge/>
            <w:vAlign w:val="center"/>
          </w:tcPr>
          <w:p w14:paraId="05EE572B" w14:textId="77777777" w:rsidR="00CB3799" w:rsidRPr="00871B57" w:rsidRDefault="00CB3799" w:rsidP="005157ED">
            <w:pPr>
              <w:autoSpaceDE w:val="0"/>
              <w:autoSpaceDN w:val="0"/>
              <w:adjustRightInd w:val="0"/>
              <w:spacing w:line="276" w:lineRule="auto"/>
              <w:jc w:val="center"/>
              <w:rPr>
                <w:sz w:val="20"/>
                <w:szCs w:val="20"/>
              </w:rPr>
            </w:pPr>
          </w:p>
        </w:tc>
        <w:tc>
          <w:tcPr>
            <w:tcW w:w="631" w:type="pct"/>
            <w:vAlign w:val="center"/>
          </w:tcPr>
          <w:p w14:paraId="2392D0A8" w14:textId="77777777" w:rsidR="00CB3799" w:rsidRPr="00871B57" w:rsidRDefault="00CB3799" w:rsidP="005157ED">
            <w:pPr>
              <w:spacing w:line="276" w:lineRule="auto"/>
              <w:jc w:val="center"/>
              <w:rPr>
                <w:sz w:val="20"/>
                <w:szCs w:val="20"/>
              </w:rPr>
            </w:pPr>
            <w:r w:rsidRPr="00871B57">
              <w:rPr>
                <w:sz w:val="20"/>
                <w:szCs w:val="20"/>
              </w:rPr>
              <w:t>C2</w:t>
            </w:r>
          </w:p>
        </w:tc>
        <w:tc>
          <w:tcPr>
            <w:tcW w:w="775" w:type="pct"/>
            <w:vAlign w:val="center"/>
          </w:tcPr>
          <w:p w14:paraId="525B942C" w14:textId="77777777" w:rsidR="00CB3799" w:rsidRPr="00871B57" w:rsidRDefault="00CB3799" w:rsidP="005157ED">
            <w:pPr>
              <w:spacing w:line="276" w:lineRule="auto"/>
              <w:jc w:val="center"/>
              <w:rPr>
                <w:sz w:val="20"/>
                <w:szCs w:val="20"/>
              </w:rPr>
            </w:pPr>
            <w:r w:rsidRPr="00871B57">
              <w:rPr>
                <w:sz w:val="20"/>
                <w:szCs w:val="20"/>
              </w:rPr>
              <w:t>5%</w:t>
            </w:r>
          </w:p>
        </w:tc>
        <w:tc>
          <w:tcPr>
            <w:tcW w:w="775" w:type="pct"/>
            <w:vAlign w:val="center"/>
          </w:tcPr>
          <w:p w14:paraId="1E503F57" w14:textId="77777777" w:rsidR="00CB3799" w:rsidRPr="00871B57" w:rsidRDefault="00CB3799" w:rsidP="005157ED">
            <w:pPr>
              <w:spacing w:line="276" w:lineRule="auto"/>
              <w:jc w:val="center"/>
              <w:rPr>
                <w:sz w:val="20"/>
                <w:szCs w:val="20"/>
              </w:rPr>
            </w:pPr>
            <w:r w:rsidRPr="00871B57">
              <w:rPr>
                <w:sz w:val="20"/>
                <w:szCs w:val="20"/>
              </w:rPr>
              <w:t>5%</w:t>
            </w:r>
          </w:p>
        </w:tc>
        <w:tc>
          <w:tcPr>
            <w:tcW w:w="870" w:type="pct"/>
            <w:vAlign w:val="center"/>
          </w:tcPr>
          <w:p w14:paraId="079AC0E7" w14:textId="77777777" w:rsidR="00CB3799" w:rsidRPr="00871B57" w:rsidRDefault="00CB3799" w:rsidP="005157ED">
            <w:pPr>
              <w:spacing w:line="276" w:lineRule="auto"/>
              <w:jc w:val="center"/>
              <w:rPr>
                <w:b/>
                <w:sz w:val="20"/>
                <w:szCs w:val="20"/>
              </w:rPr>
            </w:pPr>
            <w:r w:rsidRPr="00871B57">
              <w:rPr>
                <w:b/>
                <w:sz w:val="20"/>
                <w:szCs w:val="20"/>
              </w:rPr>
              <w:t>10%</w:t>
            </w:r>
          </w:p>
        </w:tc>
      </w:tr>
    </w:tbl>
    <w:p w14:paraId="4D08BB41" w14:textId="77777777" w:rsidR="00CB3799" w:rsidRPr="00871B57" w:rsidRDefault="00CB3799" w:rsidP="005157ED">
      <w:pPr>
        <w:spacing w:line="276" w:lineRule="auto"/>
        <w:jc w:val="both"/>
      </w:pPr>
    </w:p>
    <w:p w14:paraId="099F8738" w14:textId="5810B017" w:rsidR="004B53C2" w:rsidRPr="00871B57" w:rsidRDefault="004B53C2" w:rsidP="005157ED">
      <w:pPr>
        <w:spacing w:line="276" w:lineRule="auto"/>
        <w:jc w:val="both"/>
      </w:pPr>
      <w:r w:rsidRPr="00871B57">
        <w:t xml:space="preserve">Inoltre, con riguardo al collegamento tra la Performance e gli standard di qualità, secondo quanto previsto dalla Delibera CIVIT n. 88/2010, si sottolinea come nel Piano </w:t>
      </w:r>
      <w:r w:rsidR="000F035B" w:rsidRPr="00871B57">
        <w:t>201</w:t>
      </w:r>
      <w:r w:rsidR="005A63A4" w:rsidRPr="00871B57">
        <w:t>7</w:t>
      </w:r>
      <w:r w:rsidRPr="00871B57">
        <w:t xml:space="preserve"> gli indicatori prescelti siano finalizzati a misurare oggettivamente il miglioramento del servizio reso nei confronti degli stakeholder, anche in funzione della Carta dei Servizi dell’ARCEA visionabile e scaricabile</w:t>
      </w:r>
      <w:r w:rsidR="00535647" w:rsidRPr="00871B57">
        <w:t xml:space="preserve">, in ossequio a quanto previsto dal Decreto </w:t>
      </w:r>
      <w:r w:rsidR="00286429" w:rsidRPr="00871B57">
        <w:t>Lgs</w:t>
      </w:r>
      <w:r w:rsidR="004C4EA8" w:rsidRPr="00871B57">
        <w:t>.</w:t>
      </w:r>
      <w:r w:rsidR="00535647" w:rsidRPr="00871B57">
        <w:t xml:space="preserve"> 33 del 2013,</w:t>
      </w:r>
      <w:r w:rsidRPr="00871B57">
        <w:t xml:space="preserve"> </w:t>
      </w:r>
      <w:r w:rsidR="00535647" w:rsidRPr="00871B57">
        <w:t xml:space="preserve">nella seguente sezione del Portale della Trasparenza: </w:t>
      </w:r>
      <w:hyperlink r:id="rId20" w:history="1">
        <w:r w:rsidR="00535647" w:rsidRPr="00871B57">
          <w:rPr>
            <w:rStyle w:val="Collegamentoipertestuale"/>
          </w:rPr>
          <w:t>http://trasparenza.arcea.it/sezione.aspx?livello1=16_&amp;livello2=01_Carta%20dei%20servizi%20e%20standard%20di%20qualit%C3%A0</w:t>
        </w:r>
      </w:hyperlink>
      <w:r w:rsidR="00535647" w:rsidRPr="00871B57">
        <w:t xml:space="preserve"> </w:t>
      </w:r>
    </w:p>
    <w:p w14:paraId="17401F9B" w14:textId="67785176" w:rsidR="004C4EA8" w:rsidRPr="00871B57" w:rsidRDefault="00286429" w:rsidP="005157ED">
      <w:pPr>
        <w:spacing w:line="276" w:lineRule="auto"/>
        <w:jc w:val="both"/>
      </w:pPr>
      <w:r w:rsidRPr="00871B57">
        <w:t xml:space="preserve">Si precisa, a tal proposito, che la Carta dei Servizi è stata aggiornata, con il </w:t>
      </w:r>
      <w:r w:rsidR="004C4EA8" w:rsidRPr="00871B57">
        <w:t xml:space="preserve">fine </w:t>
      </w:r>
      <w:r w:rsidRPr="00871B57">
        <w:t>di allinearla con le mutate esigenze organizzative dell’ARCEA e degli stakeholders, con decreto num. 115 del 21/05/2018</w:t>
      </w:r>
      <w:r w:rsidR="004C4EA8" w:rsidRPr="00871B57">
        <w:t>,</w:t>
      </w:r>
      <w:r w:rsidRPr="00871B57">
        <w:t xml:space="preserve"> ma che è possibile visionare sia la versione corrente</w:t>
      </w:r>
      <w:r w:rsidR="004C4EA8" w:rsidRPr="00871B57">
        <w:t xml:space="preserve"> (</w:t>
      </w:r>
    </w:p>
    <w:p w14:paraId="18A3E734" w14:textId="46F60706" w:rsidR="004C4EA8" w:rsidRPr="00871B57" w:rsidRDefault="00D318AE" w:rsidP="005157ED">
      <w:pPr>
        <w:spacing w:line="276" w:lineRule="auto"/>
        <w:jc w:val="both"/>
        <w:rPr>
          <w:rStyle w:val="Collegamentoipertestuale"/>
        </w:rPr>
      </w:pPr>
      <w:hyperlink r:id="rId21" w:history="1">
        <w:r w:rsidR="00286429" w:rsidRPr="00871B57">
          <w:rPr>
            <w:rStyle w:val="Collegamentoipertestuale"/>
          </w:rPr>
          <w:t>http://trasparenza.arcea.it/tr/16_/01_Carta%20dei%20servizi%20e%20standard%20di%20qualit%c3%a0/CARTA%20DEI%20SERVIZI%20ARCEA%20%20(dec%20115%20del%2021%2005%202018).docx</w:t>
        </w:r>
      </w:hyperlink>
    </w:p>
    <w:p w14:paraId="5ACA4621" w14:textId="77777777" w:rsidR="004C4EA8" w:rsidRPr="009C72D0" w:rsidRDefault="00286429" w:rsidP="005157ED">
      <w:pPr>
        <w:spacing w:line="276" w:lineRule="auto"/>
        <w:jc w:val="both"/>
        <w:rPr>
          <w:lang w:val="en-GB"/>
        </w:rPr>
      </w:pPr>
      <w:r w:rsidRPr="009C72D0">
        <w:rPr>
          <w:lang w:val="en-GB"/>
        </w:rPr>
        <w:t>in formato WORD e</w:t>
      </w:r>
    </w:p>
    <w:p w14:paraId="25261D8D" w14:textId="77777777" w:rsidR="004C4EA8" w:rsidRPr="009C72D0" w:rsidRDefault="00D318AE" w:rsidP="005157ED">
      <w:pPr>
        <w:spacing w:line="276" w:lineRule="auto"/>
        <w:jc w:val="both"/>
        <w:rPr>
          <w:rStyle w:val="Collegamentoipertestuale"/>
          <w:lang w:val="en-GB"/>
        </w:rPr>
      </w:pPr>
      <w:hyperlink r:id="rId22" w:history="1">
        <w:r w:rsidR="00286429" w:rsidRPr="009C72D0">
          <w:rPr>
            <w:rStyle w:val="Collegamentoipertestuale"/>
            <w:lang w:val="en-GB"/>
          </w:rPr>
          <w:t>http://trasparenza.arcea.it/tr/16_/01_Carta%20dei%20servizi%20e%20standard%20di%20qualit%c3%a0/CARTA%20DEI%20SERVIZI%20ARCEA%20%20(dec%20115%20del%2021%2005%202018).pdf</w:t>
        </w:r>
      </w:hyperlink>
    </w:p>
    <w:p w14:paraId="6848CC5C" w14:textId="0E6B5705" w:rsidR="004C4EA8" w:rsidRPr="00871B57" w:rsidRDefault="00286429" w:rsidP="005157ED">
      <w:pPr>
        <w:spacing w:line="276" w:lineRule="auto"/>
        <w:jc w:val="both"/>
      </w:pPr>
      <w:r w:rsidRPr="00871B57">
        <w:t>in formato PDF)</w:t>
      </w:r>
      <w:r w:rsidR="004C4EA8" w:rsidRPr="00871B57">
        <w:t>,</w:t>
      </w:r>
      <w:r w:rsidRPr="00871B57">
        <w:t xml:space="preserve"> che quella precedente</w:t>
      </w:r>
    </w:p>
    <w:p w14:paraId="5B1FBF32" w14:textId="02E48C24" w:rsidR="00286429" w:rsidRPr="00871B57" w:rsidRDefault="00286429" w:rsidP="004C4EA8">
      <w:pPr>
        <w:spacing w:after="120" w:line="276" w:lineRule="auto"/>
        <w:jc w:val="both"/>
      </w:pPr>
      <w:r w:rsidRPr="00871B57">
        <w:t>(</w:t>
      </w:r>
      <w:hyperlink r:id="rId23" w:history="1">
        <w:r w:rsidRPr="00871B57">
          <w:rPr>
            <w:rStyle w:val="Collegamentoipertestuale"/>
          </w:rPr>
          <w:t>http://trasparenza.arcea.it/tr/16_/01_Carta%20dei%20servizi%20e%20standard%20di%20qualit%c3%a0/CARTA%20DEI%20SERVIZI%20ARCEA%20(valida%20fino%20al%2021%2005%202018).pdf)</w:t>
        </w:r>
      </w:hyperlink>
      <w:r w:rsidRPr="00871B57">
        <w:t>.</w:t>
      </w:r>
    </w:p>
    <w:p w14:paraId="481318A1" w14:textId="77777777" w:rsidR="00D331D4" w:rsidRPr="00871B57" w:rsidRDefault="00D331D4" w:rsidP="004C4EA8">
      <w:pPr>
        <w:spacing w:after="120" w:line="276" w:lineRule="auto"/>
        <w:jc w:val="both"/>
      </w:pPr>
      <w:r w:rsidRPr="00871B57">
        <w:t>Il procedimento che è stato segui</w:t>
      </w:r>
      <w:r w:rsidR="008B71EC" w:rsidRPr="00871B57">
        <w:t>to in concreto per addivenire alla definizione dei risultati di Performance</w:t>
      </w:r>
      <w:r w:rsidRPr="00871B57">
        <w:t xml:space="preserve"> ha previsto, in primo luogo, la misurazione del raggiungimento dei target previsti per ciascun indicatore di impatto correlato al pertinente Obiettivo strategico.</w:t>
      </w:r>
    </w:p>
    <w:p w14:paraId="1FA4B58D" w14:textId="77777777" w:rsidR="00D331D4" w:rsidRPr="00871B57" w:rsidRDefault="00D331D4" w:rsidP="004C4EA8">
      <w:pPr>
        <w:spacing w:after="120" w:line="276" w:lineRule="auto"/>
        <w:jc w:val="both"/>
      </w:pPr>
      <w:r w:rsidRPr="00871B57">
        <w:t>Successivamente, si è provveduto ad attuare analoga misu</w:t>
      </w:r>
      <w:r w:rsidR="00B80FDE" w:rsidRPr="00871B57">
        <w:t>r</w:t>
      </w:r>
      <w:r w:rsidRPr="00871B57">
        <w:t>azione con riferimento ai target previsti per ciascun indicatore dei singoli obiettivi operativi.</w:t>
      </w:r>
    </w:p>
    <w:p w14:paraId="0CD5ACA1" w14:textId="77777777" w:rsidR="00B80FDE" w:rsidRPr="00871B57" w:rsidRDefault="00B80FDE" w:rsidP="004C4EA8">
      <w:pPr>
        <w:spacing w:after="120" w:line="276" w:lineRule="auto"/>
        <w:jc w:val="both"/>
      </w:pPr>
      <w:r w:rsidRPr="00871B57">
        <w:t>Attraverso la media ponderata di tali valori, si è ottenuto il grado di raggiungimento degli obiettivi operativi.</w:t>
      </w:r>
    </w:p>
    <w:p w14:paraId="7C4C5E1F" w14:textId="627447C6" w:rsidR="00B80FDE" w:rsidRPr="00871B57" w:rsidRDefault="00B80FDE" w:rsidP="004C4EA8">
      <w:pPr>
        <w:spacing w:after="120" w:line="276" w:lineRule="auto"/>
        <w:jc w:val="both"/>
      </w:pPr>
      <w:r w:rsidRPr="00871B57">
        <w:lastRenderedPageBreak/>
        <w:t xml:space="preserve">I valori ottenuti vengono utilizzati per effettuare la media </w:t>
      </w:r>
      <w:r w:rsidR="004C4EA8" w:rsidRPr="00871B57">
        <w:t xml:space="preserve">ponderata </w:t>
      </w:r>
      <w:r w:rsidRPr="00871B57">
        <w:t>degli obiettivi operativi rispetto all’obiettivo strategico di riferimento.</w:t>
      </w:r>
    </w:p>
    <w:p w14:paraId="18C3CFF6" w14:textId="77777777" w:rsidR="00B80FDE" w:rsidRPr="00871B57" w:rsidRDefault="00B80FDE" w:rsidP="004C4EA8">
      <w:pPr>
        <w:spacing w:after="120" w:line="276" w:lineRule="auto"/>
        <w:jc w:val="both"/>
      </w:pPr>
      <w:r w:rsidRPr="00871B57">
        <w:t>Il grado di raggiungimento finale di ogni singolo obiettivo strategico è determinato dalla media fra il predetto valore e quello scaturito dalla misurazione dei target previsti per ciascun indicatore di impatto.</w:t>
      </w:r>
    </w:p>
    <w:p w14:paraId="2B0DDE38" w14:textId="77777777" w:rsidR="00B80FDE" w:rsidRPr="00871B57" w:rsidRDefault="00B80FDE" w:rsidP="004C4EA8">
      <w:pPr>
        <w:spacing w:after="120" w:line="276" w:lineRule="auto"/>
        <w:jc w:val="both"/>
      </w:pPr>
      <w:r w:rsidRPr="00871B57">
        <w:t>Infine, l’indice sintetico espressione della performance generale dell’ARCEA è fornito dalla media ponderata del grado di raggiungimento degli obiettivi strategici.</w:t>
      </w:r>
    </w:p>
    <w:p w14:paraId="4E12D99E" w14:textId="77777777" w:rsidR="00E81393" w:rsidRPr="00871B57" w:rsidRDefault="00E81393" w:rsidP="005157ED">
      <w:pPr>
        <w:spacing w:line="276" w:lineRule="auto"/>
      </w:pPr>
      <w:r w:rsidRPr="00871B57">
        <w:br w:type="page"/>
      </w:r>
    </w:p>
    <w:p w14:paraId="443362FB" w14:textId="77777777" w:rsidR="00801625" w:rsidRPr="00871B57" w:rsidRDefault="00801625" w:rsidP="005157ED">
      <w:pPr>
        <w:pStyle w:val="Titolo2"/>
      </w:pPr>
      <w:bookmarkStart w:id="28" w:name="_Toc2603003"/>
      <w:r w:rsidRPr="00871B57">
        <w:lastRenderedPageBreak/>
        <w:t>Albero della performance</w:t>
      </w:r>
      <w:bookmarkEnd w:id="28"/>
      <w:r w:rsidRPr="00871B57">
        <w:t xml:space="preserve"> </w:t>
      </w:r>
    </w:p>
    <w:p w14:paraId="02691632" w14:textId="77777777" w:rsidR="00386F29" w:rsidRPr="00871B57" w:rsidRDefault="00386F29" w:rsidP="004C4EA8">
      <w:pPr>
        <w:spacing w:after="120" w:line="276" w:lineRule="auto"/>
        <w:jc w:val="both"/>
      </w:pPr>
      <w:r w:rsidRPr="00871B57">
        <w:t>Nel grafico che segue viene rappresentato l’Albero della Performance dell’ARCEA, con l’indicazione dei risultati ottenuti per ciascun obiettivo strategico ed operativo. Viene, inoltre, riportato l’indicatore sintetico di performance generale dell’Ente.</w:t>
      </w:r>
    </w:p>
    <w:p w14:paraId="14853BEE" w14:textId="77777777" w:rsidR="0033592F" w:rsidRPr="00871B57" w:rsidRDefault="00386F29" w:rsidP="004C4EA8">
      <w:pPr>
        <w:spacing w:after="120" w:line="276" w:lineRule="auto"/>
        <w:jc w:val="both"/>
      </w:pPr>
      <w:r w:rsidRPr="00871B57">
        <w:t>Il procedimento di calcolo dei predetti valori ed il relativo dettaglio analitico sono evidenziati nei successivi paragrafi della presente Sezione.</w:t>
      </w:r>
    </w:p>
    <w:p w14:paraId="2C3438F3" w14:textId="2290CD24" w:rsidR="00935253" w:rsidRDefault="00401F8B" w:rsidP="00935253">
      <w:pPr>
        <w:spacing w:after="120" w:line="276" w:lineRule="auto"/>
        <w:jc w:val="both"/>
      </w:pPr>
      <w:r w:rsidRPr="00871B57">
        <w:t>In ossequi</w:t>
      </w:r>
      <w:r w:rsidR="00B83830" w:rsidRPr="00871B57">
        <w:t>o</w:t>
      </w:r>
      <w:r w:rsidRPr="00871B57">
        <w:t xml:space="preserve"> a quanto richiesto dall’OIV, </w:t>
      </w:r>
      <w:r w:rsidR="008D618D">
        <w:t xml:space="preserve">a partire dalla Relazione della 2016 </w:t>
      </w:r>
      <w:r w:rsidRPr="00871B57">
        <w:t>sono presentate più versioni dell’albero al fine di fornire un collegamento diretto tra obiettivi e uffici dell’Agenzia</w:t>
      </w:r>
      <w:r w:rsidR="00B83830" w:rsidRPr="00871B57">
        <w:t xml:space="preserve"> e viste specializzate in base ai diversi interessi del lettore</w:t>
      </w:r>
      <w:r w:rsidRPr="00871B57">
        <w:t>.</w:t>
      </w:r>
      <w:r w:rsidR="002E1ED4" w:rsidRPr="00871B57">
        <w:t xml:space="preserve"> </w:t>
      </w:r>
    </w:p>
    <w:p w14:paraId="6F8A3A0D" w14:textId="77777777" w:rsidR="00935253" w:rsidRDefault="00935253" w:rsidP="00935253">
      <w:pPr>
        <w:spacing w:after="120" w:line="276" w:lineRule="auto"/>
        <w:jc w:val="both"/>
      </w:pPr>
    </w:p>
    <w:p w14:paraId="281A9C92" w14:textId="292EB232" w:rsidR="008D618D" w:rsidRDefault="008D618D" w:rsidP="00935253">
      <w:pPr>
        <w:spacing w:after="120" w:line="276" w:lineRule="auto"/>
        <w:jc w:val="both"/>
      </w:pPr>
      <w:r>
        <w:t>Nel presente documento, inoltre, è stat</w:t>
      </w:r>
      <w:r w:rsidR="007A57D8">
        <w:t>a</w:t>
      </w:r>
      <w:r>
        <w:t xml:space="preserve"> </w:t>
      </w:r>
      <w:r w:rsidR="007A57D8">
        <w:t>ulteriormente rivisitata la modalità di rappresentazione dell’albero</w:t>
      </w:r>
      <w:r>
        <w:t xml:space="preserve">, in recepimento di un ulteriore suggerimento dell’OIV, </w:t>
      </w:r>
      <w:r w:rsidR="007A57D8">
        <w:t xml:space="preserve">con il fine di </w:t>
      </w:r>
      <w:r>
        <w:t>esplicita</w:t>
      </w:r>
      <w:r w:rsidR="007A57D8">
        <w:t>re</w:t>
      </w:r>
      <w:r>
        <w:t xml:space="preserve"> il peso di ciascun obiettivo strategico ed operativo e riporta</w:t>
      </w:r>
      <w:r w:rsidR="007A57D8">
        <w:t>re</w:t>
      </w:r>
      <w:r>
        <w:t xml:space="preserve"> graficamente anche gli indicatori di impatto, </w:t>
      </w:r>
      <w:r w:rsidR="007A57D8">
        <w:t>così da rendere evidente</w:t>
      </w:r>
      <w:r>
        <w:t xml:space="preserve"> anche a livello visivo il processo logico di costruzione dell’indicatore di Performance di Ente. </w:t>
      </w:r>
    </w:p>
    <w:p w14:paraId="3F896FBC" w14:textId="77777777" w:rsidR="00935253" w:rsidRDefault="00935253" w:rsidP="005157ED">
      <w:pPr>
        <w:spacing w:line="276" w:lineRule="auto"/>
      </w:pPr>
    </w:p>
    <w:p w14:paraId="23CD5EDC" w14:textId="77777777" w:rsidR="00935253" w:rsidRDefault="00935253" w:rsidP="005157ED">
      <w:pPr>
        <w:spacing w:line="276" w:lineRule="auto"/>
      </w:pPr>
    </w:p>
    <w:p w14:paraId="0DD89700" w14:textId="77777777" w:rsidR="00935253" w:rsidRPr="00871B57" w:rsidRDefault="00935253" w:rsidP="005157ED">
      <w:pPr>
        <w:spacing w:line="276" w:lineRule="auto"/>
        <w:sectPr w:rsidR="00935253" w:rsidRPr="00871B57" w:rsidSect="004D2E2C">
          <w:footerReference w:type="default" r:id="rId24"/>
          <w:headerReference w:type="first" r:id="rId25"/>
          <w:footerReference w:type="first" r:id="rId26"/>
          <w:pgSz w:w="11906" w:h="16838"/>
          <w:pgMar w:top="1417" w:right="1134" w:bottom="1134" w:left="1134" w:header="708" w:footer="708" w:gutter="0"/>
          <w:cols w:space="708"/>
          <w:titlePg/>
          <w:docGrid w:linePitch="360"/>
        </w:sectPr>
      </w:pPr>
    </w:p>
    <w:p w14:paraId="1CB85884" w14:textId="67287E37" w:rsidR="001C5CAA" w:rsidRDefault="001C5CAA">
      <w:pPr>
        <w:spacing w:after="160" w:line="259" w:lineRule="auto"/>
      </w:pPr>
      <w:r w:rsidRPr="00365799">
        <w:rPr>
          <w:noProof/>
        </w:rPr>
        <w:lastRenderedPageBreak/>
        <w:drawing>
          <wp:inline distT="0" distB="0" distL="0" distR="0" wp14:anchorId="177F0203" wp14:editId="255505E1">
            <wp:extent cx="9629775" cy="6267450"/>
            <wp:effectExtent l="0" t="0" r="0" b="57150"/>
            <wp:docPr id="65" name="Diagramma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D5E1DA4" w14:textId="14309AE1" w:rsidR="008D618D" w:rsidRDefault="007A57D8">
      <w:pPr>
        <w:spacing w:after="160" w:line="259" w:lineRule="auto"/>
      </w:pPr>
      <w:r>
        <w:rPr>
          <w:noProof/>
        </w:rPr>
        <w:lastRenderedPageBreak/>
        <w:drawing>
          <wp:anchor distT="0" distB="0" distL="114300" distR="114300" simplePos="0" relativeHeight="251727872" behindDoc="1" locked="0" layoutInCell="1" allowOverlap="1" wp14:anchorId="39AFFD29" wp14:editId="5FEB0F05">
            <wp:simplePos x="0" y="0"/>
            <wp:positionH relativeFrom="column">
              <wp:posOffset>81915</wp:posOffset>
            </wp:positionH>
            <wp:positionV relativeFrom="paragraph">
              <wp:posOffset>635</wp:posOffset>
            </wp:positionV>
            <wp:extent cx="9025890" cy="6805930"/>
            <wp:effectExtent l="0" t="0" r="3810" b="0"/>
            <wp:wrapNone/>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853"/>
                    <a:stretch/>
                  </pic:blipFill>
                  <pic:spPr bwMode="auto">
                    <a:xfrm>
                      <a:off x="0" y="0"/>
                      <a:ext cx="9025890" cy="6805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7E4" w:rsidRPr="005C2764">
        <w:rPr>
          <w:noProof/>
        </w:rPr>
        <mc:AlternateContent>
          <mc:Choice Requires="wps">
            <w:drawing>
              <wp:anchor distT="0" distB="0" distL="114300" distR="114300" simplePos="0" relativeHeight="251702272" behindDoc="0" locked="0" layoutInCell="1" allowOverlap="1" wp14:anchorId="137FDE35" wp14:editId="27B26AB4">
                <wp:simplePos x="0" y="0"/>
                <wp:positionH relativeFrom="column">
                  <wp:posOffset>8940165</wp:posOffset>
                </wp:positionH>
                <wp:positionV relativeFrom="paragraph">
                  <wp:posOffset>132384</wp:posOffset>
                </wp:positionV>
                <wp:extent cx="900000" cy="432000"/>
                <wp:effectExtent l="0" t="0" r="14605" b="25400"/>
                <wp:wrapNone/>
                <wp:docPr id="31" name="Rettangolo 31"/>
                <wp:cNvGraphicFramePr/>
                <a:graphic xmlns:a="http://schemas.openxmlformats.org/drawingml/2006/main">
                  <a:graphicData uri="http://schemas.microsoft.com/office/word/2010/wordprocessingShape">
                    <wps:wsp>
                      <wps:cNvSpPr/>
                      <wps:spPr>
                        <a:xfrm>
                          <a:off x="0" y="0"/>
                          <a:ext cx="900000" cy="432000"/>
                        </a:xfrm>
                        <a:prstGeom prst="rect">
                          <a:avLst/>
                        </a:prstGeom>
                        <a:ln>
                          <a:solidFill>
                            <a:srgbClr val="9999FF"/>
                          </a:solidFill>
                        </a:ln>
                      </wps:spPr>
                      <wps:style>
                        <a:lnRef idx="2">
                          <a:schemeClr val="accent6"/>
                        </a:lnRef>
                        <a:fillRef idx="1">
                          <a:schemeClr val="lt1"/>
                        </a:fillRef>
                        <a:effectRef idx="0">
                          <a:schemeClr val="accent6"/>
                        </a:effectRef>
                        <a:fontRef idx="minor">
                          <a:schemeClr val="dk1"/>
                        </a:fontRef>
                      </wps:style>
                      <wps:txbx>
                        <w:txbxContent>
                          <w:p w14:paraId="6B37E679" w14:textId="6EDE4CC6" w:rsidR="00662D79" w:rsidRDefault="00662D79" w:rsidP="00381362">
                            <w:pPr>
                              <w:rPr>
                                <w:b/>
                                <w:sz w:val="16"/>
                                <w:szCs w:val="16"/>
                              </w:rPr>
                            </w:pPr>
                            <w:r w:rsidRPr="00AB17E4">
                              <w:rPr>
                                <w:b/>
                                <w:sz w:val="16"/>
                                <w:szCs w:val="16"/>
                              </w:rPr>
                              <w:t>RIS: 90.6</w:t>
                            </w:r>
                            <w:r>
                              <w:rPr>
                                <w:b/>
                                <w:sz w:val="16"/>
                                <w:szCs w:val="16"/>
                              </w:rPr>
                              <w:t>1</w:t>
                            </w:r>
                            <w:r w:rsidRPr="00AB17E4">
                              <w:rPr>
                                <w:b/>
                                <w:sz w:val="16"/>
                                <w:szCs w:val="16"/>
                              </w:rPr>
                              <w:t>%</w:t>
                            </w:r>
                          </w:p>
                          <w:p w14:paraId="284A324F" w14:textId="5F150937" w:rsidR="00662D79" w:rsidRPr="00AB17E4" w:rsidRDefault="00662D79" w:rsidP="00381362">
                            <w:pPr>
                              <w:rPr>
                                <w:b/>
                                <w:sz w:val="16"/>
                                <w:szCs w:val="16"/>
                              </w:rPr>
                            </w:pPr>
                            <w:r>
                              <w:rPr>
                                <w:b/>
                                <w:sz w:val="16"/>
                                <w:szCs w:val="16"/>
                              </w:rPr>
                              <w:t>PESO: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31" o:spid="_x0000_s1026" style="position:absolute;margin-left:703.95pt;margin-top:10.4pt;width:70.85pt;height: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" fillcolor="white [3201]" strokecolor="#99f" strokeweight="1pt">
                <v:textbox>
                  <w:txbxContent>
                    <w:p w14:paraId="6B37E679" w14:textId="6EDE4CC6" w:rsidR="00662D79" w:rsidRDefault="00662D79" w:rsidP="00381362">
                      <w:pPr>
                        <w:rPr>
                          <w:b/>
                          <w:sz w:val="16"/>
                          <w:szCs w:val="16"/>
                        </w:rPr>
                      </w:pPr>
                      <w:r w:rsidRPr="00AB17E4">
                        <w:rPr>
                          <w:b/>
                          <w:sz w:val="16"/>
                          <w:szCs w:val="16"/>
                        </w:rPr>
                        <w:t>RIS: 90.6</w:t>
                      </w:r>
                      <w:r>
                        <w:rPr>
                          <w:b/>
                          <w:sz w:val="16"/>
                          <w:szCs w:val="16"/>
                        </w:rPr>
                        <w:t>1</w:t>
                      </w:r>
                      <w:r w:rsidRPr="00AB17E4">
                        <w:rPr>
                          <w:b/>
                          <w:sz w:val="16"/>
                          <w:szCs w:val="16"/>
                        </w:rPr>
                        <w:t>%</w:t>
                      </w:r>
                    </w:p>
                    <w:p w14:paraId="284A324F" w14:textId="5F150937" w:rsidR="00662D79" w:rsidRPr="00AB17E4" w:rsidRDefault="00662D79" w:rsidP="00381362">
                      <w:pPr>
                        <w:rPr>
                          <w:b/>
                          <w:sz w:val="16"/>
                          <w:szCs w:val="16"/>
                        </w:rPr>
                      </w:pPr>
                      <w:r>
                        <w:rPr>
                          <w:b/>
                          <w:sz w:val="16"/>
                          <w:szCs w:val="16"/>
                        </w:rPr>
                        <w:t>PESO: 20%</w:t>
                      </w:r>
                    </w:p>
                  </w:txbxContent>
                </v:textbox>
              </v:rect>
            </w:pict>
          </mc:Fallback>
        </mc:AlternateContent>
      </w:r>
      <w:r w:rsidR="008D618D">
        <w:t xml:space="preserve"> </w:t>
      </w:r>
    </w:p>
    <w:p w14:paraId="750A58F7" w14:textId="6E1DB7C2" w:rsidR="007A3E3C" w:rsidRPr="005C2764" w:rsidRDefault="008242AE" w:rsidP="002A514E">
      <w:pPr>
        <w:spacing w:line="276" w:lineRule="auto"/>
        <w:jc w:val="center"/>
        <w:rPr>
          <w:noProof/>
        </w:rPr>
        <w:sectPr w:rsidR="007A3E3C" w:rsidRPr="005C2764" w:rsidSect="00846827">
          <w:headerReference w:type="default" r:id="rId33"/>
          <w:headerReference w:type="first" r:id="rId34"/>
          <w:footerReference w:type="first" r:id="rId35"/>
          <w:pgSz w:w="16838" w:h="11906" w:orient="landscape"/>
          <w:pgMar w:top="854" w:right="1417" w:bottom="1134" w:left="1134" w:header="426" w:footer="708" w:gutter="0"/>
          <w:cols w:space="708"/>
          <w:titlePg/>
          <w:docGrid w:linePitch="360"/>
        </w:sectPr>
      </w:pPr>
      <w:r w:rsidRPr="005C2764">
        <w:rPr>
          <w:noProof/>
        </w:rPr>
        <mc:AlternateContent>
          <mc:Choice Requires="wps">
            <w:drawing>
              <wp:anchor distT="0" distB="0" distL="114300" distR="114300" simplePos="0" relativeHeight="251731968" behindDoc="0" locked="0" layoutInCell="1" allowOverlap="1" wp14:anchorId="0A3AF6C2" wp14:editId="75FE4020">
                <wp:simplePos x="0" y="0"/>
                <wp:positionH relativeFrom="column">
                  <wp:posOffset>4378325</wp:posOffset>
                </wp:positionH>
                <wp:positionV relativeFrom="paragraph">
                  <wp:posOffset>4585112</wp:posOffset>
                </wp:positionV>
                <wp:extent cx="1151890" cy="287655"/>
                <wp:effectExtent l="0" t="0" r="10160" b="17145"/>
                <wp:wrapNone/>
                <wp:docPr id="78" name="Rettangolo 78"/>
                <wp:cNvGraphicFramePr/>
                <a:graphic xmlns:a="http://schemas.openxmlformats.org/drawingml/2006/main">
                  <a:graphicData uri="http://schemas.microsoft.com/office/word/2010/wordprocessingShape">
                    <wps:wsp>
                      <wps:cNvSpPr/>
                      <wps:spPr>
                        <a:xfrm>
                          <a:off x="0" y="0"/>
                          <a:ext cx="1151890" cy="2876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DCD31B" w14:textId="027EEC08" w:rsidR="00662D79" w:rsidRPr="00381362" w:rsidRDefault="00662D79" w:rsidP="00AB17E4">
                            <w:pPr>
                              <w:jc w:val="center"/>
                              <w:rPr>
                                <w:b/>
                                <w:sz w:val="14"/>
                                <w:szCs w:val="14"/>
                              </w:rPr>
                            </w:pPr>
                            <w:r w:rsidRPr="00381362">
                              <w:rPr>
                                <w:b/>
                                <w:sz w:val="14"/>
                                <w:szCs w:val="14"/>
                              </w:rPr>
                              <w:t>RIS</w:t>
                            </w:r>
                            <w:r w:rsidRPr="00381362">
                              <w:rPr>
                                <w:sz w:val="14"/>
                                <w:szCs w:val="14"/>
                              </w:rPr>
                              <w:t xml:space="preserve">: </w:t>
                            </w:r>
                            <w:r>
                              <w:rPr>
                                <w:b/>
                                <w:sz w:val="14"/>
                                <w:szCs w:val="14"/>
                              </w:rPr>
                              <w:t>99</w:t>
                            </w:r>
                            <w:r w:rsidRPr="00381362">
                              <w:rPr>
                                <w:b/>
                                <w:sz w:val="14"/>
                                <w:szCs w:val="14"/>
                              </w:rPr>
                              <w:t>,</w:t>
                            </w:r>
                            <w:r>
                              <w:rPr>
                                <w:b/>
                                <w:sz w:val="14"/>
                                <w:szCs w:val="14"/>
                              </w:rPr>
                              <w:t>34</w:t>
                            </w:r>
                            <w:r w:rsidRPr="00381362">
                              <w:rPr>
                                <w:b/>
                                <w:sz w:val="14"/>
                                <w:szCs w:val="14"/>
                              </w:rPr>
                              <w:t xml:space="preserve"> %</w:t>
                            </w:r>
                          </w:p>
                          <w:p w14:paraId="1C3344D2" w14:textId="75E3F438" w:rsidR="00662D79" w:rsidRPr="00AB17E4" w:rsidRDefault="00662D79" w:rsidP="00AB17E4">
                            <w:pPr>
                              <w:jc w:val="center"/>
                              <w:rPr>
                                <w:sz w:val="16"/>
                                <w:szCs w:val="16"/>
                              </w:rPr>
                            </w:pPr>
                            <w:r w:rsidRPr="00381362">
                              <w:rPr>
                                <w:b/>
                                <w:sz w:val="14"/>
                                <w:szCs w:val="14"/>
                              </w:rPr>
                              <w:t>PESO: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78" o:spid="_x0000_s1027" style="position:absolute;left:0;text-align:left;margin-left:344.75pt;margin-top:361.05pt;width:90.7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" fillcolor="white [3201]" strokecolor="#70ad47 [3209]" strokeweight="1pt">
                <v:textbox>
                  <w:txbxContent>
                    <w:p w14:paraId="69DCD31B" w14:textId="027EEC08" w:rsidR="00662D79" w:rsidRPr="00381362" w:rsidRDefault="00662D79" w:rsidP="00AB17E4">
                      <w:pPr>
                        <w:jc w:val="center"/>
                        <w:rPr>
                          <w:b/>
                          <w:sz w:val="14"/>
                          <w:szCs w:val="14"/>
                        </w:rPr>
                      </w:pPr>
                      <w:r w:rsidRPr="00381362">
                        <w:rPr>
                          <w:b/>
                          <w:sz w:val="14"/>
                          <w:szCs w:val="14"/>
                        </w:rPr>
                        <w:t>RIS</w:t>
                      </w:r>
                      <w:r w:rsidRPr="00381362">
                        <w:rPr>
                          <w:sz w:val="14"/>
                          <w:szCs w:val="14"/>
                        </w:rPr>
                        <w:t xml:space="preserve">: </w:t>
                      </w:r>
                      <w:r>
                        <w:rPr>
                          <w:b/>
                          <w:sz w:val="14"/>
                          <w:szCs w:val="14"/>
                        </w:rPr>
                        <w:t>99</w:t>
                      </w:r>
                      <w:r w:rsidRPr="00381362">
                        <w:rPr>
                          <w:b/>
                          <w:sz w:val="14"/>
                          <w:szCs w:val="14"/>
                        </w:rPr>
                        <w:t>,</w:t>
                      </w:r>
                      <w:r>
                        <w:rPr>
                          <w:b/>
                          <w:sz w:val="14"/>
                          <w:szCs w:val="14"/>
                        </w:rPr>
                        <w:t>34</w:t>
                      </w:r>
                      <w:r w:rsidRPr="00381362">
                        <w:rPr>
                          <w:b/>
                          <w:sz w:val="14"/>
                          <w:szCs w:val="14"/>
                        </w:rPr>
                        <w:t xml:space="preserve"> %</w:t>
                      </w:r>
                    </w:p>
                    <w:p w14:paraId="1C3344D2" w14:textId="75E3F438" w:rsidR="00662D79" w:rsidRPr="00AB17E4" w:rsidRDefault="00662D79" w:rsidP="00AB17E4">
                      <w:pPr>
                        <w:jc w:val="center"/>
                        <w:rPr>
                          <w:sz w:val="16"/>
                          <w:szCs w:val="16"/>
                        </w:rPr>
                      </w:pPr>
                      <w:r w:rsidRPr="00381362">
                        <w:rPr>
                          <w:b/>
                          <w:sz w:val="14"/>
                          <w:szCs w:val="14"/>
                        </w:rPr>
                        <w:t>PESO: 50%</w:t>
                      </w:r>
                    </w:p>
                  </w:txbxContent>
                </v:textbox>
              </v:rect>
            </w:pict>
          </mc:Fallback>
        </mc:AlternateContent>
      </w:r>
      <w:r w:rsidR="00036CF1" w:rsidRPr="005C2764">
        <w:rPr>
          <w:noProof/>
        </w:rPr>
        <mc:AlternateContent>
          <mc:Choice Requires="wps">
            <w:drawing>
              <wp:anchor distT="0" distB="0" distL="114300" distR="114300" simplePos="0" relativeHeight="251717632" behindDoc="0" locked="0" layoutInCell="1" allowOverlap="1" wp14:anchorId="62DC4375" wp14:editId="2B4AE1E1">
                <wp:simplePos x="0" y="0"/>
                <wp:positionH relativeFrom="column">
                  <wp:posOffset>8940165</wp:posOffset>
                </wp:positionH>
                <wp:positionV relativeFrom="paragraph">
                  <wp:posOffset>5839089</wp:posOffset>
                </wp:positionV>
                <wp:extent cx="899795" cy="431800"/>
                <wp:effectExtent l="0" t="0" r="14605" b="25400"/>
                <wp:wrapNone/>
                <wp:docPr id="59" name="Rettangolo 59"/>
                <wp:cNvGraphicFramePr/>
                <a:graphic xmlns:a="http://schemas.openxmlformats.org/drawingml/2006/main">
                  <a:graphicData uri="http://schemas.microsoft.com/office/word/2010/wordprocessingShape">
                    <wps:wsp>
                      <wps:cNvSpPr/>
                      <wps:spPr>
                        <a:xfrm>
                          <a:off x="0" y="0"/>
                          <a:ext cx="899795" cy="431800"/>
                        </a:xfrm>
                        <a:prstGeom prst="rect">
                          <a:avLst/>
                        </a:prstGeom>
                        <a:solidFill>
                          <a:sysClr val="window" lastClr="FFFFFF"/>
                        </a:solidFill>
                        <a:ln w="12700" cap="flat" cmpd="sng" algn="ctr">
                          <a:solidFill>
                            <a:srgbClr val="9999FF"/>
                          </a:solidFill>
                          <a:prstDash val="solid"/>
                          <a:miter lim="800000"/>
                        </a:ln>
                        <a:effectLst/>
                      </wps:spPr>
                      <wps:txbx>
                        <w:txbxContent>
                          <w:p w14:paraId="64810899" w14:textId="431C0080" w:rsidR="00662D79" w:rsidRDefault="00662D79" w:rsidP="00AB17E4">
                            <w:pPr>
                              <w:jc w:val="center"/>
                              <w:rPr>
                                <w:b/>
                                <w:sz w:val="16"/>
                                <w:szCs w:val="16"/>
                              </w:rPr>
                            </w:pPr>
                            <w:r w:rsidRPr="00381362">
                              <w:rPr>
                                <w:b/>
                                <w:sz w:val="16"/>
                                <w:szCs w:val="16"/>
                              </w:rPr>
                              <w:t>RIS: 100 %</w:t>
                            </w:r>
                          </w:p>
                          <w:p w14:paraId="048ED714" w14:textId="76DDDC6D" w:rsidR="00662D79" w:rsidRPr="00381362" w:rsidRDefault="00662D79" w:rsidP="00AB17E4">
                            <w:pPr>
                              <w:jc w:val="center"/>
                              <w:rPr>
                                <w:b/>
                                <w:sz w:val="16"/>
                                <w:szCs w:val="16"/>
                              </w:rPr>
                            </w:pPr>
                            <w:r>
                              <w:rPr>
                                <w:b/>
                                <w:sz w:val="16"/>
                                <w:szCs w:val="16"/>
                              </w:rPr>
                              <w:t>PESO: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59" o:spid="_x0000_s1028" style="position:absolute;left:0;text-align:left;margin-left:703.95pt;margin-top:459.75pt;width:70.85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" fillcolor="window" strokecolor="#99f" strokeweight="1pt">
                <v:textbox>
                  <w:txbxContent>
                    <w:p w14:paraId="64810899" w14:textId="431C0080" w:rsidR="00662D79" w:rsidRDefault="00662D79" w:rsidP="00AB17E4">
                      <w:pPr>
                        <w:jc w:val="center"/>
                        <w:rPr>
                          <w:b/>
                          <w:sz w:val="16"/>
                          <w:szCs w:val="16"/>
                        </w:rPr>
                      </w:pPr>
                      <w:r w:rsidRPr="00381362">
                        <w:rPr>
                          <w:b/>
                          <w:sz w:val="16"/>
                          <w:szCs w:val="16"/>
                        </w:rPr>
                        <w:t>RIS: 100 %</w:t>
                      </w:r>
                    </w:p>
                    <w:p w14:paraId="048ED714" w14:textId="76DDDC6D" w:rsidR="00662D79" w:rsidRPr="00381362" w:rsidRDefault="00662D79" w:rsidP="00AB17E4">
                      <w:pPr>
                        <w:jc w:val="center"/>
                        <w:rPr>
                          <w:b/>
                          <w:sz w:val="16"/>
                          <w:szCs w:val="16"/>
                        </w:rPr>
                      </w:pPr>
                      <w:r>
                        <w:rPr>
                          <w:b/>
                          <w:sz w:val="16"/>
                          <w:szCs w:val="16"/>
                        </w:rPr>
                        <w:t>PESO: 100%</w:t>
                      </w:r>
                    </w:p>
                  </w:txbxContent>
                </v:textbox>
              </v:rect>
            </w:pict>
          </mc:Fallback>
        </mc:AlternateContent>
      </w:r>
      <w:r w:rsidR="00036CF1" w:rsidRPr="005C2764">
        <w:rPr>
          <w:noProof/>
        </w:rPr>
        <mc:AlternateContent>
          <mc:Choice Requires="wps">
            <w:drawing>
              <wp:anchor distT="0" distB="0" distL="114300" distR="114300" simplePos="0" relativeHeight="251715584" behindDoc="0" locked="0" layoutInCell="1" allowOverlap="1" wp14:anchorId="1A99DF36" wp14:editId="39DA5DCB">
                <wp:simplePos x="0" y="0"/>
                <wp:positionH relativeFrom="column">
                  <wp:posOffset>8940165</wp:posOffset>
                </wp:positionH>
                <wp:positionV relativeFrom="paragraph">
                  <wp:posOffset>4915164</wp:posOffset>
                </wp:positionV>
                <wp:extent cx="899795" cy="431800"/>
                <wp:effectExtent l="0" t="0" r="14605" b="25400"/>
                <wp:wrapNone/>
                <wp:docPr id="58" name="Rettangolo 58"/>
                <wp:cNvGraphicFramePr/>
                <a:graphic xmlns:a="http://schemas.openxmlformats.org/drawingml/2006/main">
                  <a:graphicData uri="http://schemas.microsoft.com/office/word/2010/wordprocessingShape">
                    <wps:wsp>
                      <wps:cNvSpPr/>
                      <wps:spPr>
                        <a:xfrm>
                          <a:off x="0" y="0"/>
                          <a:ext cx="899795" cy="431800"/>
                        </a:xfrm>
                        <a:prstGeom prst="rect">
                          <a:avLst/>
                        </a:prstGeom>
                        <a:solidFill>
                          <a:sysClr val="window" lastClr="FFFFFF"/>
                        </a:solidFill>
                        <a:ln w="12700" cap="flat" cmpd="sng" algn="ctr">
                          <a:solidFill>
                            <a:srgbClr val="9999FF"/>
                          </a:solidFill>
                          <a:prstDash val="solid"/>
                          <a:miter lim="800000"/>
                        </a:ln>
                        <a:effectLst/>
                      </wps:spPr>
                      <wps:txbx>
                        <w:txbxContent>
                          <w:p w14:paraId="4A8BD1A2" w14:textId="6CF77ECD" w:rsidR="00662D79" w:rsidRDefault="00662D79" w:rsidP="00AB17E4">
                            <w:pPr>
                              <w:jc w:val="center"/>
                              <w:rPr>
                                <w:b/>
                                <w:sz w:val="16"/>
                                <w:szCs w:val="16"/>
                              </w:rPr>
                            </w:pPr>
                            <w:r w:rsidRPr="00381362">
                              <w:rPr>
                                <w:b/>
                                <w:sz w:val="16"/>
                                <w:szCs w:val="16"/>
                              </w:rPr>
                              <w:t>RIS: 98,</w:t>
                            </w:r>
                            <w:r>
                              <w:rPr>
                                <w:b/>
                                <w:sz w:val="16"/>
                                <w:szCs w:val="16"/>
                              </w:rPr>
                              <w:t>36</w:t>
                            </w:r>
                            <w:r w:rsidRPr="00381362">
                              <w:rPr>
                                <w:b/>
                                <w:sz w:val="16"/>
                                <w:szCs w:val="16"/>
                              </w:rPr>
                              <w:t xml:space="preserve"> %</w:t>
                            </w:r>
                          </w:p>
                          <w:p w14:paraId="58BD7DC1" w14:textId="788E4235" w:rsidR="00662D79" w:rsidRPr="00381362" w:rsidRDefault="00662D79" w:rsidP="00AB17E4">
                            <w:pPr>
                              <w:jc w:val="center"/>
                              <w:rPr>
                                <w:b/>
                                <w:sz w:val="16"/>
                                <w:szCs w:val="16"/>
                              </w:rPr>
                            </w:pPr>
                            <w:r>
                              <w:rPr>
                                <w:b/>
                                <w:sz w:val="16"/>
                                <w:szCs w:val="16"/>
                              </w:rPr>
                              <w:t>PESO: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58" o:spid="_x0000_s1029" style="position:absolute;left:0;text-align:left;margin-left:703.95pt;margin-top:387pt;width:70.85pt;height: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" fillcolor="window" strokecolor="#99f" strokeweight="1pt">
                <v:textbox>
                  <w:txbxContent>
                    <w:p w14:paraId="4A8BD1A2" w14:textId="6CF77ECD" w:rsidR="00662D79" w:rsidRDefault="00662D79" w:rsidP="00AB17E4">
                      <w:pPr>
                        <w:jc w:val="center"/>
                        <w:rPr>
                          <w:b/>
                          <w:sz w:val="16"/>
                          <w:szCs w:val="16"/>
                        </w:rPr>
                      </w:pPr>
                      <w:r w:rsidRPr="00381362">
                        <w:rPr>
                          <w:b/>
                          <w:sz w:val="16"/>
                          <w:szCs w:val="16"/>
                        </w:rPr>
                        <w:t>RIS: 98,</w:t>
                      </w:r>
                      <w:r>
                        <w:rPr>
                          <w:b/>
                          <w:sz w:val="16"/>
                          <w:szCs w:val="16"/>
                        </w:rPr>
                        <w:t>36</w:t>
                      </w:r>
                      <w:r w:rsidRPr="00381362">
                        <w:rPr>
                          <w:b/>
                          <w:sz w:val="16"/>
                          <w:szCs w:val="16"/>
                        </w:rPr>
                        <w:t xml:space="preserve"> %</w:t>
                      </w:r>
                    </w:p>
                    <w:p w14:paraId="58BD7DC1" w14:textId="788E4235" w:rsidR="00662D79" w:rsidRPr="00381362" w:rsidRDefault="00662D79" w:rsidP="00AB17E4">
                      <w:pPr>
                        <w:jc w:val="center"/>
                        <w:rPr>
                          <w:b/>
                          <w:sz w:val="16"/>
                          <w:szCs w:val="16"/>
                        </w:rPr>
                      </w:pPr>
                      <w:r>
                        <w:rPr>
                          <w:b/>
                          <w:sz w:val="16"/>
                          <w:szCs w:val="16"/>
                        </w:rPr>
                        <w:t>PESO: 40%</w:t>
                      </w:r>
                    </w:p>
                  </w:txbxContent>
                </v:textbox>
              </v:rect>
            </w:pict>
          </mc:Fallback>
        </mc:AlternateContent>
      </w:r>
      <w:r w:rsidR="00036CF1" w:rsidRPr="005C2764">
        <w:rPr>
          <w:noProof/>
        </w:rPr>
        <mc:AlternateContent>
          <mc:Choice Requires="wps">
            <w:drawing>
              <wp:anchor distT="0" distB="0" distL="114300" distR="114300" simplePos="0" relativeHeight="251713536" behindDoc="0" locked="0" layoutInCell="1" allowOverlap="1" wp14:anchorId="42CFB5D9" wp14:editId="1CA3B572">
                <wp:simplePos x="0" y="0"/>
                <wp:positionH relativeFrom="column">
                  <wp:posOffset>8940165</wp:posOffset>
                </wp:positionH>
                <wp:positionV relativeFrom="paragraph">
                  <wp:posOffset>4277624</wp:posOffset>
                </wp:positionV>
                <wp:extent cx="899795" cy="431800"/>
                <wp:effectExtent l="0" t="0" r="14605" b="25400"/>
                <wp:wrapNone/>
                <wp:docPr id="57" name="Rettangolo 57"/>
                <wp:cNvGraphicFramePr/>
                <a:graphic xmlns:a="http://schemas.openxmlformats.org/drawingml/2006/main">
                  <a:graphicData uri="http://schemas.microsoft.com/office/word/2010/wordprocessingShape">
                    <wps:wsp>
                      <wps:cNvSpPr/>
                      <wps:spPr>
                        <a:xfrm>
                          <a:off x="0" y="0"/>
                          <a:ext cx="899795" cy="431800"/>
                        </a:xfrm>
                        <a:prstGeom prst="rect">
                          <a:avLst/>
                        </a:prstGeom>
                        <a:ln>
                          <a:solidFill>
                            <a:srgbClr val="9999FF"/>
                          </a:solidFill>
                        </a:ln>
                      </wps:spPr>
                      <wps:style>
                        <a:lnRef idx="2">
                          <a:schemeClr val="accent6"/>
                        </a:lnRef>
                        <a:fillRef idx="1">
                          <a:schemeClr val="lt1"/>
                        </a:fillRef>
                        <a:effectRef idx="0">
                          <a:schemeClr val="accent6"/>
                        </a:effectRef>
                        <a:fontRef idx="minor">
                          <a:schemeClr val="dk1"/>
                        </a:fontRef>
                      </wps:style>
                      <wps:txbx>
                        <w:txbxContent>
                          <w:p w14:paraId="3FFE076F" w14:textId="1AFA29AC" w:rsidR="00662D79" w:rsidRDefault="00662D79" w:rsidP="00AB17E4">
                            <w:pPr>
                              <w:jc w:val="center"/>
                              <w:rPr>
                                <w:b/>
                                <w:sz w:val="16"/>
                                <w:szCs w:val="16"/>
                              </w:rPr>
                            </w:pPr>
                            <w:r w:rsidRPr="00AB17E4">
                              <w:rPr>
                                <w:b/>
                                <w:sz w:val="16"/>
                                <w:szCs w:val="16"/>
                              </w:rPr>
                              <w:t>RIS: 100 %</w:t>
                            </w:r>
                          </w:p>
                          <w:p w14:paraId="3700FEC7" w14:textId="3C3AF0A2" w:rsidR="00662D79" w:rsidRPr="00AB17E4" w:rsidRDefault="00662D79" w:rsidP="00AB17E4">
                            <w:pPr>
                              <w:jc w:val="center"/>
                              <w:rPr>
                                <w:b/>
                                <w:sz w:val="16"/>
                                <w:szCs w:val="16"/>
                              </w:rPr>
                            </w:pPr>
                            <w:r>
                              <w:rPr>
                                <w:b/>
                                <w:sz w:val="16"/>
                                <w:szCs w:val="16"/>
                              </w:rPr>
                              <w:t>PESO: 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57" o:spid="_x0000_s1030" style="position:absolute;left:0;text-align:left;margin-left:703.95pt;margin-top:336.8pt;width:70.85pt;height:3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" fillcolor="white [3201]" strokecolor="#99f" strokeweight="1pt">
                <v:textbox>
                  <w:txbxContent>
                    <w:p w14:paraId="3FFE076F" w14:textId="1AFA29AC" w:rsidR="00662D79" w:rsidRDefault="00662D79" w:rsidP="00AB17E4">
                      <w:pPr>
                        <w:jc w:val="center"/>
                        <w:rPr>
                          <w:b/>
                          <w:sz w:val="16"/>
                          <w:szCs w:val="16"/>
                        </w:rPr>
                      </w:pPr>
                      <w:r w:rsidRPr="00AB17E4">
                        <w:rPr>
                          <w:b/>
                          <w:sz w:val="16"/>
                          <w:szCs w:val="16"/>
                        </w:rPr>
                        <w:t>RIS: 100 %</w:t>
                      </w:r>
                    </w:p>
                    <w:p w14:paraId="3700FEC7" w14:textId="3C3AF0A2" w:rsidR="00662D79" w:rsidRPr="00AB17E4" w:rsidRDefault="00662D79" w:rsidP="00AB17E4">
                      <w:pPr>
                        <w:jc w:val="center"/>
                        <w:rPr>
                          <w:b/>
                          <w:sz w:val="16"/>
                          <w:szCs w:val="16"/>
                        </w:rPr>
                      </w:pPr>
                      <w:r>
                        <w:rPr>
                          <w:b/>
                          <w:sz w:val="16"/>
                          <w:szCs w:val="16"/>
                        </w:rPr>
                        <w:t>PESO: 60%</w:t>
                      </w:r>
                    </w:p>
                  </w:txbxContent>
                </v:textbox>
              </v:rect>
            </w:pict>
          </mc:Fallback>
        </mc:AlternateContent>
      </w:r>
      <w:r w:rsidR="00036CF1" w:rsidRPr="005C2764">
        <w:rPr>
          <w:noProof/>
        </w:rPr>
        <mc:AlternateContent>
          <mc:Choice Requires="wps">
            <w:drawing>
              <wp:anchor distT="0" distB="0" distL="114300" distR="114300" simplePos="0" relativeHeight="251707392" behindDoc="0" locked="0" layoutInCell="1" allowOverlap="1" wp14:anchorId="1C64C9C2" wp14:editId="207AC8DC">
                <wp:simplePos x="0" y="0"/>
                <wp:positionH relativeFrom="column">
                  <wp:posOffset>8940165</wp:posOffset>
                </wp:positionH>
                <wp:positionV relativeFrom="paragraph">
                  <wp:posOffset>3629396</wp:posOffset>
                </wp:positionV>
                <wp:extent cx="899795" cy="431800"/>
                <wp:effectExtent l="0" t="0" r="14605" b="25400"/>
                <wp:wrapNone/>
                <wp:docPr id="51" name="Rettangolo 51"/>
                <wp:cNvGraphicFramePr/>
                <a:graphic xmlns:a="http://schemas.openxmlformats.org/drawingml/2006/main">
                  <a:graphicData uri="http://schemas.microsoft.com/office/word/2010/wordprocessingShape">
                    <wps:wsp>
                      <wps:cNvSpPr/>
                      <wps:spPr>
                        <a:xfrm>
                          <a:off x="0" y="0"/>
                          <a:ext cx="899795" cy="431800"/>
                        </a:xfrm>
                        <a:prstGeom prst="rect">
                          <a:avLst/>
                        </a:prstGeom>
                        <a:ln>
                          <a:solidFill>
                            <a:srgbClr val="9999FF"/>
                          </a:solidFill>
                        </a:ln>
                      </wps:spPr>
                      <wps:style>
                        <a:lnRef idx="2">
                          <a:schemeClr val="accent6"/>
                        </a:lnRef>
                        <a:fillRef idx="1">
                          <a:schemeClr val="lt1"/>
                        </a:fillRef>
                        <a:effectRef idx="0">
                          <a:schemeClr val="accent6"/>
                        </a:effectRef>
                        <a:fontRef idx="minor">
                          <a:schemeClr val="dk1"/>
                        </a:fontRef>
                      </wps:style>
                      <wps:txbx>
                        <w:txbxContent>
                          <w:p w14:paraId="2B332863" w14:textId="6D5795E1" w:rsidR="00662D79" w:rsidRDefault="00662D79" w:rsidP="00AB17E4">
                            <w:pPr>
                              <w:jc w:val="center"/>
                              <w:rPr>
                                <w:b/>
                                <w:sz w:val="16"/>
                                <w:szCs w:val="16"/>
                              </w:rPr>
                            </w:pPr>
                            <w:r w:rsidRPr="00AB17E4">
                              <w:rPr>
                                <w:b/>
                                <w:sz w:val="16"/>
                                <w:szCs w:val="16"/>
                              </w:rPr>
                              <w:t>RIS: 85,86 %</w:t>
                            </w:r>
                          </w:p>
                          <w:p w14:paraId="65F86388" w14:textId="3C2E569C" w:rsidR="00662D79" w:rsidRPr="00AB17E4" w:rsidRDefault="00662D79" w:rsidP="00AB17E4">
                            <w:pPr>
                              <w:jc w:val="center"/>
                              <w:rPr>
                                <w:b/>
                                <w:sz w:val="16"/>
                                <w:szCs w:val="16"/>
                              </w:rPr>
                            </w:pPr>
                            <w:r>
                              <w:rPr>
                                <w:b/>
                                <w:sz w:val="16"/>
                                <w:szCs w:val="16"/>
                              </w:rPr>
                              <w:t>PESO: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51" o:spid="_x0000_s1031" style="position:absolute;left:0;text-align:left;margin-left:703.95pt;margin-top:285.8pt;width:70.85pt;height: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" fillcolor="white [3201]" strokecolor="#99f" strokeweight="1pt">
                <v:textbox>
                  <w:txbxContent>
                    <w:p w14:paraId="2B332863" w14:textId="6D5795E1" w:rsidR="00662D79" w:rsidRDefault="00662D79" w:rsidP="00AB17E4">
                      <w:pPr>
                        <w:jc w:val="center"/>
                        <w:rPr>
                          <w:b/>
                          <w:sz w:val="16"/>
                          <w:szCs w:val="16"/>
                        </w:rPr>
                      </w:pPr>
                      <w:r w:rsidRPr="00AB17E4">
                        <w:rPr>
                          <w:b/>
                          <w:sz w:val="16"/>
                          <w:szCs w:val="16"/>
                        </w:rPr>
                        <w:t>RIS: 85,86 %</w:t>
                      </w:r>
                    </w:p>
                    <w:p w14:paraId="65F86388" w14:textId="3C2E569C" w:rsidR="00662D79" w:rsidRPr="00AB17E4" w:rsidRDefault="00662D79" w:rsidP="00AB17E4">
                      <w:pPr>
                        <w:jc w:val="center"/>
                        <w:rPr>
                          <w:b/>
                          <w:sz w:val="16"/>
                          <w:szCs w:val="16"/>
                        </w:rPr>
                      </w:pPr>
                      <w:r>
                        <w:rPr>
                          <w:b/>
                          <w:sz w:val="16"/>
                          <w:szCs w:val="16"/>
                        </w:rPr>
                        <w:t>PESO: 15%</w:t>
                      </w:r>
                    </w:p>
                  </w:txbxContent>
                </v:textbox>
              </v:rect>
            </w:pict>
          </mc:Fallback>
        </mc:AlternateContent>
      </w:r>
      <w:r w:rsidR="00036CF1" w:rsidRPr="005C2764">
        <w:rPr>
          <w:noProof/>
        </w:rPr>
        <mc:AlternateContent>
          <mc:Choice Requires="wps">
            <w:drawing>
              <wp:anchor distT="0" distB="0" distL="114300" distR="114300" simplePos="0" relativeHeight="251704320" behindDoc="0" locked="0" layoutInCell="1" allowOverlap="1" wp14:anchorId="4B057364" wp14:editId="5A70F71F">
                <wp:simplePos x="0" y="0"/>
                <wp:positionH relativeFrom="column">
                  <wp:posOffset>8940165</wp:posOffset>
                </wp:positionH>
                <wp:positionV relativeFrom="paragraph">
                  <wp:posOffset>2390511</wp:posOffset>
                </wp:positionV>
                <wp:extent cx="899795" cy="431800"/>
                <wp:effectExtent l="0" t="0" r="14605" b="25400"/>
                <wp:wrapNone/>
                <wp:docPr id="48" name="Rettangolo 48"/>
                <wp:cNvGraphicFramePr/>
                <a:graphic xmlns:a="http://schemas.openxmlformats.org/drawingml/2006/main">
                  <a:graphicData uri="http://schemas.microsoft.com/office/word/2010/wordprocessingShape">
                    <wps:wsp>
                      <wps:cNvSpPr/>
                      <wps:spPr>
                        <a:xfrm>
                          <a:off x="0" y="0"/>
                          <a:ext cx="899795" cy="431800"/>
                        </a:xfrm>
                        <a:prstGeom prst="rect">
                          <a:avLst/>
                        </a:prstGeom>
                        <a:ln>
                          <a:solidFill>
                            <a:srgbClr val="9999FF"/>
                          </a:solidFill>
                        </a:ln>
                      </wps:spPr>
                      <wps:style>
                        <a:lnRef idx="2">
                          <a:schemeClr val="accent6"/>
                        </a:lnRef>
                        <a:fillRef idx="1">
                          <a:schemeClr val="lt1"/>
                        </a:fillRef>
                        <a:effectRef idx="0">
                          <a:schemeClr val="accent6"/>
                        </a:effectRef>
                        <a:fontRef idx="minor">
                          <a:schemeClr val="dk1"/>
                        </a:fontRef>
                      </wps:style>
                      <wps:txbx>
                        <w:txbxContent>
                          <w:p w14:paraId="528A999E" w14:textId="252D61FE" w:rsidR="00662D79" w:rsidRDefault="00662D79" w:rsidP="00AB17E4">
                            <w:pPr>
                              <w:jc w:val="center"/>
                              <w:rPr>
                                <w:b/>
                                <w:sz w:val="16"/>
                                <w:szCs w:val="16"/>
                              </w:rPr>
                            </w:pPr>
                            <w:r w:rsidRPr="00AB17E4">
                              <w:rPr>
                                <w:b/>
                                <w:sz w:val="16"/>
                                <w:szCs w:val="16"/>
                              </w:rPr>
                              <w:t>RIS: 100 %</w:t>
                            </w:r>
                          </w:p>
                          <w:p w14:paraId="4DAC7603" w14:textId="79D8D0EA" w:rsidR="00662D79" w:rsidRPr="00AB17E4" w:rsidRDefault="00662D79" w:rsidP="00AB17E4">
                            <w:pPr>
                              <w:jc w:val="center"/>
                              <w:rPr>
                                <w:b/>
                                <w:sz w:val="16"/>
                                <w:szCs w:val="16"/>
                              </w:rPr>
                            </w:pPr>
                            <w:r>
                              <w:rPr>
                                <w:b/>
                                <w:sz w:val="16"/>
                                <w:szCs w:val="16"/>
                              </w:rPr>
                              <w:t>PESO: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8" o:spid="_x0000_s1032" style="position:absolute;left:0;text-align:left;margin-left:703.95pt;margin-top:188.25pt;width:70.85pt;height: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" fillcolor="white [3201]" strokecolor="#99f" strokeweight="1pt">
                <v:textbox>
                  <w:txbxContent>
                    <w:p w14:paraId="528A999E" w14:textId="252D61FE" w:rsidR="00662D79" w:rsidRDefault="00662D79" w:rsidP="00AB17E4">
                      <w:pPr>
                        <w:jc w:val="center"/>
                        <w:rPr>
                          <w:b/>
                          <w:sz w:val="16"/>
                          <w:szCs w:val="16"/>
                        </w:rPr>
                      </w:pPr>
                      <w:r w:rsidRPr="00AB17E4">
                        <w:rPr>
                          <w:b/>
                          <w:sz w:val="16"/>
                          <w:szCs w:val="16"/>
                        </w:rPr>
                        <w:t>RIS: 100 %</w:t>
                      </w:r>
                    </w:p>
                    <w:p w14:paraId="4DAC7603" w14:textId="79D8D0EA" w:rsidR="00662D79" w:rsidRPr="00AB17E4" w:rsidRDefault="00662D79" w:rsidP="00AB17E4">
                      <w:pPr>
                        <w:jc w:val="center"/>
                        <w:rPr>
                          <w:b/>
                          <w:sz w:val="16"/>
                          <w:szCs w:val="16"/>
                        </w:rPr>
                      </w:pPr>
                      <w:r>
                        <w:rPr>
                          <w:b/>
                          <w:sz w:val="16"/>
                          <w:szCs w:val="16"/>
                        </w:rPr>
                        <w:t>PESO: 15%</w:t>
                      </w:r>
                    </w:p>
                  </w:txbxContent>
                </v:textbox>
              </v:rect>
            </w:pict>
          </mc:Fallback>
        </mc:AlternateContent>
      </w:r>
      <w:r w:rsidR="00036CF1" w:rsidRPr="005C2764">
        <w:rPr>
          <w:noProof/>
        </w:rPr>
        <mc:AlternateContent>
          <mc:Choice Requires="wps">
            <w:drawing>
              <wp:anchor distT="0" distB="0" distL="114300" distR="114300" simplePos="0" relativeHeight="251705344" behindDoc="0" locked="0" layoutInCell="1" allowOverlap="1" wp14:anchorId="50618972" wp14:editId="49622281">
                <wp:simplePos x="0" y="0"/>
                <wp:positionH relativeFrom="column">
                  <wp:posOffset>8940165</wp:posOffset>
                </wp:positionH>
                <wp:positionV relativeFrom="paragraph">
                  <wp:posOffset>1416278</wp:posOffset>
                </wp:positionV>
                <wp:extent cx="899795" cy="431800"/>
                <wp:effectExtent l="0" t="0" r="14605" b="25400"/>
                <wp:wrapNone/>
                <wp:docPr id="49" name="Rettangolo 49"/>
                <wp:cNvGraphicFramePr/>
                <a:graphic xmlns:a="http://schemas.openxmlformats.org/drawingml/2006/main">
                  <a:graphicData uri="http://schemas.microsoft.com/office/word/2010/wordprocessingShape">
                    <wps:wsp>
                      <wps:cNvSpPr/>
                      <wps:spPr>
                        <a:xfrm>
                          <a:off x="0" y="0"/>
                          <a:ext cx="899795" cy="431800"/>
                        </a:xfrm>
                        <a:prstGeom prst="rect">
                          <a:avLst/>
                        </a:prstGeom>
                        <a:ln>
                          <a:solidFill>
                            <a:srgbClr val="9999FF"/>
                          </a:solidFill>
                        </a:ln>
                      </wps:spPr>
                      <wps:style>
                        <a:lnRef idx="2">
                          <a:schemeClr val="accent6"/>
                        </a:lnRef>
                        <a:fillRef idx="1">
                          <a:schemeClr val="lt1"/>
                        </a:fillRef>
                        <a:effectRef idx="0">
                          <a:schemeClr val="accent6"/>
                        </a:effectRef>
                        <a:fontRef idx="minor">
                          <a:schemeClr val="dk1"/>
                        </a:fontRef>
                      </wps:style>
                      <wps:txbx>
                        <w:txbxContent>
                          <w:p w14:paraId="2C2F01B4" w14:textId="6BFCFF80" w:rsidR="00662D79" w:rsidRDefault="00662D79" w:rsidP="00AB17E4">
                            <w:pPr>
                              <w:jc w:val="center"/>
                              <w:rPr>
                                <w:b/>
                                <w:sz w:val="16"/>
                                <w:szCs w:val="16"/>
                              </w:rPr>
                            </w:pPr>
                            <w:r w:rsidRPr="00AB17E4">
                              <w:rPr>
                                <w:b/>
                                <w:sz w:val="16"/>
                                <w:szCs w:val="16"/>
                              </w:rPr>
                              <w:t>RIS: 100%</w:t>
                            </w:r>
                          </w:p>
                          <w:p w14:paraId="464D710D" w14:textId="23F6C9E7" w:rsidR="00662D79" w:rsidRPr="00AB17E4" w:rsidRDefault="00662D79" w:rsidP="00AB17E4">
                            <w:pPr>
                              <w:jc w:val="center"/>
                              <w:rPr>
                                <w:b/>
                                <w:sz w:val="16"/>
                                <w:szCs w:val="16"/>
                              </w:rPr>
                            </w:pPr>
                            <w:r>
                              <w:rPr>
                                <w:b/>
                                <w:sz w:val="16"/>
                                <w:szCs w:val="16"/>
                              </w:rPr>
                              <w:t>PESO: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9" o:spid="_x0000_s1033" style="position:absolute;left:0;text-align:left;margin-left:703.95pt;margin-top:111.5pt;width:70.85pt;height: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" fillcolor="white [3201]" strokecolor="#99f" strokeweight="1pt">
                <v:textbox>
                  <w:txbxContent>
                    <w:p w14:paraId="2C2F01B4" w14:textId="6BFCFF80" w:rsidR="00662D79" w:rsidRDefault="00662D79" w:rsidP="00AB17E4">
                      <w:pPr>
                        <w:jc w:val="center"/>
                        <w:rPr>
                          <w:b/>
                          <w:sz w:val="16"/>
                          <w:szCs w:val="16"/>
                        </w:rPr>
                      </w:pPr>
                      <w:r w:rsidRPr="00AB17E4">
                        <w:rPr>
                          <w:b/>
                          <w:sz w:val="16"/>
                          <w:szCs w:val="16"/>
                        </w:rPr>
                        <w:t>RIS: 100%</w:t>
                      </w:r>
                    </w:p>
                    <w:p w14:paraId="464D710D" w14:textId="23F6C9E7" w:rsidR="00662D79" w:rsidRPr="00AB17E4" w:rsidRDefault="00662D79" w:rsidP="00AB17E4">
                      <w:pPr>
                        <w:jc w:val="center"/>
                        <w:rPr>
                          <w:b/>
                          <w:sz w:val="16"/>
                          <w:szCs w:val="16"/>
                        </w:rPr>
                      </w:pPr>
                      <w:r>
                        <w:rPr>
                          <w:b/>
                          <w:sz w:val="16"/>
                          <w:szCs w:val="16"/>
                        </w:rPr>
                        <w:t>PESO: 20%</w:t>
                      </w:r>
                    </w:p>
                  </w:txbxContent>
                </v:textbox>
              </v:rect>
            </w:pict>
          </mc:Fallback>
        </mc:AlternateContent>
      </w:r>
      <w:r w:rsidR="00036CF1" w:rsidRPr="005C2764">
        <w:rPr>
          <w:noProof/>
        </w:rPr>
        <mc:AlternateContent>
          <mc:Choice Requires="wps">
            <w:drawing>
              <wp:anchor distT="0" distB="0" distL="114300" distR="114300" simplePos="0" relativeHeight="251703296" behindDoc="0" locked="0" layoutInCell="1" allowOverlap="1" wp14:anchorId="5ADB7323" wp14:editId="7D9B8AAD">
                <wp:simplePos x="0" y="0"/>
                <wp:positionH relativeFrom="column">
                  <wp:posOffset>8940165</wp:posOffset>
                </wp:positionH>
                <wp:positionV relativeFrom="paragraph">
                  <wp:posOffset>492640</wp:posOffset>
                </wp:positionV>
                <wp:extent cx="899795" cy="431800"/>
                <wp:effectExtent l="0" t="0" r="14605" b="25400"/>
                <wp:wrapNone/>
                <wp:docPr id="47" name="Rettangolo 47"/>
                <wp:cNvGraphicFramePr/>
                <a:graphic xmlns:a="http://schemas.openxmlformats.org/drawingml/2006/main">
                  <a:graphicData uri="http://schemas.microsoft.com/office/word/2010/wordprocessingShape">
                    <wps:wsp>
                      <wps:cNvSpPr/>
                      <wps:spPr>
                        <a:xfrm>
                          <a:off x="0" y="0"/>
                          <a:ext cx="899795" cy="431800"/>
                        </a:xfrm>
                        <a:prstGeom prst="rect">
                          <a:avLst/>
                        </a:prstGeom>
                        <a:ln>
                          <a:solidFill>
                            <a:srgbClr val="9999FF"/>
                          </a:solidFill>
                        </a:ln>
                      </wps:spPr>
                      <wps:style>
                        <a:lnRef idx="2">
                          <a:schemeClr val="accent6"/>
                        </a:lnRef>
                        <a:fillRef idx="1">
                          <a:schemeClr val="lt1"/>
                        </a:fillRef>
                        <a:effectRef idx="0">
                          <a:schemeClr val="accent6"/>
                        </a:effectRef>
                        <a:fontRef idx="minor">
                          <a:schemeClr val="dk1"/>
                        </a:fontRef>
                      </wps:style>
                      <wps:txbx>
                        <w:txbxContent>
                          <w:p w14:paraId="1FC161DB" w14:textId="7913500D" w:rsidR="00662D79" w:rsidRDefault="00662D79" w:rsidP="00AB17E4">
                            <w:pPr>
                              <w:jc w:val="center"/>
                              <w:rPr>
                                <w:b/>
                                <w:sz w:val="16"/>
                                <w:szCs w:val="16"/>
                              </w:rPr>
                            </w:pPr>
                            <w:r w:rsidRPr="00AB17E4">
                              <w:rPr>
                                <w:b/>
                                <w:sz w:val="16"/>
                                <w:szCs w:val="16"/>
                              </w:rPr>
                              <w:t>RIS: 93,88 %</w:t>
                            </w:r>
                          </w:p>
                          <w:p w14:paraId="2FA1C489" w14:textId="6BFD990E" w:rsidR="00662D79" w:rsidRPr="00AB17E4" w:rsidRDefault="00662D79" w:rsidP="00AB17E4">
                            <w:pPr>
                              <w:jc w:val="center"/>
                              <w:rPr>
                                <w:b/>
                                <w:sz w:val="16"/>
                                <w:szCs w:val="16"/>
                              </w:rPr>
                            </w:pPr>
                            <w:r>
                              <w:rPr>
                                <w:b/>
                                <w:sz w:val="16"/>
                                <w:szCs w:val="16"/>
                              </w:rPr>
                              <w:t>PESO: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7" o:spid="_x0000_s1034" style="position:absolute;left:0;text-align:left;margin-left:703.95pt;margin-top:38.8pt;width:70.85pt;height: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" fillcolor="white [3201]" strokecolor="#99f" strokeweight="1pt">
                <v:textbox>
                  <w:txbxContent>
                    <w:p w14:paraId="1FC161DB" w14:textId="7913500D" w:rsidR="00662D79" w:rsidRDefault="00662D79" w:rsidP="00AB17E4">
                      <w:pPr>
                        <w:jc w:val="center"/>
                        <w:rPr>
                          <w:b/>
                          <w:sz w:val="16"/>
                          <w:szCs w:val="16"/>
                        </w:rPr>
                      </w:pPr>
                      <w:r w:rsidRPr="00AB17E4">
                        <w:rPr>
                          <w:b/>
                          <w:sz w:val="16"/>
                          <w:szCs w:val="16"/>
                        </w:rPr>
                        <w:t>RIS: 93,88 %</w:t>
                      </w:r>
                    </w:p>
                    <w:p w14:paraId="2FA1C489" w14:textId="6BFD990E" w:rsidR="00662D79" w:rsidRPr="00AB17E4" w:rsidRDefault="00662D79" w:rsidP="00AB17E4">
                      <w:pPr>
                        <w:jc w:val="center"/>
                        <w:rPr>
                          <w:b/>
                          <w:sz w:val="16"/>
                          <w:szCs w:val="16"/>
                        </w:rPr>
                      </w:pPr>
                      <w:r>
                        <w:rPr>
                          <w:b/>
                          <w:sz w:val="16"/>
                          <w:szCs w:val="16"/>
                        </w:rPr>
                        <w:t>PESO: 20%</w:t>
                      </w:r>
                    </w:p>
                  </w:txbxContent>
                </v:textbox>
              </v:rect>
            </w:pict>
          </mc:Fallback>
        </mc:AlternateContent>
      </w:r>
      <w:r w:rsidR="00036CF1" w:rsidRPr="005C2764">
        <w:rPr>
          <w:noProof/>
        </w:rPr>
        <mc:AlternateContent>
          <mc:Choice Requires="wps">
            <w:drawing>
              <wp:anchor distT="0" distB="0" distL="114300" distR="114300" simplePos="0" relativeHeight="251706368" behindDoc="0" locked="0" layoutInCell="1" allowOverlap="1" wp14:anchorId="3FC1C9E7" wp14:editId="0F13C802">
                <wp:simplePos x="0" y="0"/>
                <wp:positionH relativeFrom="column">
                  <wp:posOffset>8940165</wp:posOffset>
                </wp:positionH>
                <wp:positionV relativeFrom="paragraph">
                  <wp:posOffset>2989580</wp:posOffset>
                </wp:positionV>
                <wp:extent cx="899795" cy="431800"/>
                <wp:effectExtent l="0" t="0" r="14605" b="25400"/>
                <wp:wrapNone/>
                <wp:docPr id="50" name="Rettangolo 50"/>
                <wp:cNvGraphicFramePr/>
                <a:graphic xmlns:a="http://schemas.openxmlformats.org/drawingml/2006/main">
                  <a:graphicData uri="http://schemas.microsoft.com/office/word/2010/wordprocessingShape">
                    <wps:wsp>
                      <wps:cNvSpPr/>
                      <wps:spPr>
                        <a:xfrm>
                          <a:off x="0" y="0"/>
                          <a:ext cx="899795" cy="431800"/>
                        </a:xfrm>
                        <a:prstGeom prst="rect">
                          <a:avLst/>
                        </a:prstGeom>
                        <a:ln>
                          <a:solidFill>
                            <a:srgbClr val="9999FF"/>
                          </a:solidFill>
                        </a:ln>
                      </wps:spPr>
                      <wps:style>
                        <a:lnRef idx="2">
                          <a:schemeClr val="accent6"/>
                        </a:lnRef>
                        <a:fillRef idx="1">
                          <a:schemeClr val="lt1"/>
                        </a:fillRef>
                        <a:effectRef idx="0">
                          <a:schemeClr val="accent6"/>
                        </a:effectRef>
                        <a:fontRef idx="minor">
                          <a:schemeClr val="dk1"/>
                        </a:fontRef>
                      </wps:style>
                      <wps:txbx>
                        <w:txbxContent>
                          <w:p w14:paraId="04D4C100" w14:textId="435A1DE7" w:rsidR="00662D79" w:rsidRDefault="00662D79" w:rsidP="00AB17E4">
                            <w:pPr>
                              <w:jc w:val="center"/>
                              <w:rPr>
                                <w:b/>
                                <w:sz w:val="16"/>
                                <w:szCs w:val="16"/>
                              </w:rPr>
                            </w:pPr>
                            <w:r w:rsidRPr="00AB17E4">
                              <w:rPr>
                                <w:b/>
                                <w:sz w:val="16"/>
                                <w:szCs w:val="16"/>
                              </w:rPr>
                              <w:t>RIS: 82,50 %</w:t>
                            </w:r>
                          </w:p>
                          <w:p w14:paraId="0DD3997F" w14:textId="09B4539D" w:rsidR="00662D79" w:rsidRPr="00AB17E4" w:rsidRDefault="00662D79" w:rsidP="00AB17E4">
                            <w:pPr>
                              <w:jc w:val="center"/>
                              <w:rPr>
                                <w:b/>
                                <w:sz w:val="16"/>
                                <w:szCs w:val="16"/>
                              </w:rPr>
                            </w:pPr>
                            <w:r>
                              <w:rPr>
                                <w:b/>
                                <w:sz w:val="16"/>
                                <w:szCs w:val="16"/>
                              </w:rPr>
                              <w:t>PESO: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50" o:spid="_x0000_s1035" style="position:absolute;left:0;text-align:left;margin-left:703.95pt;margin-top:235.4pt;width:70.85pt;height: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" fillcolor="white [3201]" strokecolor="#99f" strokeweight="1pt">
                <v:textbox>
                  <w:txbxContent>
                    <w:p w14:paraId="04D4C100" w14:textId="435A1DE7" w:rsidR="00662D79" w:rsidRDefault="00662D79" w:rsidP="00AB17E4">
                      <w:pPr>
                        <w:jc w:val="center"/>
                        <w:rPr>
                          <w:b/>
                          <w:sz w:val="16"/>
                          <w:szCs w:val="16"/>
                        </w:rPr>
                      </w:pPr>
                      <w:r w:rsidRPr="00AB17E4">
                        <w:rPr>
                          <w:b/>
                          <w:sz w:val="16"/>
                          <w:szCs w:val="16"/>
                        </w:rPr>
                        <w:t>RIS: 82,50 %</w:t>
                      </w:r>
                    </w:p>
                    <w:p w14:paraId="0DD3997F" w14:textId="09B4539D" w:rsidR="00662D79" w:rsidRPr="00AB17E4" w:rsidRDefault="00662D79" w:rsidP="00AB17E4">
                      <w:pPr>
                        <w:jc w:val="center"/>
                        <w:rPr>
                          <w:b/>
                          <w:sz w:val="16"/>
                          <w:szCs w:val="16"/>
                        </w:rPr>
                      </w:pPr>
                      <w:r>
                        <w:rPr>
                          <w:b/>
                          <w:sz w:val="16"/>
                          <w:szCs w:val="16"/>
                        </w:rPr>
                        <w:t>PESO: 10%</w:t>
                      </w:r>
                    </w:p>
                  </w:txbxContent>
                </v:textbox>
              </v:rect>
            </w:pict>
          </mc:Fallback>
        </mc:AlternateContent>
      </w:r>
      <w:r w:rsidR="007A57D8" w:rsidRPr="005C2764">
        <w:rPr>
          <w:noProof/>
        </w:rPr>
        <mc:AlternateContent>
          <mc:Choice Requires="wps">
            <w:drawing>
              <wp:anchor distT="0" distB="0" distL="114300" distR="114300" simplePos="0" relativeHeight="251700224" behindDoc="0" locked="0" layoutInCell="1" allowOverlap="1" wp14:anchorId="120214F3" wp14:editId="2D7A9AC6">
                <wp:simplePos x="0" y="0"/>
                <wp:positionH relativeFrom="margin">
                  <wp:posOffset>-229702</wp:posOffset>
                </wp:positionH>
                <wp:positionV relativeFrom="paragraph">
                  <wp:posOffset>3401695</wp:posOffset>
                </wp:positionV>
                <wp:extent cx="1275715" cy="545465"/>
                <wp:effectExtent l="0" t="0" r="19685" b="26035"/>
                <wp:wrapNone/>
                <wp:docPr id="13" name="Rettangolo 13"/>
                <wp:cNvGraphicFramePr/>
                <a:graphic xmlns:a="http://schemas.openxmlformats.org/drawingml/2006/main">
                  <a:graphicData uri="http://schemas.microsoft.com/office/word/2010/wordprocessingShape">
                    <wps:wsp>
                      <wps:cNvSpPr/>
                      <wps:spPr>
                        <a:xfrm>
                          <a:off x="0" y="0"/>
                          <a:ext cx="1275715" cy="545465"/>
                        </a:xfrm>
                        <a:prstGeom prst="rect">
                          <a:avLst/>
                        </a:prstGeom>
                        <a:ln>
                          <a:solidFill>
                            <a:srgbClr val="FF7C80"/>
                          </a:solidFill>
                          <a:prstDash val="sysDot"/>
                        </a:ln>
                      </wps:spPr>
                      <wps:style>
                        <a:lnRef idx="2">
                          <a:schemeClr val="accent6"/>
                        </a:lnRef>
                        <a:fillRef idx="1">
                          <a:schemeClr val="lt1"/>
                        </a:fillRef>
                        <a:effectRef idx="0">
                          <a:schemeClr val="accent6"/>
                        </a:effectRef>
                        <a:fontRef idx="minor">
                          <a:schemeClr val="dk1"/>
                        </a:fontRef>
                      </wps:style>
                      <wps:txbx>
                        <w:txbxContent>
                          <w:p w14:paraId="67D5AE07" w14:textId="7D5B3D50" w:rsidR="00662D79" w:rsidRPr="00517300" w:rsidRDefault="00662D79" w:rsidP="00BD2057">
                            <w:pPr>
                              <w:jc w:val="center"/>
                              <w:rPr>
                                <w:sz w:val="16"/>
                                <w:szCs w:val="16"/>
                              </w:rPr>
                            </w:pPr>
                            <w:r w:rsidRPr="00517300">
                              <w:rPr>
                                <w:sz w:val="16"/>
                                <w:szCs w:val="16"/>
                              </w:rPr>
                              <w:t xml:space="preserve">Indicatore Sintetico di Performance Generale per Ente: </w:t>
                            </w:r>
                            <w:r w:rsidRPr="00517300">
                              <w:rPr>
                                <w:b/>
                                <w:sz w:val="16"/>
                                <w:szCs w:val="16"/>
                              </w:rPr>
                              <w:t>98,</w:t>
                            </w:r>
                            <w:r>
                              <w:rPr>
                                <w:b/>
                                <w:sz w:val="16"/>
                                <w:szCs w:val="16"/>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13" o:spid="_x0000_s1036" style="position:absolute;left:0;text-align:left;margin-left:-18.1pt;margin-top:267.85pt;width:100.45pt;height:42.9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" fillcolor="white [3201]" strokecolor="#ff7c80" strokeweight="1pt">
                <v:stroke dashstyle="1 1"/>
                <v:textbox>
                  <w:txbxContent>
                    <w:p w14:paraId="67D5AE07" w14:textId="7D5B3D50" w:rsidR="00662D79" w:rsidRPr="00517300" w:rsidRDefault="00662D79" w:rsidP="00BD2057">
                      <w:pPr>
                        <w:jc w:val="center"/>
                        <w:rPr>
                          <w:sz w:val="16"/>
                          <w:szCs w:val="16"/>
                        </w:rPr>
                      </w:pPr>
                      <w:r w:rsidRPr="00517300">
                        <w:rPr>
                          <w:sz w:val="16"/>
                          <w:szCs w:val="16"/>
                        </w:rPr>
                        <w:t xml:space="preserve">Indicatore Sintetico di Performance Generale per Ente: </w:t>
                      </w:r>
                      <w:r w:rsidRPr="00517300">
                        <w:rPr>
                          <w:b/>
                          <w:sz w:val="16"/>
                          <w:szCs w:val="16"/>
                        </w:rPr>
                        <w:t>98,</w:t>
                      </w:r>
                      <w:r>
                        <w:rPr>
                          <w:b/>
                          <w:sz w:val="16"/>
                          <w:szCs w:val="16"/>
                        </w:rPr>
                        <w:t>51%</w:t>
                      </w:r>
                    </w:p>
                  </w:txbxContent>
                </v:textbox>
                <w10:wrap anchorx="margin"/>
              </v:rect>
            </w:pict>
          </mc:Fallback>
        </mc:AlternateContent>
      </w:r>
      <w:r w:rsidR="007A57D8" w:rsidRPr="005C2764">
        <w:rPr>
          <w:noProof/>
        </w:rPr>
        <mc:AlternateContent>
          <mc:Choice Requires="wps">
            <w:drawing>
              <wp:anchor distT="0" distB="0" distL="114300" distR="114300" simplePos="0" relativeHeight="251709440" behindDoc="0" locked="0" layoutInCell="1" allowOverlap="1" wp14:anchorId="76175D04" wp14:editId="69712E90">
                <wp:simplePos x="0" y="0"/>
                <wp:positionH relativeFrom="column">
                  <wp:posOffset>2714625</wp:posOffset>
                </wp:positionH>
                <wp:positionV relativeFrom="paragraph">
                  <wp:posOffset>1040461</wp:posOffset>
                </wp:positionV>
                <wp:extent cx="1187450" cy="323850"/>
                <wp:effectExtent l="0" t="0" r="12700" b="19050"/>
                <wp:wrapNone/>
                <wp:docPr id="52" name="Rettangolo 52"/>
                <wp:cNvGraphicFramePr/>
                <a:graphic xmlns:a="http://schemas.openxmlformats.org/drawingml/2006/main">
                  <a:graphicData uri="http://schemas.microsoft.com/office/word/2010/wordprocessingShape">
                    <wps:wsp>
                      <wps:cNvSpPr/>
                      <wps:spPr>
                        <a:xfrm>
                          <a:off x="0" y="0"/>
                          <a:ext cx="11874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5FCC65" w14:textId="0E16BD83" w:rsidR="00662D79" w:rsidRDefault="00662D79" w:rsidP="00D65902">
                            <w:pPr>
                              <w:jc w:val="center"/>
                              <w:rPr>
                                <w:b/>
                                <w:sz w:val="16"/>
                                <w:szCs w:val="16"/>
                              </w:rPr>
                            </w:pPr>
                            <w:r w:rsidRPr="007A57D8">
                              <w:rPr>
                                <w:sz w:val="16"/>
                                <w:szCs w:val="16"/>
                              </w:rPr>
                              <w:t xml:space="preserve">Risultato: </w:t>
                            </w:r>
                            <w:r w:rsidRPr="007A57D8">
                              <w:rPr>
                                <w:b/>
                                <w:sz w:val="16"/>
                                <w:szCs w:val="16"/>
                              </w:rPr>
                              <w:t>9</w:t>
                            </w:r>
                            <w:r>
                              <w:rPr>
                                <w:b/>
                                <w:sz w:val="16"/>
                                <w:szCs w:val="16"/>
                              </w:rPr>
                              <w:t>6</w:t>
                            </w:r>
                            <w:r w:rsidRPr="007A57D8">
                              <w:rPr>
                                <w:b/>
                                <w:sz w:val="16"/>
                                <w:szCs w:val="16"/>
                              </w:rPr>
                              <w:t>,</w:t>
                            </w:r>
                            <w:r>
                              <w:rPr>
                                <w:b/>
                                <w:sz w:val="16"/>
                                <w:szCs w:val="16"/>
                              </w:rPr>
                              <w:t>51</w:t>
                            </w:r>
                            <w:r w:rsidRPr="007A57D8">
                              <w:rPr>
                                <w:b/>
                                <w:sz w:val="16"/>
                                <w:szCs w:val="16"/>
                              </w:rPr>
                              <w:t xml:space="preserve"> %</w:t>
                            </w:r>
                          </w:p>
                          <w:p w14:paraId="30515CBE" w14:textId="3C5FB918" w:rsidR="00662D79" w:rsidRPr="007A57D8" w:rsidRDefault="00662D79" w:rsidP="00D65902">
                            <w:pPr>
                              <w:jc w:val="center"/>
                              <w:rPr>
                                <w:sz w:val="16"/>
                                <w:szCs w:val="16"/>
                              </w:rPr>
                            </w:pPr>
                            <w:r>
                              <w:rPr>
                                <w:b/>
                                <w:sz w:val="16"/>
                                <w:szCs w:val="16"/>
                              </w:rPr>
                              <w:t>PESO: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52" o:spid="_x0000_s1037" style="position:absolute;left:0;text-align:left;margin-left:213.75pt;margin-top:81.95pt;width:93.5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" fillcolor="white [3201]" strokecolor="#70ad47 [3209]" strokeweight="1pt">
                <v:textbox>
                  <w:txbxContent>
                    <w:p w14:paraId="575FCC65" w14:textId="0E16BD83" w:rsidR="00662D79" w:rsidRDefault="00662D79" w:rsidP="00D65902">
                      <w:pPr>
                        <w:jc w:val="center"/>
                        <w:rPr>
                          <w:b/>
                          <w:sz w:val="16"/>
                          <w:szCs w:val="16"/>
                        </w:rPr>
                      </w:pPr>
                      <w:r w:rsidRPr="007A57D8">
                        <w:rPr>
                          <w:sz w:val="16"/>
                          <w:szCs w:val="16"/>
                        </w:rPr>
                        <w:t xml:space="preserve">Risultato: </w:t>
                      </w:r>
                      <w:r w:rsidRPr="007A57D8">
                        <w:rPr>
                          <w:b/>
                          <w:sz w:val="16"/>
                          <w:szCs w:val="16"/>
                        </w:rPr>
                        <w:t>9</w:t>
                      </w:r>
                      <w:r>
                        <w:rPr>
                          <w:b/>
                          <w:sz w:val="16"/>
                          <w:szCs w:val="16"/>
                        </w:rPr>
                        <w:t>6</w:t>
                      </w:r>
                      <w:r w:rsidRPr="007A57D8">
                        <w:rPr>
                          <w:b/>
                          <w:sz w:val="16"/>
                          <w:szCs w:val="16"/>
                        </w:rPr>
                        <w:t>,</w:t>
                      </w:r>
                      <w:r>
                        <w:rPr>
                          <w:b/>
                          <w:sz w:val="16"/>
                          <w:szCs w:val="16"/>
                        </w:rPr>
                        <w:t>51</w:t>
                      </w:r>
                      <w:r w:rsidRPr="007A57D8">
                        <w:rPr>
                          <w:b/>
                          <w:sz w:val="16"/>
                          <w:szCs w:val="16"/>
                        </w:rPr>
                        <w:t xml:space="preserve"> %</w:t>
                      </w:r>
                    </w:p>
                    <w:p w14:paraId="30515CBE" w14:textId="3C5FB918" w:rsidR="00662D79" w:rsidRPr="007A57D8" w:rsidRDefault="00662D79" w:rsidP="00D65902">
                      <w:pPr>
                        <w:jc w:val="center"/>
                        <w:rPr>
                          <w:sz w:val="16"/>
                          <w:szCs w:val="16"/>
                        </w:rPr>
                      </w:pPr>
                      <w:r>
                        <w:rPr>
                          <w:b/>
                          <w:sz w:val="16"/>
                          <w:szCs w:val="16"/>
                        </w:rPr>
                        <w:t>PESO: 40%</w:t>
                      </w:r>
                    </w:p>
                  </w:txbxContent>
                </v:textbox>
              </v:rect>
            </w:pict>
          </mc:Fallback>
        </mc:AlternateContent>
      </w:r>
      <w:r w:rsidR="007A57D8" w:rsidRPr="005C2764">
        <w:rPr>
          <w:noProof/>
        </w:rPr>
        <mc:AlternateContent>
          <mc:Choice Requires="wps">
            <w:drawing>
              <wp:anchor distT="0" distB="0" distL="114300" distR="114300" simplePos="0" relativeHeight="251710464" behindDoc="0" locked="0" layoutInCell="1" allowOverlap="1" wp14:anchorId="4F93EFC7" wp14:editId="618C16CE">
                <wp:simplePos x="0" y="0"/>
                <wp:positionH relativeFrom="column">
                  <wp:posOffset>2714625</wp:posOffset>
                </wp:positionH>
                <wp:positionV relativeFrom="paragraph">
                  <wp:posOffset>3347085</wp:posOffset>
                </wp:positionV>
                <wp:extent cx="1187450" cy="323850"/>
                <wp:effectExtent l="0" t="0" r="12700" b="19050"/>
                <wp:wrapNone/>
                <wp:docPr id="53" name="Rettangolo 53"/>
                <wp:cNvGraphicFramePr/>
                <a:graphic xmlns:a="http://schemas.openxmlformats.org/drawingml/2006/main">
                  <a:graphicData uri="http://schemas.microsoft.com/office/word/2010/wordprocessingShape">
                    <wps:wsp>
                      <wps:cNvSpPr/>
                      <wps:spPr>
                        <a:xfrm>
                          <a:off x="0" y="0"/>
                          <a:ext cx="11874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F96360" w14:textId="471BE0F6" w:rsidR="00662D79" w:rsidRDefault="00662D79" w:rsidP="007A57D8">
                            <w:pPr>
                              <w:jc w:val="center"/>
                              <w:rPr>
                                <w:b/>
                                <w:sz w:val="16"/>
                                <w:szCs w:val="16"/>
                              </w:rPr>
                            </w:pPr>
                            <w:r w:rsidRPr="007A57D8">
                              <w:rPr>
                                <w:sz w:val="16"/>
                                <w:szCs w:val="16"/>
                              </w:rPr>
                              <w:t xml:space="preserve">Risultato: </w:t>
                            </w:r>
                            <w:r w:rsidRPr="007A57D8">
                              <w:rPr>
                                <w:b/>
                                <w:sz w:val="16"/>
                                <w:szCs w:val="16"/>
                              </w:rPr>
                              <w:t>99,</w:t>
                            </w:r>
                            <w:r>
                              <w:rPr>
                                <w:b/>
                                <w:sz w:val="16"/>
                                <w:szCs w:val="16"/>
                              </w:rPr>
                              <w:t>67</w:t>
                            </w:r>
                            <w:r w:rsidRPr="007A57D8">
                              <w:rPr>
                                <w:b/>
                                <w:sz w:val="16"/>
                                <w:szCs w:val="16"/>
                              </w:rPr>
                              <w:t xml:space="preserve"> %</w:t>
                            </w:r>
                          </w:p>
                          <w:p w14:paraId="3F4C9FEA" w14:textId="799FB7CF" w:rsidR="00662D79" w:rsidRPr="007A57D8" w:rsidRDefault="00662D79" w:rsidP="007A57D8">
                            <w:pPr>
                              <w:jc w:val="center"/>
                              <w:rPr>
                                <w:sz w:val="16"/>
                                <w:szCs w:val="16"/>
                              </w:rPr>
                            </w:pPr>
                            <w:r>
                              <w:rPr>
                                <w:b/>
                                <w:sz w:val="16"/>
                                <w:szCs w:val="16"/>
                              </w:rPr>
                              <w:t>PESO: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53" o:spid="_x0000_s1038" style="position:absolute;left:0;text-align:left;margin-left:213.75pt;margin-top:263.55pt;width:93.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" fillcolor="white [3201]" strokecolor="#70ad47 [3209]" strokeweight="1pt">
                <v:textbox>
                  <w:txbxContent>
                    <w:p w14:paraId="26F96360" w14:textId="471BE0F6" w:rsidR="00662D79" w:rsidRDefault="00662D79" w:rsidP="007A57D8">
                      <w:pPr>
                        <w:jc w:val="center"/>
                        <w:rPr>
                          <w:b/>
                          <w:sz w:val="16"/>
                          <w:szCs w:val="16"/>
                        </w:rPr>
                      </w:pPr>
                      <w:r w:rsidRPr="007A57D8">
                        <w:rPr>
                          <w:sz w:val="16"/>
                          <w:szCs w:val="16"/>
                        </w:rPr>
                        <w:t xml:space="preserve">Risultato: </w:t>
                      </w:r>
                      <w:r w:rsidRPr="007A57D8">
                        <w:rPr>
                          <w:b/>
                          <w:sz w:val="16"/>
                          <w:szCs w:val="16"/>
                        </w:rPr>
                        <w:t>99,</w:t>
                      </w:r>
                      <w:r>
                        <w:rPr>
                          <w:b/>
                          <w:sz w:val="16"/>
                          <w:szCs w:val="16"/>
                        </w:rPr>
                        <w:t>67</w:t>
                      </w:r>
                      <w:r w:rsidRPr="007A57D8">
                        <w:rPr>
                          <w:b/>
                          <w:sz w:val="16"/>
                          <w:szCs w:val="16"/>
                        </w:rPr>
                        <w:t xml:space="preserve"> %</w:t>
                      </w:r>
                    </w:p>
                    <w:p w14:paraId="3F4C9FEA" w14:textId="799FB7CF" w:rsidR="00662D79" w:rsidRPr="007A57D8" w:rsidRDefault="00662D79" w:rsidP="007A57D8">
                      <w:pPr>
                        <w:jc w:val="center"/>
                        <w:rPr>
                          <w:sz w:val="16"/>
                          <w:szCs w:val="16"/>
                        </w:rPr>
                      </w:pPr>
                      <w:r>
                        <w:rPr>
                          <w:b/>
                          <w:sz w:val="16"/>
                          <w:szCs w:val="16"/>
                        </w:rPr>
                        <w:t>PESO: 30%</w:t>
                      </w:r>
                    </w:p>
                  </w:txbxContent>
                </v:textbox>
              </v:rect>
            </w:pict>
          </mc:Fallback>
        </mc:AlternateContent>
      </w:r>
      <w:r w:rsidR="007A57D8" w:rsidRPr="005C2764">
        <w:rPr>
          <w:noProof/>
        </w:rPr>
        <mc:AlternateContent>
          <mc:Choice Requires="wps">
            <w:drawing>
              <wp:anchor distT="0" distB="0" distL="114300" distR="114300" simplePos="0" relativeHeight="251744256" behindDoc="0" locked="0" layoutInCell="1" allowOverlap="1" wp14:anchorId="225D18D9" wp14:editId="2E753557">
                <wp:simplePos x="0" y="0"/>
                <wp:positionH relativeFrom="column">
                  <wp:posOffset>2714956</wp:posOffset>
                </wp:positionH>
                <wp:positionV relativeFrom="paragraph">
                  <wp:posOffset>5153025</wp:posOffset>
                </wp:positionV>
                <wp:extent cx="1187450" cy="323850"/>
                <wp:effectExtent l="0" t="0" r="12700" b="19050"/>
                <wp:wrapNone/>
                <wp:docPr id="84" name="Rettangolo 84"/>
                <wp:cNvGraphicFramePr/>
                <a:graphic xmlns:a="http://schemas.openxmlformats.org/drawingml/2006/main">
                  <a:graphicData uri="http://schemas.microsoft.com/office/word/2010/wordprocessingShape">
                    <wps:wsp>
                      <wps:cNvSpPr/>
                      <wps:spPr>
                        <a:xfrm>
                          <a:off x="0" y="0"/>
                          <a:ext cx="11874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FA8032" w14:textId="10E7D658" w:rsidR="00662D79" w:rsidRDefault="00662D79" w:rsidP="007A57D8">
                            <w:pPr>
                              <w:jc w:val="center"/>
                              <w:rPr>
                                <w:b/>
                                <w:sz w:val="16"/>
                                <w:szCs w:val="16"/>
                              </w:rPr>
                            </w:pPr>
                            <w:r w:rsidRPr="007A57D8">
                              <w:rPr>
                                <w:sz w:val="16"/>
                                <w:szCs w:val="16"/>
                              </w:rPr>
                              <w:t xml:space="preserve">Risultato: </w:t>
                            </w:r>
                            <w:r>
                              <w:rPr>
                                <w:b/>
                                <w:sz w:val="16"/>
                                <w:szCs w:val="16"/>
                              </w:rPr>
                              <w:t>100</w:t>
                            </w:r>
                            <w:r w:rsidRPr="007A57D8">
                              <w:rPr>
                                <w:b/>
                                <w:sz w:val="16"/>
                                <w:szCs w:val="16"/>
                              </w:rPr>
                              <w:t>,</w:t>
                            </w:r>
                            <w:r>
                              <w:rPr>
                                <w:b/>
                                <w:sz w:val="16"/>
                                <w:szCs w:val="16"/>
                              </w:rPr>
                              <w:t>00</w:t>
                            </w:r>
                            <w:r w:rsidRPr="007A57D8">
                              <w:rPr>
                                <w:b/>
                                <w:sz w:val="16"/>
                                <w:szCs w:val="16"/>
                              </w:rPr>
                              <w:t xml:space="preserve"> %</w:t>
                            </w:r>
                          </w:p>
                          <w:p w14:paraId="7F5B7E4D" w14:textId="740944C8" w:rsidR="00662D79" w:rsidRPr="007A57D8" w:rsidRDefault="00662D79" w:rsidP="007A57D8">
                            <w:pPr>
                              <w:jc w:val="center"/>
                              <w:rPr>
                                <w:sz w:val="16"/>
                                <w:szCs w:val="16"/>
                              </w:rPr>
                            </w:pPr>
                            <w:r>
                              <w:rPr>
                                <w:b/>
                                <w:sz w:val="16"/>
                                <w:szCs w:val="16"/>
                              </w:rPr>
                              <w:t>PESO: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84" o:spid="_x0000_s1039" style="position:absolute;left:0;text-align:left;margin-left:213.8pt;margin-top:405.75pt;width:93.5pt;height: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" fillcolor="white [3201]" strokecolor="#70ad47 [3209]" strokeweight="1pt">
                <v:textbox>
                  <w:txbxContent>
                    <w:p w14:paraId="15FA8032" w14:textId="10E7D658" w:rsidR="00662D79" w:rsidRDefault="00662D79" w:rsidP="007A57D8">
                      <w:pPr>
                        <w:jc w:val="center"/>
                        <w:rPr>
                          <w:b/>
                          <w:sz w:val="16"/>
                          <w:szCs w:val="16"/>
                        </w:rPr>
                      </w:pPr>
                      <w:r w:rsidRPr="007A57D8">
                        <w:rPr>
                          <w:sz w:val="16"/>
                          <w:szCs w:val="16"/>
                        </w:rPr>
                        <w:t xml:space="preserve">Risultato: </w:t>
                      </w:r>
                      <w:r>
                        <w:rPr>
                          <w:b/>
                          <w:sz w:val="16"/>
                          <w:szCs w:val="16"/>
                        </w:rPr>
                        <w:t>100</w:t>
                      </w:r>
                      <w:r w:rsidRPr="007A57D8">
                        <w:rPr>
                          <w:b/>
                          <w:sz w:val="16"/>
                          <w:szCs w:val="16"/>
                        </w:rPr>
                        <w:t>,</w:t>
                      </w:r>
                      <w:r>
                        <w:rPr>
                          <w:b/>
                          <w:sz w:val="16"/>
                          <w:szCs w:val="16"/>
                        </w:rPr>
                        <w:t>00</w:t>
                      </w:r>
                      <w:r w:rsidRPr="007A57D8">
                        <w:rPr>
                          <w:b/>
                          <w:sz w:val="16"/>
                          <w:szCs w:val="16"/>
                        </w:rPr>
                        <w:t xml:space="preserve"> %</w:t>
                      </w:r>
                    </w:p>
                    <w:p w14:paraId="7F5B7E4D" w14:textId="740944C8" w:rsidR="00662D79" w:rsidRPr="007A57D8" w:rsidRDefault="00662D79" w:rsidP="007A57D8">
                      <w:pPr>
                        <w:jc w:val="center"/>
                        <w:rPr>
                          <w:sz w:val="16"/>
                          <w:szCs w:val="16"/>
                        </w:rPr>
                      </w:pPr>
                      <w:r>
                        <w:rPr>
                          <w:b/>
                          <w:sz w:val="16"/>
                          <w:szCs w:val="16"/>
                        </w:rPr>
                        <w:t>PESO: 30%</w:t>
                      </w:r>
                    </w:p>
                  </w:txbxContent>
                </v:textbox>
              </v:rect>
            </w:pict>
          </mc:Fallback>
        </mc:AlternateContent>
      </w:r>
      <w:r w:rsidR="00381362" w:rsidRPr="005C2764">
        <w:rPr>
          <w:noProof/>
        </w:rPr>
        <mc:AlternateContent>
          <mc:Choice Requires="wps">
            <w:drawing>
              <wp:anchor distT="0" distB="0" distL="114300" distR="114300" simplePos="0" relativeHeight="251734016" behindDoc="0" locked="0" layoutInCell="1" allowOverlap="1" wp14:anchorId="3FC1E327" wp14:editId="62AEE86E">
                <wp:simplePos x="0" y="0"/>
                <wp:positionH relativeFrom="column">
                  <wp:posOffset>4378325</wp:posOffset>
                </wp:positionH>
                <wp:positionV relativeFrom="paragraph">
                  <wp:posOffset>4878705</wp:posOffset>
                </wp:positionV>
                <wp:extent cx="1152000" cy="288000"/>
                <wp:effectExtent l="0" t="0" r="10160" b="17145"/>
                <wp:wrapNone/>
                <wp:docPr id="79" name="Rettangolo 79"/>
                <wp:cNvGraphicFramePr/>
                <a:graphic xmlns:a="http://schemas.openxmlformats.org/drawingml/2006/main">
                  <a:graphicData uri="http://schemas.microsoft.com/office/word/2010/wordprocessingShape">
                    <wps:wsp>
                      <wps:cNvSpPr/>
                      <wps:spPr>
                        <a:xfrm>
                          <a:off x="0" y="0"/>
                          <a:ext cx="1152000" cy="28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EC9751" w14:textId="10EB5C39" w:rsidR="00662D79" w:rsidRPr="00381362" w:rsidRDefault="00662D79" w:rsidP="00AB17E4">
                            <w:pPr>
                              <w:jc w:val="center"/>
                              <w:rPr>
                                <w:b/>
                                <w:sz w:val="14"/>
                                <w:szCs w:val="14"/>
                              </w:rPr>
                            </w:pPr>
                            <w:r w:rsidRPr="00381362">
                              <w:rPr>
                                <w:b/>
                                <w:sz w:val="14"/>
                                <w:szCs w:val="14"/>
                              </w:rPr>
                              <w:t>RIS: 100,00 %</w:t>
                            </w:r>
                          </w:p>
                          <w:p w14:paraId="4D6221A7" w14:textId="48B1EF58" w:rsidR="00662D79" w:rsidRPr="00381362" w:rsidRDefault="00662D79" w:rsidP="00AB17E4">
                            <w:pPr>
                              <w:jc w:val="center"/>
                              <w:rPr>
                                <w:b/>
                                <w:sz w:val="14"/>
                                <w:szCs w:val="14"/>
                              </w:rPr>
                            </w:pPr>
                            <w:r w:rsidRPr="00381362">
                              <w:rPr>
                                <w:b/>
                                <w:sz w:val="14"/>
                                <w:szCs w:val="14"/>
                              </w:rPr>
                              <w:t>PESO: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79" o:spid="_x0000_s1040" style="position:absolute;left:0;text-align:left;margin-left:344.75pt;margin-top:384.15pt;width:90.7pt;height:2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" fillcolor="white [3201]" strokecolor="#70ad47 [3209]" strokeweight="1pt">
                <v:textbox>
                  <w:txbxContent>
                    <w:p w14:paraId="64EC9751" w14:textId="10EB5C39" w:rsidR="00662D79" w:rsidRPr="00381362" w:rsidRDefault="00662D79" w:rsidP="00AB17E4">
                      <w:pPr>
                        <w:jc w:val="center"/>
                        <w:rPr>
                          <w:b/>
                          <w:sz w:val="14"/>
                          <w:szCs w:val="14"/>
                        </w:rPr>
                      </w:pPr>
                      <w:r w:rsidRPr="00381362">
                        <w:rPr>
                          <w:b/>
                          <w:sz w:val="14"/>
                          <w:szCs w:val="14"/>
                        </w:rPr>
                        <w:t>RIS: 100,00 %</w:t>
                      </w:r>
                    </w:p>
                    <w:p w14:paraId="4D6221A7" w14:textId="48B1EF58" w:rsidR="00662D79" w:rsidRPr="00381362" w:rsidRDefault="00662D79" w:rsidP="00AB17E4">
                      <w:pPr>
                        <w:jc w:val="center"/>
                        <w:rPr>
                          <w:b/>
                          <w:sz w:val="14"/>
                          <w:szCs w:val="14"/>
                        </w:rPr>
                      </w:pPr>
                      <w:r w:rsidRPr="00381362">
                        <w:rPr>
                          <w:b/>
                          <w:sz w:val="14"/>
                          <w:szCs w:val="14"/>
                        </w:rPr>
                        <w:t>PESO: 50%</w:t>
                      </w:r>
                    </w:p>
                  </w:txbxContent>
                </v:textbox>
              </v:rect>
            </w:pict>
          </mc:Fallback>
        </mc:AlternateContent>
      </w:r>
      <w:r w:rsidR="00381362" w:rsidRPr="005C2764">
        <w:rPr>
          <w:noProof/>
        </w:rPr>
        <mc:AlternateContent>
          <mc:Choice Requires="wps">
            <w:drawing>
              <wp:anchor distT="0" distB="0" distL="114300" distR="114300" simplePos="0" relativeHeight="251736064" behindDoc="0" locked="0" layoutInCell="1" allowOverlap="1" wp14:anchorId="4CB1B80B" wp14:editId="48C5F85C">
                <wp:simplePos x="0" y="0"/>
                <wp:positionH relativeFrom="column">
                  <wp:posOffset>4384040</wp:posOffset>
                </wp:positionH>
                <wp:positionV relativeFrom="paragraph">
                  <wp:posOffset>765175</wp:posOffset>
                </wp:positionV>
                <wp:extent cx="1152000" cy="288000"/>
                <wp:effectExtent l="0" t="0" r="10160" b="17145"/>
                <wp:wrapNone/>
                <wp:docPr id="80" name="Rettangolo 80"/>
                <wp:cNvGraphicFramePr/>
                <a:graphic xmlns:a="http://schemas.openxmlformats.org/drawingml/2006/main">
                  <a:graphicData uri="http://schemas.microsoft.com/office/word/2010/wordprocessingShape">
                    <wps:wsp>
                      <wps:cNvSpPr/>
                      <wps:spPr>
                        <a:xfrm>
                          <a:off x="0" y="0"/>
                          <a:ext cx="1152000" cy="28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5C6994" w14:textId="5305269D" w:rsidR="00662D79" w:rsidRDefault="00662D79" w:rsidP="00AB17E4">
                            <w:pPr>
                              <w:jc w:val="center"/>
                              <w:rPr>
                                <w:b/>
                                <w:sz w:val="14"/>
                                <w:szCs w:val="14"/>
                              </w:rPr>
                            </w:pPr>
                            <w:r w:rsidRPr="00381362">
                              <w:rPr>
                                <w:b/>
                                <w:sz w:val="14"/>
                                <w:szCs w:val="14"/>
                              </w:rPr>
                              <w:t>RIS</w:t>
                            </w:r>
                            <w:r w:rsidRPr="00381362">
                              <w:rPr>
                                <w:sz w:val="14"/>
                                <w:szCs w:val="14"/>
                              </w:rPr>
                              <w:t xml:space="preserve">: </w:t>
                            </w:r>
                            <w:r w:rsidRPr="00381362">
                              <w:rPr>
                                <w:b/>
                                <w:sz w:val="14"/>
                                <w:szCs w:val="14"/>
                              </w:rPr>
                              <w:t>100,00 %</w:t>
                            </w:r>
                            <w:r>
                              <w:rPr>
                                <w:b/>
                                <w:sz w:val="14"/>
                                <w:szCs w:val="14"/>
                              </w:rPr>
                              <w:t xml:space="preserve"> </w:t>
                            </w:r>
                            <w:r w:rsidRPr="00381362">
                              <w:rPr>
                                <w:b/>
                                <w:sz w:val="14"/>
                                <w:szCs w:val="14"/>
                              </w:rPr>
                              <w:t xml:space="preserve"> –</w:t>
                            </w:r>
                          </w:p>
                          <w:p w14:paraId="755D31AF" w14:textId="694B44CE" w:rsidR="00662D79" w:rsidRPr="00381362" w:rsidRDefault="00662D79" w:rsidP="00AB17E4">
                            <w:pPr>
                              <w:jc w:val="center"/>
                              <w:rPr>
                                <w:sz w:val="14"/>
                                <w:szCs w:val="14"/>
                              </w:rPr>
                            </w:pPr>
                            <w:r w:rsidRPr="00381362">
                              <w:rPr>
                                <w:b/>
                                <w:sz w:val="14"/>
                                <w:szCs w:val="14"/>
                              </w:rPr>
                              <w:t xml:space="preserve"> PESO: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80" o:spid="_x0000_s1041" style="position:absolute;left:0;text-align:left;margin-left:345.2pt;margin-top:60.25pt;width:90.7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" fillcolor="white [3201]" strokecolor="#70ad47 [3209]" strokeweight="1pt">
                <v:textbox>
                  <w:txbxContent>
                    <w:p w14:paraId="795C6994" w14:textId="5305269D" w:rsidR="00662D79" w:rsidRDefault="00662D79" w:rsidP="00AB17E4">
                      <w:pPr>
                        <w:jc w:val="center"/>
                        <w:rPr>
                          <w:b/>
                          <w:sz w:val="14"/>
                          <w:szCs w:val="14"/>
                        </w:rPr>
                      </w:pPr>
                      <w:r w:rsidRPr="00381362">
                        <w:rPr>
                          <w:b/>
                          <w:sz w:val="14"/>
                          <w:szCs w:val="14"/>
                        </w:rPr>
                        <w:t>RIS</w:t>
                      </w:r>
                      <w:r w:rsidRPr="00381362">
                        <w:rPr>
                          <w:sz w:val="14"/>
                          <w:szCs w:val="14"/>
                        </w:rPr>
                        <w:t xml:space="preserve">: </w:t>
                      </w:r>
                      <w:r w:rsidRPr="00381362">
                        <w:rPr>
                          <w:b/>
                          <w:sz w:val="14"/>
                          <w:szCs w:val="14"/>
                        </w:rPr>
                        <w:t>100,00 %</w:t>
                      </w:r>
                      <w:r>
                        <w:rPr>
                          <w:b/>
                          <w:sz w:val="14"/>
                          <w:szCs w:val="14"/>
                        </w:rPr>
                        <w:t xml:space="preserve"> </w:t>
                      </w:r>
                      <w:r w:rsidRPr="00381362">
                        <w:rPr>
                          <w:b/>
                          <w:sz w:val="14"/>
                          <w:szCs w:val="14"/>
                        </w:rPr>
                        <w:t xml:space="preserve"> –</w:t>
                      </w:r>
                    </w:p>
                    <w:p w14:paraId="755D31AF" w14:textId="694B44CE" w:rsidR="00662D79" w:rsidRPr="00381362" w:rsidRDefault="00662D79" w:rsidP="00AB17E4">
                      <w:pPr>
                        <w:jc w:val="center"/>
                        <w:rPr>
                          <w:sz w:val="14"/>
                          <w:szCs w:val="14"/>
                        </w:rPr>
                      </w:pPr>
                      <w:r w:rsidRPr="00381362">
                        <w:rPr>
                          <w:b/>
                          <w:sz w:val="14"/>
                          <w:szCs w:val="14"/>
                        </w:rPr>
                        <w:t xml:space="preserve"> PESO: 50%</w:t>
                      </w:r>
                    </w:p>
                  </w:txbxContent>
                </v:textbox>
              </v:rect>
            </w:pict>
          </mc:Fallback>
        </mc:AlternateContent>
      </w:r>
      <w:r w:rsidR="00AB17E4" w:rsidRPr="005C2764">
        <w:rPr>
          <w:noProof/>
        </w:rPr>
        <mc:AlternateContent>
          <mc:Choice Requires="wps">
            <w:drawing>
              <wp:anchor distT="0" distB="0" distL="114300" distR="114300" simplePos="0" relativeHeight="251742208" behindDoc="0" locked="0" layoutInCell="1" allowOverlap="1" wp14:anchorId="1F4C65DD" wp14:editId="16998412">
                <wp:simplePos x="0" y="0"/>
                <wp:positionH relativeFrom="column">
                  <wp:posOffset>4378325</wp:posOffset>
                </wp:positionH>
                <wp:positionV relativeFrom="paragraph">
                  <wp:posOffset>2202815</wp:posOffset>
                </wp:positionV>
                <wp:extent cx="1152000" cy="288000"/>
                <wp:effectExtent l="0" t="0" r="10160" b="17145"/>
                <wp:wrapNone/>
                <wp:docPr id="83" name="Rettangolo 83"/>
                <wp:cNvGraphicFramePr/>
                <a:graphic xmlns:a="http://schemas.openxmlformats.org/drawingml/2006/main">
                  <a:graphicData uri="http://schemas.microsoft.com/office/word/2010/wordprocessingShape">
                    <wps:wsp>
                      <wps:cNvSpPr/>
                      <wps:spPr>
                        <a:xfrm>
                          <a:off x="0" y="0"/>
                          <a:ext cx="1152000" cy="28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533321" w14:textId="76ADF2F7" w:rsidR="00662D79" w:rsidRPr="00381362" w:rsidRDefault="00662D79" w:rsidP="00AB17E4">
                            <w:pPr>
                              <w:jc w:val="center"/>
                              <w:rPr>
                                <w:b/>
                                <w:sz w:val="14"/>
                                <w:szCs w:val="14"/>
                              </w:rPr>
                            </w:pPr>
                            <w:r>
                              <w:rPr>
                                <w:sz w:val="14"/>
                                <w:szCs w:val="14"/>
                              </w:rPr>
                              <w:t>RIS</w:t>
                            </w:r>
                            <w:r w:rsidRPr="00381362">
                              <w:rPr>
                                <w:sz w:val="14"/>
                                <w:szCs w:val="14"/>
                              </w:rPr>
                              <w:t xml:space="preserve">: </w:t>
                            </w:r>
                            <w:r>
                              <w:rPr>
                                <w:b/>
                                <w:sz w:val="14"/>
                                <w:szCs w:val="14"/>
                              </w:rPr>
                              <w:t>93</w:t>
                            </w:r>
                            <w:r w:rsidRPr="00381362">
                              <w:rPr>
                                <w:b/>
                                <w:sz w:val="14"/>
                                <w:szCs w:val="14"/>
                              </w:rPr>
                              <w:t>,</w:t>
                            </w:r>
                            <w:r>
                              <w:rPr>
                                <w:b/>
                                <w:sz w:val="14"/>
                                <w:szCs w:val="14"/>
                              </w:rPr>
                              <w:t>03</w:t>
                            </w:r>
                            <w:r w:rsidRPr="00381362">
                              <w:rPr>
                                <w:b/>
                                <w:sz w:val="14"/>
                                <w:szCs w:val="14"/>
                              </w:rPr>
                              <w:t xml:space="preserve"> %</w:t>
                            </w:r>
                          </w:p>
                          <w:p w14:paraId="0C7E1E57" w14:textId="5D5E9C90" w:rsidR="00662D79" w:rsidRPr="00381362" w:rsidRDefault="00662D79" w:rsidP="00AB17E4">
                            <w:pPr>
                              <w:jc w:val="center"/>
                              <w:rPr>
                                <w:sz w:val="14"/>
                                <w:szCs w:val="14"/>
                              </w:rPr>
                            </w:pPr>
                            <w:r w:rsidRPr="00381362">
                              <w:rPr>
                                <w:b/>
                                <w:sz w:val="14"/>
                                <w:szCs w:val="14"/>
                              </w:rPr>
                              <w:t>PESO: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83" o:spid="_x0000_s1042" style="position:absolute;left:0;text-align:left;margin-left:344.75pt;margin-top:173.45pt;width:90.7pt;height:2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" fillcolor="white [3201]" strokecolor="#70ad47 [3209]" strokeweight="1pt">
                <v:textbox>
                  <w:txbxContent>
                    <w:p w14:paraId="50533321" w14:textId="76ADF2F7" w:rsidR="00662D79" w:rsidRPr="00381362" w:rsidRDefault="00662D79" w:rsidP="00AB17E4">
                      <w:pPr>
                        <w:jc w:val="center"/>
                        <w:rPr>
                          <w:b/>
                          <w:sz w:val="14"/>
                          <w:szCs w:val="14"/>
                        </w:rPr>
                      </w:pPr>
                      <w:r>
                        <w:rPr>
                          <w:sz w:val="14"/>
                          <w:szCs w:val="14"/>
                        </w:rPr>
                        <w:t>RIS</w:t>
                      </w:r>
                      <w:r w:rsidRPr="00381362">
                        <w:rPr>
                          <w:sz w:val="14"/>
                          <w:szCs w:val="14"/>
                        </w:rPr>
                        <w:t xml:space="preserve">: </w:t>
                      </w:r>
                      <w:r>
                        <w:rPr>
                          <w:b/>
                          <w:sz w:val="14"/>
                          <w:szCs w:val="14"/>
                        </w:rPr>
                        <w:t>93</w:t>
                      </w:r>
                      <w:r w:rsidRPr="00381362">
                        <w:rPr>
                          <w:b/>
                          <w:sz w:val="14"/>
                          <w:szCs w:val="14"/>
                        </w:rPr>
                        <w:t>,</w:t>
                      </w:r>
                      <w:r>
                        <w:rPr>
                          <w:b/>
                          <w:sz w:val="14"/>
                          <w:szCs w:val="14"/>
                        </w:rPr>
                        <w:t>03</w:t>
                      </w:r>
                      <w:r w:rsidRPr="00381362">
                        <w:rPr>
                          <w:b/>
                          <w:sz w:val="14"/>
                          <w:szCs w:val="14"/>
                        </w:rPr>
                        <w:t xml:space="preserve"> %</w:t>
                      </w:r>
                    </w:p>
                    <w:p w14:paraId="0C7E1E57" w14:textId="5D5E9C90" w:rsidR="00662D79" w:rsidRPr="00381362" w:rsidRDefault="00662D79" w:rsidP="00AB17E4">
                      <w:pPr>
                        <w:jc w:val="center"/>
                        <w:rPr>
                          <w:sz w:val="14"/>
                          <w:szCs w:val="14"/>
                        </w:rPr>
                      </w:pPr>
                      <w:r w:rsidRPr="00381362">
                        <w:rPr>
                          <w:b/>
                          <w:sz w:val="14"/>
                          <w:szCs w:val="14"/>
                        </w:rPr>
                        <w:t>PESO: 50%</w:t>
                      </w:r>
                    </w:p>
                  </w:txbxContent>
                </v:textbox>
              </v:rect>
            </w:pict>
          </mc:Fallback>
        </mc:AlternateContent>
      </w:r>
      <w:r w:rsidR="00AB17E4" w:rsidRPr="005C2764">
        <w:rPr>
          <w:noProof/>
        </w:rPr>
        <mc:AlternateContent>
          <mc:Choice Requires="wps">
            <w:drawing>
              <wp:anchor distT="0" distB="0" distL="114300" distR="114300" simplePos="0" relativeHeight="251740160" behindDoc="0" locked="0" layoutInCell="1" allowOverlap="1" wp14:anchorId="64ED08AF" wp14:editId="1A6C6ED9">
                <wp:simplePos x="0" y="0"/>
                <wp:positionH relativeFrom="column">
                  <wp:posOffset>4378325</wp:posOffset>
                </wp:positionH>
                <wp:positionV relativeFrom="paragraph">
                  <wp:posOffset>3215640</wp:posOffset>
                </wp:positionV>
                <wp:extent cx="1152000" cy="288000"/>
                <wp:effectExtent l="0" t="0" r="10160" b="17145"/>
                <wp:wrapNone/>
                <wp:docPr id="82" name="Rettangolo 82"/>
                <wp:cNvGraphicFramePr/>
                <a:graphic xmlns:a="http://schemas.openxmlformats.org/drawingml/2006/main">
                  <a:graphicData uri="http://schemas.microsoft.com/office/word/2010/wordprocessingShape">
                    <wps:wsp>
                      <wps:cNvSpPr/>
                      <wps:spPr>
                        <a:xfrm>
                          <a:off x="0" y="0"/>
                          <a:ext cx="1152000" cy="28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7A08DC" w14:textId="506DB7DC" w:rsidR="00662D79" w:rsidRPr="00381362" w:rsidRDefault="00662D79" w:rsidP="00AB17E4">
                            <w:pPr>
                              <w:jc w:val="center"/>
                              <w:rPr>
                                <w:b/>
                                <w:sz w:val="14"/>
                                <w:szCs w:val="14"/>
                              </w:rPr>
                            </w:pPr>
                            <w:r>
                              <w:rPr>
                                <w:sz w:val="14"/>
                                <w:szCs w:val="14"/>
                              </w:rPr>
                              <w:t>RIS</w:t>
                            </w:r>
                            <w:r w:rsidRPr="00381362">
                              <w:rPr>
                                <w:sz w:val="14"/>
                                <w:szCs w:val="14"/>
                              </w:rPr>
                              <w:t xml:space="preserve">: </w:t>
                            </w:r>
                            <w:r w:rsidRPr="00381362">
                              <w:rPr>
                                <w:b/>
                                <w:sz w:val="14"/>
                                <w:szCs w:val="14"/>
                              </w:rPr>
                              <w:t>100,00 %</w:t>
                            </w:r>
                          </w:p>
                          <w:p w14:paraId="11A9198E" w14:textId="1F461CE0" w:rsidR="00662D79" w:rsidRPr="00381362" w:rsidRDefault="00662D79" w:rsidP="00AB17E4">
                            <w:pPr>
                              <w:jc w:val="center"/>
                              <w:rPr>
                                <w:sz w:val="14"/>
                                <w:szCs w:val="14"/>
                              </w:rPr>
                            </w:pPr>
                            <w:r w:rsidRPr="00381362">
                              <w:rPr>
                                <w:b/>
                                <w:sz w:val="14"/>
                                <w:szCs w:val="14"/>
                              </w:rPr>
                              <w:t>PESO: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82" o:spid="_x0000_s1043" style="position:absolute;left:0;text-align:left;margin-left:344.75pt;margin-top:253.2pt;width:90.7pt;height:2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" fillcolor="white [3201]" strokecolor="#70ad47 [3209]" strokeweight="1pt">
                <v:textbox>
                  <w:txbxContent>
                    <w:p w14:paraId="5A7A08DC" w14:textId="506DB7DC" w:rsidR="00662D79" w:rsidRPr="00381362" w:rsidRDefault="00662D79" w:rsidP="00AB17E4">
                      <w:pPr>
                        <w:jc w:val="center"/>
                        <w:rPr>
                          <w:b/>
                          <w:sz w:val="14"/>
                          <w:szCs w:val="14"/>
                        </w:rPr>
                      </w:pPr>
                      <w:r>
                        <w:rPr>
                          <w:sz w:val="14"/>
                          <w:szCs w:val="14"/>
                        </w:rPr>
                        <w:t>RIS</w:t>
                      </w:r>
                      <w:r w:rsidRPr="00381362">
                        <w:rPr>
                          <w:sz w:val="14"/>
                          <w:szCs w:val="14"/>
                        </w:rPr>
                        <w:t xml:space="preserve">: </w:t>
                      </w:r>
                      <w:r w:rsidRPr="00381362">
                        <w:rPr>
                          <w:b/>
                          <w:sz w:val="14"/>
                          <w:szCs w:val="14"/>
                        </w:rPr>
                        <w:t>100,00 %</w:t>
                      </w:r>
                    </w:p>
                    <w:p w14:paraId="11A9198E" w14:textId="1F461CE0" w:rsidR="00662D79" w:rsidRPr="00381362" w:rsidRDefault="00662D79" w:rsidP="00AB17E4">
                      <w:pPr>
                        <w:jc w:val="center"/>
                        <w:rPr>
                          <w:sz w:val="14"/>
                          <w:szCs w:val="14"/>
                        </w:rPr>
                      </w:pPr>
                      <w:r w:rsidRPr="00381362">
                        <w:rPr>
                          <w:b/>
                          <w:sz w:val="14"/>
                          <w:szCs w:val="14"/>
                        </w:rPr>
                        <w:t>PESO: 50%</w:t>
                      </w:r>
                    </w:p>
                  </w:txbxContent>
                </v:textbox>
              </v:rect>
            </w:pict>
          </mc:Fallback>
        </mc:AlternateContent>
      </w:r>
      <w:r w:rsidR="00AB17E4" w:rsidRPr="005C2764">
        <w:rPr>
          <w:noProof/>
        </w:rPr>
        <mc:AlternateContent>
          <mc:Choice Requires="wps">
            <w:drawing>
              <wp:anchor distT="0" distB="0" distL="114300" distR="114300" simplePos="0" relativeHeight="251738112" behindDoc="0" locked="0" layoutInCell="1" allowOverlap="1" wp14:anchorId="43E0382A" wp14:editId="051F7615">
                <wp:simplePos x="0" y="0"/>
                <wp:positionH relativeFrom="column">
                  <wp:posOffset>4378325</wp:posOffset>
                </wp:positionH>
                <wp:positionV relativeFrom="paragraph">
                  <wp:posOffset>6315075</wp:posOffset>
                </wp:positionV>
                <wp:extent cx="1152000" cy="288000"/>
                <wp:effectExtent l="0" t="0" r="10160" b="17145"/>
                <wp:wrapNone/>
                <wp:docPr id="81" name="Rettangolo 81"/>
                <wp:cNvGraphicFramePr/>
                <a:graphic xmlns:a="http://schemas.openxmlformats.org/drawingml/2006/main">
                  <a:graphicData uri="http://schemas.microsoft.com/office/word/2010/wordprocessingShape">
                    <wps:wsp>
                      <wps:cNvSpPr/>
                      <wps:spPr>
                        <a:xfrm>
                          <a:off x="0" y="0"/>
                          <a:ext cx="1152000" cy="28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541315" w14:textId="35A22AFB" w:rsidR="00662D79" w:rsidRPr="00381362" w:rsidRDefault="00662D79" w:rsidP="00AB17E4">
                            <w:pPr>
                              <w:jc w:val="center"/>
                              <w:rPr>
                                <w:b/>
                                <w:sz w:val="14"/>
                                <w:szCs w:val="14"/>
                              </w:rPr>
                            </w:pPr>
                            <w:r w:rsidRPr="00381362">
                              <w:rPr>
                                <w:b/>
                                <w:sz w:val="14"/>
                                <w:szCs w:val="14"/>
                              </w:rPr>
                              <w:t>RIS</w:t>
                            </w:r>
                            <w:r w:rsidRPr="00381362">
                              <w:rPr>
                                <w:sz w:val="14"/>
                                <w:szCs w:val="14"/>
                              </w:rPr>
                              <w:t xml:space="preserve">: </w:t>
                            </w:r>
                            <w:r w:rsidRPr="00381362">
                              <w:rPr>
                                <w:b/>
                                <w:sz w:val="14"/>
                                <w:szCs w:val="14"/>
                              </w:rPr>
                              <w:t>100,00 %</w:t>
                            </w:r>
                          </w:p>
                          <w:p w14:paraId="303DABD5" w14:textId="48F5DBE7" w:rsidR="00662D79" w:rsidRPr="00381362" w:rsidRDefault="00662D79" w:rsidP="00AB17E4">
                            <w:pPr>
                              <w:jc w:val="center"/>
                              <w:rPr>
                                <w:sz w:val="14"/>
                                <w:szCs w:val="14"/>
                              </w:rPr>
                            </w:pPr>
                            <w:r w:rsidRPr="00381362">
                              <w:rPr>
                                <w:b/>
                                <w:sz w:val="14"/>
                                <w:szCs w:val="14"/>
                              </w:rPr>
                              <w:t>PESO: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81" o:spid="_x0000_s1044" style="position:absolute;left:0;text-align:left;margin-left:344.75pt;margin-top:497.25pt;width:90.7pt;height:2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" fillcolor="white [3201]" strokecolor="#70ad47 [3209]" strokeweight="1pt">
                <v:textbox>
                  <w:txbxContent>
                    <w:p w14:paraId="70541315" w14:textId="35A22AFB" w:rsidR="00662D79" w:rsidRPr="00381362" w:rsidRDefault="00662D79" w:rsidP="00AB17E4">
                      <w:pPr>
                        <w:jc w:val="center"/>
                        <w:rPr>
                          <w:b/>
                          <w:sz w:val="14"/>
                          <w:szCs w:val="14"/>
                        </w:rPr>
                      </w:pPr>
                      <w:r w:rsidRPr="00381362">
                        <w:rPr>
                          <w:b/>
                          <w:sz w:val="14"/>
                          <w:szCs w:val="14"/>
                        </w:rPr>
                        <w:t>RIS</w:t>
                      </w:r>
                      <w:r w:rsidRPr="00381362">
                        <w:rPr>
                          <w:sz w:val="14"/>
                          <w:szCs w:val="14"/>
                        </w:rPr>
                        <w:t xml:space="preserve">: </w:t>
                      </w:r>
                      <w:r w:rsidRPr="00381362">
                        <w:rPr>
                          <w:b/>
                          <w:sz w:val="14"/>
                          <w:szCs w:val="14"/>
                        </w:rPr>
                        <w:t>100,00 %</w:t>
                      </w:r>
                    </w:p>
                    <w:p w14:paraId="303DABD5" w14:textId="48F5DBE7" w:rsidR="00662D79" w:rsidRPr="00381362" w:rsidRDefault="00662D79" w:rsidP="00AB17E4">
                      <w:pPr>
                        <w:jc w:val="center"/>
                        <w:rPr>
                          <w:sz w:val="14"/>
                          <w:szCs w:val="14"/>
                        </w:rPr>
                      </w:pPr>
                      <w:r w:rsidRPr="00381362">
                        <w:rPr>
                          <w:b/>
                          <w:sz w:val="14"/>
                          <w:szCs w:val="14"/>
                        </w:rPr>
                        <w:t>PESO: 50%</w:t>
                      </w:r>
                    </w:p>
                  </w:txbxContent>
                </v:textbox>
              </v:rect>
            </w:pict>
          </mc:Fallback>
        </mc:AlternateContent>
      </w:r>
    </w:p>
    <w:p w14:paraId="4F2CBB00" w14:textId="47F167EB" w:rsidR="00F364A1" w:rsidRPr="003A47DF" w:rsidRDefault="003A47DF" w:rsidP="003A47DF">
      <w:pPr>
        <w:spacing w:after="160" w:line="276" w:lineRule="auto"/>
        <w:jc w:val="center"/>
      </w:pPr>
      <w:r>
        <w:rPr>
          <w:noProof/>
        </w:rPr>
        <w:lastRenderedPageBreak/>
        <w:drawing>
          <wp:anchor distT="0" distB="0" distL="114300" distR="114300" simplePos="0" relativeHeight="251745280" behindDoc="0" locked="0" layoutInCell="1" allowOverlap="1" wp14:anchorId="74D35B3E" wp14:editId="06D88A16">
            <wp:simplePos x="0" y="0"/>
            <wp:positionH relativeFrom="column">
              <wp:posOffset>95250</wp:posOffset>
            </wp:positionH>
            <wp:positionV relativeFrom="paragraph">
              <wp:posOffset>-158115</wp:posOffset>
            </wp:positionV>
            <wp:extent cx="9063355" cy="5728335"/>
            <wp:effectExtent l="0" t="0" r="4445" b="5715"/>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63355" cy="572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57C" w:rsidRPr="00871B57">
        <w:t>Legenda: D=Direzione, C=Contabilizzazione, E=Esecuzione, A=Autorizzazione</w:t>
      </w:r>
    </w:p>
    <w:p w14:paraId="5CFFAF4D" w14:textId="6E554A4A" w:rsidR="00607E8A" w:rsidRPr="00871B57" w:rsidRDefault="00607E8A" w:rsidP="005157ED">
      <w:pPr>
        <w:spacing w:after="160" w:line="276" w:lineRule="auto"/>
        <w:sectPr w:rsidR="00607E8A" w:rsidRPr="00871B57" w:rsidSect="003A47DF">
          <w:headerReference w:type="first" r:id="rId37"/>
          <w:pgSz w:w="16838" w:h="11906" w:orient="landscape"/>
          <w:pgMar w:top="993" w:right="1417" w:bottom="709" w:left="1134" w:header="708" w:footer="708" w:gutter="0"/>
          <w:cols w:space="708"/>
          <w:titlePg/>
          <w:docGrid w:linePitch="360"/>
        </w:sectPr>
      </w:pPr>
    </w:p>
    <w:p w14:paraId="68462B41" w14:textId="57945C46" w:rsidR="00386F29" w:rsidRPr="00871B57" w:rsidRDefault="00386F29" w:rsidP="005157ED">
      <w:pPr>
        <w:autoSpaceDE w:val="0"/>
        <w:autoSpaceDN w:val="0"/>
        <w:adjustRightInd w:val="0"/>
        <w:spacing w:line="276" w:lineRule="auto"/>
        <w:jc w:val="both"/>
      </w:pPr>
      <w:r w:rsidRPr="00871B57">
        <w:lastRenderedPageBreak/>
        <w:t>La seguente tabella evidenzia la totale copertura degli ambiti di performance organizzativa definiti dall’art. 8 del D.lgs. n. 150/2009 da parte degli obiettivi strategici e di quelli operativi.</w:t>
      </w:r>
    </w:p>
    <w:p w14:paraId="66F64C67" w14:textId="77777777" w:rsidR="00386F29" w:rsidRPr="00871B57" w:rsidRDefault="00386F29" w:rsidP="005157ED">
      <w:pPr>
        <w:autoSpaceDE w:val="0"/>
        <w:autoSpaceDN w:val="0"/>
        <w:adjustRightInd w:val="0"/>
        <w:spacing w:line="276" w:lineRule="auto"/>
        <w:jc w:val="both"/>
      </w:pPr>
    </w:p>
    <w:p w14:paraId="11DE0BEC" w14:textId="7E4E0F24" w:rsidR="00386F29" w:rsidRPr="00871B57" w:rsidRDefault="00386F29" w:rsidP="005157ED">
      <w:pPr>
        <w:autoSpaceDE w:val="0"/>
        <w:autoSpaceDN w:val="0"/>
        <w:adjustRightInd w:val="0"/>
        <w:spacing w:line="276" w:lineRule="auto"/>
        <w:jc w:val="both"/>
        <w:rPr>
          <w:i/>
          <w:sz w:val="20"/>
          <w:szCs w:val="20"/>
        </w:rPr>
      </w:pPr>
      <w:r w:rsidRPr="00871B57">
        <w:rPr>
          <w:i/>
          <w:sz w:val="20"/>
          <w:szCs w:val="20"/>
        </w:rPr>
        <w:t xml:space="preserve">Tabella </w:t>
      </w:r>
      <w:r w:rsidR="002F73D1" w:rsidRPr="00871B57">
        <w:rPr>
          <w:i/>
          <w:sz w:val="20"/>
          <w:szCs w:val="20"/>
        </w:rPr>
        <w:t>6</w:t>
      </w:r>
      <w:r w:rsidRPr="00871B57">
        <w:rPr>
          <w:i/>
          <w:sz w:val="20"/>
          <w:szCs w:val="20"/>
        </w:rPr>
        <w:t xml:space="preserve"> - Tabella</w:t>
      </w:r>
      <w:r w:rsidR="002E1ED4" w:rsidRPr="00871B57">
        <w:rPr>
          <w:i/>
          <w:sz w:val="20"/>
          <w:szCs w:val="20"/>
        </w:rPr>
        <w:t xml:space="preserve"> </w:t>
      </w:r>
      <w:r w:rsidRPr="00871B57">
        <w:rPr>
          <w:i/>
          <w:sz w:val="20"/>
          <w:szCs w:val="20"/>
        </w:rPr>
        <w:t>sinottica Ambiti/Obiettivi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3259"/>
        <w:gridCol w:w="3260"/>
      </w:tblGrid>
      <w:tr w:rsidR="002125F5" w:rsidRPr="00871B57" w14:paraId="55879AE4" w14:textId="77777777" w:rsidTr="00232C10">
        <w:tc>
          <w:tcPr>
            <w:tcW w:w="3259" w:type="dxa"/>
          </w:tcPr>
          <w:p w14:paraId="53406904" w14:textId="77777777" w:rsidR="002125F5" w:rsidRPr="00871B57" w:rsidRDefault="002125F5" w:rsidP="005157ED">
            <w:pPr>
              <w:autoSpaceDE w:val="0"/>
              <w:autoSpaceDN w:val="0"/>
              <w:adjustRightInd w:val="0"/>
              <w:spacing w:line="276" w:lineRule="auto"/>
              <w:jc w:val="center"/>
              <w:rPr>
                <w:b/>
                <w:sz w:val="18"/>
                <w:szCs w:val="18"/>
              </w:rPr>
            </w:pPr>
            <w:r w:rsidRPr="00871B57">
              <w:rPr>
                <w:b/>
                <w:sz w:val="18"/>
                <w:szCs w:val="18"/>
              </w:rPr>
              <w:t>Ambito di performance</w:t>
            </w:r>
          </w:p>
          <w:p w14:paraId="6909A939" w14:textId="77777777" w:rsidR="002125F5" w:rsidRPr="00871B57" w:rsidRDefault="002125F5" w:rsidP="005157ED">
            <w:pPr>
              <w:autoSpaceDE w:val="0"/>
              <w:autoSpaceDN w:val="0"/>
              <w:adjustRightInd w:val="0"/>
              <w:spacing w:line="276" w:lineRule="auto"/>
              <w:jc w:val="center"/>
              <w:rPr>
                <w:b/>
                <w:sz w:val="18"/>
                <w:szCs w:val="18"/>
              </w:rPr>
            </w:pPr>
            <w:r w:rsidRPr="00871B57">
              <w:rPr>
                <w:b/>
                <w:sz w:val="18"/>
                <w:szCs w:val="18"/>
              </w:rPr>
              <w:t xml:space="preserve"> (art. 8 D.lgs. n. 150/2009)</w:t>
            </w:r>
          </w:p>
        </w:tc>
        <w:tc>
          <w:tcPr>
            <w:tcW w:w="3259" w:type="dxa"/>
          </w:tcPr>
          <w:p w14:paraId="32ADE9B1" w14:textId="77777777" w:rsidR="002125F5" w:rsidRPr="00871B57" w:rsidRDefault="002125F5" w:rsidP="005157ED">
            <w:pPr>
              <w:autoSpaceDE w:val="0"/>
              <w:autoSpaceDN w:val="0"/>
              <w:adjustRightInd w:val="0"/>
              <w:spacing w:line="276" w:lineRule="auto"/>
              <w:jc w:val="center"/>
              <w:rPr>
                <w:b/>
                <w:sz w:val="18"/>
                <w:szCs w:val="18"/>
              </w:rPr>
            </w:pPr>
            <w:r w:rsidRPr="00871B57">
              <w:rPr>
                <w:b/>
                <w:sz w:val="18"/>
                <w:szCs w:val="18"/>
              </w:rPr>
              <w:t>Obiettivo strategico</w:t>
            </w:r>
          </w:p>
        </w:tc>
        <w:tc>
          <w:tcPr>
            <w:tcW w:w="3260" w:type="dxa"/>
          </w:tcPr>
          <w:p w14:paraId="54EAFA0D" w14:textId="77777777" w:rsidR="002125F5" w:rsidRPr="00871B57" w:rsidRDefault="002125F5" w:rsidP="005157ED">
            <w:pPr>
              <w:autoSpaceDE w:val="0"/>
              <w:autoSpaceDN w:val="0"/>
              <w:adjustRightInd w:val="0"/>
              <w:spacing w:line="276" w:lineRule="auto"/>
              <w:jc w:val="center"/>
              <w:rPr>
                <w:b/>
                <w:sz w:val="18"/>
                <w:szCs w:val="18"/>
              </w:rPr>
            </w:pPr>
            <w:r w:rsidRPr="00871B57">
              <w:rPr>
                <w:b/>
                <w:sz w:val="18"/>
                <w:szCs w:val="18"/>
              </w:rPr>
              <w:t>Obiettivo operativo</w:t>
            </w:r>
          </w:p>
        </w:tc>
      </w:tr>
      <w:tr w:rsidR="002125F5" w:rsidRPr="00871B57" w14:paraId="5A0F792E" w14:textId="77777777" w:rsidTr="00232C10">
        <w:tc>
          <w:tcPr>
            <w:tcW w:w="3259" w:type="dxa"/>
            <w:vAlign w:val="center"/>
          </w:tcPr>
          <w:p w14:paraId="4E4DF252" w14:textId="77777777" w:rsidR="002125F5" w:rsidRPr="00871B57" w:rsidRDefault="002125F5" w:rsidP="005157ED">
            <w:pPr>
              <w:autoSpaceDE w:val="0"/>
              <w:autoSpaceDN w:val="0"/>
              <w:adjustRightInd w:val="0"/>
              <w:spacing w:line="276" w:lineRule="auto"/>
              <w:rPr>
                <w:b/>
                <w:sz w:val="18"/>
                <w:szCs w:val="18"/>
              </w:rPr>
            </w:pPr>
            <w:bookmarkStart w:id="29" w:name="OLE_LINK39"/>
            <w:bookmarkStart w:id="30" w:name="OLE_LINK40"/>
            <w:r w:rsidRPr="00871B57">
              <w:rPr>
                <w:b/>
                <w:sz w:val="18"/>
                <w:szCs w:val="18"/>
              </w:rPr>
              <w:t>Lettera a</w:t>
            </w:r>
            <w:bookmarkEnd w:id="29"/>
            <w:bookmarkEnd w:id="30"/>
            <w:r w:rsidRPr="00871B57">
              <w:rPr>
                <w:b/>
                <w:sz w:val="18"/>
                <w:szCs w:val="18"/>
              </w:rPr>
              <w:t>)</w:t>
            </w:r>
          </w:p>
        </w:tc>
        <w:tc>
          <w:tcPr>
            <w:tcW w:w="3259" w:type="dxa"/>
          </w:tcPr>
          <w:p w14:paraId="1F56174C"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1</w:t>
            </w:r>
          </w:p>
        </w:tc>
        <w:tc>
          <w:tcPr>
            <w:tcW w:w="3260" w:type="dxa"/>
          </w:tcPr>
          <w:p w14:paraId="44C87A7A"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1.5 – 1.6</w:t>
            </w:r>
          </w:p>
        </w:tc>
      </w:tr>
      <w:tr w:rsidR="002125F5" w:rsidRPr="00871B57" w14:paraId="0C6700E6" w14:textId="77777777" w:rsidTr="00232C10">
        <w:trPr>
          <w:trHeight w:val="311"/>
        </w:trPr>
        <w:tc>
          <w:tcPr>
            <w:tcW w:w="3259" w:type="dxa"/>
            <w:vAlign w:val="center"/>
          </w:tcPr>
          <w:p w14:paraId="1EA8B1E7" w14:textId="77777777" w:rsidR="002125F5" w:rsidRPr="00871B57" w:rsidRDefault="002125F5" w:rsidP="005157ED">
            <w:pPr>
              <w:spacing w:line="276" w:lineRule="auto"/>
              <w:rPr>
                <w:b/>
                <w:sz w:val="18"/>
                <w:szCs w:val="18"/>
              </w:rPr>
            </w:pPr>
            <w:r w:rsidRPr="00871B57">
              <w:rPr>
                <w:b/>
                <w:sz w:val="18"/>
                <w:szCs w:val="18"/>
              </w:rPr>
              <w:t>Lettera b)</w:t>
            </w:r>
          </w:p>
        </w:tc>
        <w:tc>
          <w:tcPr>
            <w:tcW w:w="3259" w:type="dxa"/>
          </w:tcPr>
          <w:p w14:paraId="48BDBCBD"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1</w:t>
            </w:r>
          </w:p>
        </w:tc>
        <w:tc>
          <w:tcPr>
            <w:tcW w:w="3260" w:type="dxa"/>
          </w:tcPr>
          <w:p w14:paraId="31FE85FD"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1.2</w:t>
            </w:r>
          </w:p>
        </w:tc>
      </w:tr>
      <w:tr w:rsidR="002125F5" w:rsidRPr="00871B57" w14:paraId="55568EAA" w14:textId="77777777" w:rsidTr="00232C10">
        <w:tc>
          <w:tcPr>
            <w:tcW w:w="3259" w:type="dxa"/>
            <w:vAlign w:val="center"/>
          </w:tcPr>
          <w:p w14:paraId="669A1DB1" w14:textId="77777777" w:rsidR="002125F5" w:rsidRPr="00871B57" w:rsidRDefault="002125F5" w:rsidP="005157ED">
            <w:pPr>
              <w:spacing w:line="276" w:lineRule="auto"/>
              <w:rPr>
                <w:b/>
                <w:sz w:val="18"/>
                <w:szCs w:val="18"/>
              </w:rPr>
            </w:pPr>
            <w:r w:rsidRPr="00871B57">
              <w:rPr>
                <w:b/>
                <w:sz w:val="18"/>
                <w:szCs w:val="18"/>
              </w:rPr>
              <w:t>Lettera c)</w:t>
            </w:r>
          </w:p>
        </w:tc>
        <w:tc>
          <w:tcPr>
            <w:tcW w:w="3259" w:type="dxa"/>
          </w:tcPr>
          <w:p w14:paraId="4171FA99"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1</w:t>
            </w:r>
          </w:p>
        </w:tc>
        <w:tc>
          <w:tcPr>
            <w:tcW w:w="3260" w:type="dxa"/>
          </w:tcPr>
          <w:p w14:paraId="4CA79D9E"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1.5 – 1.6</w:t>
            </w:r>
          </w:p>
        </w:tc>
      </w:tr>
      <w:tr w:rsidR="002125F5" w:rsidRPr="00871B57" w14:paraId="72F6F0C0" w14:textId="77777777" w:rsidTr="00232C10">
        <w:trPr>
          <w:trHeight w:val="142"/>
        </w:trPr>
        <w:tc>
          <w:tcPr>
            <w:tcW w:w="3259" w:type="dxa"/>
            <w:vAlign w:val="center"/>
          </w:tcPr>
          <w:p w14:paraId="74ABE88C" w14:textId="77777777" w:rsidR="002125F5" w:rsidRPr="00871B57" w:rsidRDefault="002125F5" w:rsidP="005157ED">
            <w:pPr>
              <w:spacing w:line="276" w:lineRule="auto"/>
              <w:rPr>
                <w:b/>
                <w:sz w:val="18"/>
                <w:szCs w:val="18"/>
              </w:rPr>
            </w:pPr>
            <w:bookmarkStart w:id="31" w:name="_Hlk409684303"/>
            <w:r w:rsidRPr="00871B57">
              <w:rPr>
                <w:b/>
                <w:sz w:val="18"/>
                <w:szCs w:val="18"/>
              </w:rPr>
              <w:t>Lettera d)</w:t>
            </w:r>
          </w:p>
        </w:tc>
        <w:tc>
          <w:tcPr>
            <w:tcW w:w="3259" w:type="dxa"/>
          </w:tcPr>
          <w:p w14:paraId="02052612"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1</w:t>
            </w:r>
          </w:p>
        </w:tc>
        <w:tc>
          <w:tcPr>
            <w:tcW w:w="3260" w:type="dxa"/>
          </w:tcPr>
          <w:p w14:paraId="1A922089"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 xml:space="preserve">1.1 </w:t>
            </w:r>
          </w:p>
        </w:tc>
      </w:tr>
      <w:bookmarkEnd w:id="31"/>
      <w:tr w:rsidR="002125F5" w:rsidRPr="00871B57" w14:paraId="20494749" w14:textId="77777777" w:rsidTr="00232C10">
        <w:tc>
          <w:tcPr>
            <w:tcW w:w="3259" w:type="dxa"/>
            <w:vAlign w:val="center"/>
          </w:tcPr>
          <w:p w14:paraId="067EE373" w14:textId="77777777" w:rsidR="002125F5" w:rsidRPr="00871B57" w:rsidRDefault="002125F5" w:rsidP="005157ED">
            <w:pPr>
              <w:spacing w:line="276" w:lineRule="auto"/>
              <w:rPr>
                <w:b/>
                <w:sz w:val="18"/>
                <w:szCs w:val="18"/>
              </w:rPr>
            </w:pPr>
            <w:r w:rsidRPr="00871B57">
              <w:rPr>
                <w:b/>
                <w:sz w:val="18"/>
                <w:szCs w:val="18"/>
              </w:rPr>
              <w:t>Lettera e)</w:t>
            </w:r>
          </w:p>
        </w:tc>
        <w:tc>
          <w:tcPr>
            <w:tcW w:w="3259" w:type="dxa"/>
          </w:tcPr>
          <w:p w14:paraId="4CE86341"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1</w:t>
            </w:r>
          </w:p>
        </w:tc>
        <w:tc>
          <w:tcPr>
            <w:tcW w:w="3260" w:type="dxa"/>
          </w:tcPr>
          <w:p w14:paraId="0A34A276"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1.1 – 1.5</w:t>
            </w:r>
          </w:p>
        </w:tc>
      </w:tr>
      <w:tr w:rsidR="002125F5" w:rsidRPr="00871B57" w14:paraId="3220CE6B" w14:textId="77777777" w:rsidTr="00232C10">
        <w:trPr>
          <w:trHeight w:val="142"/>
        </w:trPr>
        <w:tc>
          <w:tcPr>
            <w:tcW w:w="3259" w:type="dxa"/>
            <w:vMerge w:val="restart"/>
            <w:vAlign w:val="center"/>
          </w:tcPr>
          <w:p w14:paraId="36407AC3" w14:textId="77777777" w:rsidR="002125F5" w:rsidRPr="00871B57" w:rsidRDefault="002125F5" w:rsidP="005157ED">
            <w:pPr>
              <w:spacing w:line="276" w:lineRule="auto"/>
              <w:rPr>
                <w:b/>
                <w:sz w:val="18"/>
                <w:szCs w:val="18"/>
              </w:rPr>
            </w:pPr>
            <w:r w:rsidRPr="00871B57">
              <w:rPr>
                <w:b/>
                <w:sz w:val="18"/>
                <w:szCs w:val="18"/>
              </w:rPr>
              <w:t>Lettera f)</w:t>
            </w:r>
          </w:p>
        </w:tc>
        <w:tc>
          <w:tcPr>
            <w:tcW w:w="3259" w:type="dxa"/>
          </w:tcPr>
          <w:p w14:paraId="62B24A01"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1</w:t>
            </w:r>
          </w:p>
        </w:tc>
        <w:tc>
          <w:tcPr>
            <w:tcW w:w="3260" w:type="dxa"/>
          </w:tcPr>
          <w:p w14:paraId="6CCDE6EC" w14:textId="77777777" w:rsidR="002125F5" w:rsidRPr="00871B57" w:rsidRDefault="002125F5" w:rsidP="005157ED">
            <w:pPr>
              <w:autoSpaceDE w:val="0"/>
              <w:autoSpaceDN w:val="0"/>
              <w:adjustRightInd w:val="0"/>
              <w:spacing w:line="276" w:lineRule="auto"/>
              <w:jc w:val="both"/>
              <w:rPr>
                <w:sz w:val="18"/>
                <w:szCs w:val="18"/>
              </w:rPr>
            </w:pPr>
            <w:bookmarkStart w:id="32" w:name="OLE_LINK43"/>
            <w:r w:rsidRPr="00871B57">
              <w:rPr>
                <w:sz w:val="18"/>
                <w:szCs w:val="18"/>
              </w:rPr>
              <w:t>1.1</w:t>
            </w:r>
            <w:bookmarkEnd w:id="32"/>
            <w:r w:rsidRPr="00871B57">
              <w:rPr>
                <w:sz w:val="18"/>
                <w:szCs w:val="18"/>
              </w:rPr>
              <w:t xml:space="preserve"> – 1.3 – 1.4</w:t>
            </w:r>
          </w:p>
        </w:tc>
      </w:tr>
      <w:tr w:rsidR="002125F5" w:rsidRPr="00871B57" w14:paraId="11E35688" w14:textId="77777777" w:rsidTr="00232C10">
        <w:trPr>
          <w:trHeight w:val="142"/>
        </w:trPr>
        <w:tc>
          <w:tcPr>
            <w:tcW w:w="3259" w:type="dxa"/>
            <w:vMerge/>
            <w:vAlign w:val="center"/>
          </w:tcPr>
          <w:p w14:paraId="2F9B9AE4" w14:textId="77777777" w:rsidR="002125F5" w:rsidRPr="00871B57" w:rsidRDefault="002125F5" w:rsidP="005157ED">
            <w:pPr>
              <w:spacing w:line="276" w:lineRule="auto"/>
              <w:rPr>
                <w:b/>
                <w:sz w:val="18"/>
                <w:szCs w:val="18"/>
              </w:rPr>
            </w:pPr>
          </w:p>
        </w:tc>
        <w:tc>
          <w:tcPr>
            <w:tcW w:w="3259" w:type="dxa"/>
          </w:tcPr>
          <w:p w14:paraId="7F91E342"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2</w:t>
            </w:r>
          </w:p>
        </w:tc>
        <w:tc>
          <w:tcPr>
            <w:tcW w:w="3260" w:type="dxa"/>
          </w:tcPr>
          <w:p w14:paraId="1AC8514A"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2.1 – 2.2</w:t>
            </w:r>
          </w:p>
        </w:tc>
      </w:tr>
      <w:tr w:rsidR="002125F5" w:rsidRPr="00871B57" w14:paraId="24F87E50" w14:textId="77777777" w:rsidTr="00232C10">
        <w:trPr>
          <w:trHeight w:val="142"/>
        </w:trPr>
        <w:tc>
          <w:tcPr>
            <w:tcW w:w="3259" w:type="dxa"/>
            <w:vMerge/>
            <w:vAlign w:val="center"/>
          </w:tcPr>
          <w:p w14:paraId="597B604B" w14:textId="77777777" w:rsidR="002125F5" w:rsidRPr="00871B57" w:rsidRDefault="002125F5" w:rsidP="005157ED">
            <w:pPr>
              <w:spacing w:line="276" w:lineRule="auto"/>
              <w:rPr>
                <w:b/>
                <w:sz w:val="18"/>
                <w:szCs w:val="18"/>
              </w:rPr>
            </w:pPr>
          </w:p>
        </w:tc>
        <w:tc>
          <w:tcPr>
            <w:tcW w:w="3259" w:type="dxa"/>
          </w:tcPr>
          <w:p w14:paraId="6D2A029F"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3</w:t>
            </w:r>
          </w:p>
        </w:tc>
        <w:tc>
          <w:tcPr>
            <w:tcW w:w="3260" w:type="dxa"/>
          </w:tcPr>
          <w:p w14:paraId="7FB384BF"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3.1 – 3.2</w:t>
            </w:r>
          </w:p>
        </w:tc>
      </w:tr>
      <w:tr w:rsidR="002125F5" w:rsidRPr="00871B57" w14:paraId="61E9B11F" w14:textId="77777777" w:rsidTr="00232C10">
        <w:trPr>
          <w:trHeight w:val="142"/>
        </w:trPr>
        <w:tc>
          <w:tcPr>
            <w:tcW w:w="3259" w:type="dxa"/>
            <w:vMerge w:val="restart"/>
            <w:vAlign w:val="center"/>
          </w:tcPr>
          <w:p w14:paraId="6C127E54" w14:textId="77777777" w:rsidR="002125F5" w:rsidRPr="00871B57" w:rsidRDefault="002125F5" w:rsidP="005157ED">
            <w:pPr>
              <w:spacing w:line="276" w:lineRule="auto"/>
              <w:rPr>
                <w:b/>
                <w:sz w:val="18"/>
                <w:szCs w:val="18"/>
              </w:rPr>
            </w:pPr>
            <w:r w:rsidRPr="00871B57">
              <w:rPr>
                <w:b/>
                <w:sz w:val="18"/>
                <w:szCs w:val="18"/>
              </w:rPr>
              <w:t>Lettera g)</w:t>
            </w:r>
          </w:p>
        </w:tc>
        <w:tc>
          <w:tcPr>
            <w:tcW w:w="3259" w:type="dxa"/>
          </w:tcPr>
          <w:p w14:paraId="1C85505B"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1</w:t>
            </w:r>
          </w:p>
        </w:tc>
        <w:tc>
          <w:tcPr>
            <w:tcW w:w="3260" w:type="dxa"/>
          </w:tcPr>
          <w:p w14:paraId="41688601" w14:textId="77777777" w:rsidR="002125F5" w:rsidRPr="00871B57" w:rsidRDefault="002125F5" w:rsidP="005157ED">
            <w:pPr>
              <w:spacing w:line="276" w:lineRule="auto"/>
              <w:rPr>
                <w:sz w:val="18"/>
                <w:szCs w:val="18"/>
              </w:rPr>
            </w:pPr>
            <w:r w:rsidRPr="00871B57">
              <w:rPr>
                <w:sz w:val="18"/>
                <w:szCs w:val="18"/>
              </w:rPr>
              <w:t>1.1 – 1.2 – 1.3 – 1.4 – 1.5 – 1.6</w:t>
            </w:r>
          </w:p>
        </w:tc>
      </w:tr>
      <w:tr w:rsidR="002125F5" w:rsidRPr="00871B57" w14:paraId="5833428A" w14:textId="77777777" w:rsidTr="00232C10">
        <w:trPr>
          <w:trHeight w:val="142"/>
        </w:trPr>
        <w:tc>
          <w:tcPr>
            <w:tcW w:w="3259" w:type="dxa"/>
            <w:vMerge/>
            <w:vAlign w:val="center"/>
          </w:tcPr>
          <w:p w14:paraId="5D3CED84" w14:textId="77777777" w:rsidR="002125F5" w:rsidRPr="00871B57" w:rsidRDefault="002125F5" w:rsidP="005157ED">
            <w:pPr>
              <w:spacing w:line="276" w:lineRule="auto"/>
              <w:rPr>
                <w:b/>
                <w:sz w:val="18"/>
                <w:szCs w:val="18"/>
              </w:rPr>
            </w:pPr>
          </w:p>
        </w:tc>
        <w:tc>
          <w:tcPr>
            <w:tcW w:w="3259" w:type="dxa"/>
          </w:tcPr>
          <w:p w14:paraId="0570D971"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2</w:t>
            </w:r>
          </w:p>
        </w:tc>
        <w:tc>
          <w:tcPr>
            <w:tcW w:w="3260" w:type="dxa"/>
          </w:tcPr>
          <w:p w14:paraId="55527A86" w14:textId="77777777" w:rsidR="002125F5" w:rsidRPr="00871B57" w:rsidRDefault="002125F5" w:rsidP="005157ED">
            <w:pPr>
              <w:spacing w:line="276" w:lineRule="auto"/>
              <w:rPr>
                <w:sz w:val="18"/>
                <w:szCs w:val="18"/>
              </w:rPr>
            </w:pPr>
            <w:r w:rsidRPr="00871B57">
              <w:rPr>
                <w:sz w:val="18"/>
                <w:szCs w:val="18"/>
              </w:rPr>
              <w:t>2.1 – 2.2</w:t>
            </w:r>
          </w:p>
        </w:tc>
      </w:tr>
      <w:tr w:rsidR="002125F5" w:rsidRPr="00871B57" w14:paraId="3F38353E" w14:textId="77777777" w:rsidTr="00232C10">
        <w:trPr>
          <w:trHeight w:val="142"/>
        </w:trPr>
        <w:tc>
          <w:tcPr>
            <w:tcW w:w="3259" w:type="dxa"/>
            <w:vMerge/>
            <w:vAlign w:val="center"/>
          </w:tcPr>
          <w:p w14:paraId="418C9C7F" w14:textId="77777777" w:rsidR="002125F5" w:rsidRPr="00871B57" w:rsidRDefault="002125F5" w:rsidP="005157ED">
            <w:pPr>
              <w:spacing w:line="276" w:lineRule="auto"/>
              <w:rPr>
                <w:b/>
                <w:sz w:val="18"/>
                <w:szCs w:val="18"/>
              </w:rPr>
            </w:pPr>
          </w:p>
        </w:tc>
        <w:tc>
          <w:tcPr>
            <w:tcW w:w="3259" w:type="dxa"/>
          </w:tcPr>
          <w:p w14:paraId="4A5C9159"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3</w:t>
            </w:r>
          </w:p>
        </w:tc>
        <w:tc>
          <w:tcPr>
            <w:tcW w:w="3260" w:type="dxa"/>
          </w:tcPr>
          <w:p w14:paraId="5C40DBAC" w14:textId="77777777" w:rsidR="002125F5" w:rsidRPr="00871B57" w:rsidRDefault="002125F5" w:rsidP="005157ED">
            <w:pPr>
              <w:spacing w:line="276" w:lineRule="auto"/>
              <w:rPr>
                <w:sz w:val="18"/>
                <w:szCs w:val="18"/>
              </w:rPr>
            </w:pPr>
            <w:r w:rsidRPr="00871B57">
              <w:rPr>
                <w:sz w:val="18"/>
                <w:szCs w:val="18"/>
              </w:rPr>
              <w:t xml:space="preserve">3.1 </w:t>
            </w:r>
          </w:p>
        </w:tc>
      </w:tr>
      <w:tr w:rsidR="002125F5" w:rsidRPr="00871B57" w14:paraId="3FBFCC9C" w14:textId="77777777" w:rsidTr="00232C10">
        <w:trPr>
          <w:trHeight w:val="142"/>
        </w:trPr>
        <w:tc>
          <w:tcPr>
            <w:tcW w:w="3259" w:type="dxa"/>
            <w:vMerge w:val="restart"/>
            <w:vAlign w:val="center"/>
          </w:tcPr>
          <w:p w14:paraId="6A5F6A9B" w14:textId="77777777" w:rsidR="002125F5" w:rsidRPr="00871B57" w:rsidRDefault="002125F5" w:rsidP="005157ED">
            <w:pPr>
              <w:spacing w:line="276" w:lineRule="auto"/>
              <w:rPr>
                <w:b/>
                <w:sz w:val="18"/>
                <w:szCs w:val="18"/>
              </w:rPr>
            </w:pPr>
            <w:r w:rsidRPr="00871B57">
              <w:rPr>
                <w:b/>
                <w:sz w:val="18"/>
                <w:szCs w:val="18"/>
              </w:rPr>
              <w:t>Lettera h)</w:t>
            </w:r>
          </w:p>
        </w:tc>
        <w:tc>
          <w:tcPr>
            <w:tcW w:w="3259" w:type="dxa"/>
          </w:tcPr>
          <w:p w14:paraId="6989A967"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1</w:t>
            </w:r>
          </w:p>
        </w:tc>
        <w:tc>
          <w:tcPr>
            <w:tcW w:w="3260" w:type="dxa"/>
          </w:tcPr>
          <w:p w14:paraId="6134C03D" w14:textId="77777777" w:rsidR="002125F5" w:rsidRPr="00871B57" w:rsidRDefault="002125F5" w:rsidP="005157ED">
            <w:pPr>
              <w:spacing w:line="276" w:lineRule="auto"/>
              <w:rPr>
                <w:sz w:val="18"/>
                <w:szCs w:val="18"/>
              </w:rPr>
            </w:pPr>
            <w:r w:rsidRPr="00871B57">
              <w:rPr>
                <w:sz w:val="18"/>
                <w:szCs w:val="18"/>
              </w:rPr>
              <w:t>1.1 – 1.2 – 1.3 – 1.5 – 1.6</w:t>
            </w:r>
          </w:p>
        </w:tc>
      </w:tr>
      <w:tr w:rsidR="002125F5" w:rsidRPr="00871B57" w14:paraId="1DD479A8" w14:textId="77777777" w:rsidTr="00232C10">
        <w:trPr>
          <w:trHeight w:val="142"/>
        </w:trPr>
        <w:tc>
          <w:tcPr>
            <w:tcW w:w="3259" w:type="dxa"/>
            <w:vMerge/>
          </w:tcPr>
          <w:p w14:paraId="3C195E74" w14:textId="77777777" w:rsidR="002125F5" w:rsidRPr="00871B57" w:rsidRDefault="002125F5" w:rsidP="005157ED">
            <w:pPr>
              <w:spacing w:line="276" w:lineRule="auto"/>
              <w:rPr>
                <w:sz w:val="18"/>
                <w:szCs w:val="18"/>
              </w:rPr>
            </w:pPr>
          </w:p>
        </w:tc>
        <w:tc>
          <w:tcPr>
            <w:tcW w:w="3259" w:type="dxa"/>
          </w:tcPr>
          <w:p w14:paraId="3449638E"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2</w:t>
            </w:r>
          </w:p>
        </w:tc>
        <w:tc>
          <w:tcPr>
            <w:tcW w:w="3260" w:type="dxa"/>
          </w:tcPr>
          <w:p w14:paraId="7E7D0923" w14:textId="77777777" w:rsidR="002125F5" w:rsidRPr="00871B57" w:rsidRDefault="002125F5" w:rsidP="005157ED">
            <w:pPr>
              <w:spacing w:line="276" w:lineRule="auto"/>
              <w:rPr>
                <w:sz w:val="18"/>
                <w:szCs w:val="18"/>
              </w:rPr>
            </w:pPr>
            <w:r w:rsidRPr="00871B57">
              <w:rPr>
                <w:sz w:val="18"/>
                <w:szCs w:val="18"/>
              </w:rPr>
              <w:t>2.1 – 2.2</w:t>
            </w:r>
          </w:p>
        </w:tc>
      </w:tr>
      <w:tr w:rsidR="002125F5" w:rsidRPr="00871B57" w14:paraId="7152AD25" w14:textId="77777777" w:rsidTr="00232C10">
        <w:trPr>
          <w:trHeight w:val="142"/>
        </w:trPr>
        <w:tc>
          <w:tcPr>
            <w:tcW w:w="3259" w:type="dxa"/>
            <w:vMerge/>
          </w:tcPr>
          <w:p w14:paraId="7B4BD1E8" w14:textId="77777777" w:rsidR="002125F5" w:rsidRPr="00871B57" w:rsidRDefault="002125F5" w:rsidP="005157ED">
            <w:pPr>
              <w:spacing w:line="276" w:lineRule="auto"/>
              <w:rPr>
                <w:sz w:val="18"/>
                <w:szCs w:val="18"/>
              </w:rPr>
            </w:pPr>
          </w:p>
        </w:tc>
        <w:tc>
          <w:tcPr>
            <w:tcW w:w="3259" w:type="dxa"/>
          </w:tcPr>
          <w:p w14:paraId="26C0B41C" w14:textId="77777777" w:rsidR="002125F5" w:rsidRPr="00871B57" w:rsidRDefault="002125F5" w:rsidP="005157ED">
            <w:pPr>
              <w:autoSpaceDE w:val="0"/>
              <w:autoSpaceDN w:val="0"/>
              <w:adjustRightInd w:val="0"/>
              <w:spacing w:line="276" w:lineRule="auto"/>
              <w:jc w:val="both"/>
              <w:rPr>
                <w:sz w:val="18"/>
                <w:szCs w:val="18"/>
              </w:rPr>
            </w:pPr>
            <w:r w:rsidRPr="00871B57">
              <w:rPr>
                <w:sz w:val="18"/>
                <w:szCs w:val="18"/>
              </w:rPr>
              <w:t>3</w:t>
            </w:r>
          </w:p>
        </w:tc>
        <w:tc>
          <w:tcPr>
            <w:tcW w:w="3260" w:type="dxa"/>
          </w:tcPr>
          <w:p w14:paraId="49CA4F58" w14:textId="77777777" w:rsidR="002125F5" w:rsidRPr="00871B57" w:rsidRDefault="002125F5" w:rsidP="005157ED">
            <w:pPr>
              <w:spacing w:line="276" w:lineRule="auto"/>
              <w:rPr>
                <w:sz w:val="18"/>
                <w:szCs w:val="18"/>
              </w:rPr>
            </w:pPr>
            <w:r w:rsidRPr="00871B57">
              <w:rPr>
                <w:sz w:val="18"/>
                <w:szCs w:val="18"/>
              </w:rPr>
              <w:t xml:space="preserve">3.1 </w:t>
            </w:r>
          </w:p>
        </w:tc>
      </w:tr>
    </w:tbl>
    <w:p w14:paraId="07D78439" w14:textId="77777777" w:rsidR="00386F29" w:rsidRPr="00871B57" w:rsidRDefault="00386F29" w:rsidP="005157ED">
      <w:pPr>
        <w:spacing w:line="276" w:lineRule="auto"/>
      </w:pPr>
      <w:r w:rsidRPr="00871B57">
        <w:br w:type="page"/>
      </w:r>
    </w:p>
    <w:p w14:paraId="71F83E2B" w14:textId="77777777" w:rsidR="00801625" w:rsidRPr="00871B57" w:rsidRDefault="00801625" w:rsidP="005157ED">
      <w:pPr>
        <w:pStyle w:val="Titolo2"/>
      </w:pPr>
      <w:bookmarkStart w:id="33" w:name="_Toc2603004"/>
      <w:r w:rsidRPr="00871B57">
        <w:lastRenderedPageBreak/>
        <w:t>Obiettivi strategici</w:t>
      </w:r>
      <w:bookmarkEnd w:id="33"/>
      <w:r w:rsidRPr="00871B57">
        <w:t xml:space="preserve"> </w:t>
      </w:r>
    </w:p>
    <w:p w14:paraId="5B75F20D" w14:textId="2B1382BC" w:rsidR="00FE264C" w:rsidRDefault="00CD6207" w:rsidP="005157ED">
      <w:pPr>
        <w:spacing w:line="276" w:lineRule="auto"/>
        <w:rPr>
          <w:rFonts w:eastAsia="Calibri"/>
        </w:rPr>
      </w:pPr>
      <w:r w:rsidRPr="00871B57">
        <w:rPr>
          <w:rFonts w:eastAsia="Calibri"/>
        </w:rPr>
        <w:t>Di seguito si riporta la tabella in cui sono indicati</w:t>
      </w:r>
      <w:r w:rsidR="00FE264C" w:rsidRPr="00871B57">
        <w:rPr>
          <w:rFonts w:eastAsia="Calibri"/>
        </w:rPr>
        <w:t xml:space="preserve"> i valori riguardanti la misurazione degli indicatori prescelti in relazione agli obiettivi strategici</w:t>
      </w:r>
      <w:r w:rsidR="00DD0616">
        <w:rPr>
          <w:rFonts w:eastAsia="Calibri"/>
        </w:rPr>
        <w:t xml:space="preserve">. </w:t>
      </w:r>
    </w:p>
    <w:p w14:paraId="42122AF9" w14:textId="52135DBD" w:rsidR="00DD0616" w:rsidRPr="00871B57" w:rsidRDefault="00DD0616" w:rsidP="005157ED">
      <w:pPr>
        <w:spacing w:line="276" w:lineRule="auto"/>
        <w:rPr>
          <w:rFonts w:eastAsia="Calibri"/>
        </w:rPr>
      </w:pPr>
      <w:r>
        <w:rPr>
          <w:rFonts w:eastAsia="Calibri"/>
        </w:rPr>
        <w:t>Come indicato in precedenza, al fine di garantire una migliore leggibilità al documento, la descrizione delle metodologie di calcolo degli indicatori di impatto sono state traslate nell’Appendice A ed in particolare nella sezione A.1 “Indicatori di Impatto”.</w:t>
      </w:r>
    </w:p>
    <w:p w14:paraId="1F172E24" w14:textId="77777777" w:rsidR="00BA7346" w:rsidRPr="00871B57" w:rsidRDefault="00BA7346" w:rsidP="005157ED">
      <w:pPr>
        <w:spacing w:line="276" w:lineRule="auto"/>
        <w:rPr>
          <w:rFonts w:eastAsia="Calibri"/>
        </w:rPr>
      </w:pPr>
    </w:p>
    <w:p w14:paraId="56D3D56E" w14:textId="47CBDE6F" w:rsidR="00CD6207" w:rsidRPr="00871B57" w:rsidRDefault="00CD6207" w:rsidP="005157ED">
      <w:pPr>
        <w:spacing w:line="276" w:lineRule="auto"/>
        <w:rPr>
          <w:i/>
          <w:sz w:val="20"/>
          <w:szCs w:val="20"/>
        </w:rPr>
      </w:pPr>
      <w:r w:rsidRPr="00871B57">
        <w:rPr>
          <w:i/>
          <w:sz w:val="20"/>
          <w:szCs w:val="20"/>
        </w:rPr>
        <w:t xml:space="preserve">Tabella </w:t>
      </w:r>
      <w:bookmarkStart w:id="34" w:name="OLE_LINK78"/>
      <w:bookmarkStart w:id="35" w:name="OLE_LINK79"/>
      <w:bookmarkStart w:id="36" w:name="OLE_LINK80"/>
      <w:r w:rsidR="002F73D1" w:rsidRPr="00871B57">
        <w:rPr>
          <w:i/>
          <w:sz w:val="20"/>
          <w:szCs w:val="20"/>
        </w:rPr>
        <w:t>7</w:t>
      </w:r>
      <w:r w:rsidRPr="00871B57">
        <w:rPr>
          <w:i/>
          <w:sz w:val="20"/>
          <w:szCs w:val="20"/>
        </w:rPr>
        <w:t xml:space="preserve"> </w:t>
      </w:r>
      <w:bookmarkEnd w:id="34"/>
      <w:bookmarkEnd w:id="35"/>
      <w:bookmarkEnd w:id="36"/>
      <w:r w:rsidRPr="00871B57">
        <w:rPr>
          <w:i/>
          <w:sz w:val="20"/>
          <w:szCs w:val="20"/>
        </w:rPr>
        <w:t>- Misurazione degli indicatori di impatto in relazione ai target di riferimento</w:t>
      </w:r>
    </w:p>
    <w:tbl>
      <w:tblPr>
        <w:tblStyle w:val="Tabellagriglia4-colore11"/>
        <w:tblW w:w="5000" w:type="pct"/>
        <w:tblLook w:val="04A0" w:firstRow="1" w:lastRow="0" w:firstColumn="1" w:lastColumn="0" w:noHBand="0" w:noVBand="1"/>
      </w:tblPr>
      <w:tblGrid>
        <w:gridCol w:w="1852"/>
        <w:gridCol w:w="1703"/>
        <w:gridCol w:w="1429"/>
        <w:gridCol w:w="1506"/>
        <w:gridCol w:w="1726"/>
        <w:gridCol w:w="1638"/>
      </w:tblGrid>
      <w:tr w:rsidR="00905A00" w:rsidRPr="00871B57" w14:paraId="62282D4C" w14:textId="77777777" w:rsidTr="00905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tcPr>
          <w:p w14:paraId="17AFCEB4" w14:textId="77777777" w:rsidR="00905A00" w:rsidRPr="00871B57" w:rsidRDefault="00905A00" w:rsidP="005157ED">
            <w:pPr>
              <w:autoSpaceDE w:val="0"/>
              <w:autoSpaceDN w:val="0"/>
              <w:adjustRightInd w:val="0"/>
              <w:spacing w:line="276" w:lineRule="auto"/>
              <w:jc w:val="center"/>
              <w:rPr>
                <w:b w:val="0"/>
                <w:sz w:val="18"/>
                <w:szCs w:val="18"/>
              </w:rPr>
            </w:pPr>
            <w:bookmarkStart w:id="37" w:name="_Hlk461105177"/>
            <w:r w:rsidRPr="00871B57">
              <w:rPr>
                <w:sz w:val="18"/>
                <w:szCs w:val="18"/>
              </w:rPr>
              <w:t>OBIETTIVO STRATEGICO</w:t>
            </w:r>
          </w:p>
        </w:tc>
        <w:tc>
          <w:tcPr>
            <w:tcW w:w="864" w:type="pct"/>
          </w:tcPr>
          <w:p w14:paraId="4E999EE4" w14:textId="77777777" w:rsidR="00905A00" w:rsidRPr="00871B57" w:rsidRDefault="00905A00" w:rsidP="005157E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71B57">
              <w:rPr>
                <w:sz w:val="18"/>
                <w:szCs w:val="18"/>
              </w:rPr>
              <w:t>INDICATORI DI IMPATTO</w:t>
            </w:r>
          </w:p>
        </w:tc>
        <w:tc>
          <w:tcPr>
            <w:tcW w:w="725" w:type="pct"/>
          </w:tcPr>
          <w:p w14:paraId="76715FF3" w14:textId="3638EBC2" w:rsidR="00905A00" w:rsidRPr="00871B57" w:rsidRDefault="00905A00" w:rsidP="005A63A4">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71B57">
              <w:rPr>
                <w:sz w:val="18"/>
                <w:szCs w:val="18"/>
              </w:rPr>
              <w:t xml:space="preserve">VALORI AL </w:t>
            </w:r>
            <w:bookmarkStart w:id="38" w:name="OLE_LINK30"/>
            <w:bookmarkStart w:id="39" w:name="OLE_LINK31"/>
            <w:r w:rsidRPr="00871B57">
              <w:rPr>
                <w:sz w:val="18"/>
                <w:szCs w:val="18"/>
              </w:rPr>
              <w:t xml:space="preserve">31/12/2017 </w:t>
            </w:r>
            <w:bookmarkEnd w:id="38"/>
            <w:bookmarkEnd w:id="39"/>
            <w:r w:rsidRPr="00871B57">
              <w:rPr>
                <w:sz w:val="18"/>
                <w:szCs w:val="18"/>
              </w:rPr>
              <w:t>DA PIANO</w:t>
            </w:r>
          </w:p>
        </w:tc>
        <w:tc>
          <w:tcPr>
            <w:tcW w:w="764" w:type="pct"/>
          </w:tcPr>
          <w:p w14:paraId="767AE649" w14:textId="1D82EB82" w:rsidR="00905A00" w:rsidRPr="00871B57" w:rsidRDefault="00905A00" w:rsidP="005A63A4">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highlight w:val="yellow"/>
              </w:rPr>
            </w:pPr>
            <w:r w:rsidRPr="00871B57">
              <w:rPr>
                <w:sz w:val="18"/>
                <w:szCs w:val="18"/>
              </w:rPr>
              <w:t>VALORI CONSEGUITI AL 31/12/2017</w:t>
            </w:r>
          </w:p>
        </w:tc>
        <w:tc>
          <w:tcPr>
            <w:tcW w:w="876" w:type="pct"/>
          </w:tcPr>
          <w:p w14:paraId="63E165D8" w14:textId="77777777" w:rsidR="00905A00" w:rsidRPr="00871B57" w:rsidRDefault="00905A00" w:rsidP="005157E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highlight w:val="yellow"/>
              </w:rPr>
            </w:pPr>
            <w:bookmarkStart w:id="40" w:name="OLE_LINK32"/>
            <w:bookmarkStart w:id="41" w:name="OLE_LINK33"/>
            <w:bookmarkStart w:id="42" w:name="OLE_LINK35"/>
            <w:r w:rsidRPr="00871B57">
              <w:rPr>
                <w:sz w:val="18"/>
                <w:szCs w:val="18"/>
              </w:rPr>
              <w:t>RAPPORTO TRA VALORE CONSEGUITO E TARGET PER L’INDICATORE</w:t>
            </w:r>
            <w:r w:rsidRPr="00871B57">
              <w:rPr>
                <w:sz w:val="18"/>
                <w:szCs w:val="18"/>
                <w:highlight w:val="yellow"/>
              </w:rPr>
              <w:t xml:space="preserve"> </w:t>
            </w:r>
            <w:bookmarkEnd w:id="40"/>
            <w:bookmarkEnd w:id="41"/>
            <w:bookmarkEnd w:id="42"/>
          </w:p>
        </w:tc>
        <w:tc>
          <w:tcPr>
            <w:tcW w:w="831" w:type="pct"/>
          </w:tcPr>
          <w:p w14:paraId="2639C319" w14:textId="77777777" w:rsidR="00905A00" w:rsidRPr="00871B57" w:rsidRDefault="00905A00" w:rsidP="005157E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871B57">
              <w:rPr>
                <w:sz w:val="18"/>
                <w:szCs w:val="18"/>
              </w:rPr>
              <w:t>RISORSE UMANE E FINANZIARIE</w:t>
            </w:r>
            <w:r w:rsidRPr="00871B57">
              <w:rPr>
                <w:rStyle w:val="Rimandonotaapidipagina"/>
                <w:sz w:val="18"/>
                <w:szCs w:val="18"/>
              </w:rPr>
              <w:footnoteReference w:id="1"/>
            </w:r>
          </w:p>
          <w:p w14:paraId="2BC00275" w14:textId="51A6E800" w:rsidR="00905A00" w:rsidRPr="00871B57" w:rsidRDefault="00905A00" w:rsidP="005157E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871B57">
              <w:rPr>
                <w:sz w:val="18"/>
                <w:szCs w:val="18"/>
              </w:rPr>
              <w:t>(per i calcoli si rimanda al sotto-paragrafo dedicato)</w:t>
            </w:r>
          </w:p>
        </w:tc>
      </w:tr>
      <w:bookmarkEnd w:id="37"/>
      <w:tr w:rsidR="00905A00" w:rsidRPr="00871B57" w14:paraId="29863E27" w14:textId="77777777" w:rsidTr="0090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vAlign w:val="center"/>
          </w:tcPr>
          <w:p w14:paraId="3A5EA3C9" w14:textId="77777777" w:rsidR="00905A00" w:rsidRPr="00871B57" w:rsidRDefault="00905A00" w:rsidP="005157ED">
            <w:pPr>
              <w:pStyle w:val="Corpotesto"/>
              <w:rPr>
                <w:rFonts w:ascii="Times New Roman" w:hAnsi="Times New Roman"/>
                <w:sz w:val="18"/>
                <w:szCs w:val="18"/>
              </w:rPr>
            </w:pPr>
            <w:r w:rsidRPr="00871B57">
              <w:rPr>
                <w:rFonts w:ascii="Times New Roman" w:hAnsi="Times New Roman"/>
                <w:sz w:val="18"/>
                <w:szCs w:val="18"/>
              </w:rPr>
              <w:t>1. Mantenimento dei criteri di riconoscimento quale Organismo Pagatore, ai sensi del Reg. (CE) n. 907/14 (peso: 40%)</w:t>
            </w:r>
          </w:p>
        </w:tc>
        <w:tc>
          <w:tcPr>
            <w:tcW w:w="864" w:type="pct"/>
          </w:tcPr>
          <w:p w14:paraId="1BF8C860"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II1.1: Percentuale di anomalie risolte dall’ARCEA in recepimento di istanze presentate all’Agenzia</w:t>
            </w:r>
          </w:p>
          <w:p w14:paraId="2AEE34B5" w14:textId="322BD461"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(Fonte: incrocio tra banche dati SIAN e registro di risoluzione anomalie dell’URCAA) &gt;=80% delle anomalie tecnico-amministrative</w:t>
            </w:r>
          </w:p>
        </w:tc>
        <w:tc>
          <w:tcPr>
            <w:tcW w:w="725" w:type="pct"/>
          </w:tcPr>
          <w:p w14:paraId="0F68C7F1" w14:textId="77777777" w:rsidR="00905A00" w:rsidRPr="00871B57" w:rsidRDefault="00905A00" w:rsidP="005157E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&gt;=80% delle anomalie tecnico-amministrative</w:t>
            </w:r>
          </w:p>
        </w:tc>
        <w:tc>
          <w:tcPr>
            <w:tcW w:w="764" w:type="pct"/>
            <w:shd w:val="clear" w:color="auto" w:fill="auto"/>
          </w:tcPr>
          <w:p w14:paraId="41CB2744" w14:textId="16CACA6A" w:rsidR="00905A00" w:rsidRPr="00871B57" w:rsidRDefault="00905A00" w:rsidP="005157E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96</w:t>
            </w:r>
            <w:r w:rsidR="002019B1">
              <w:rPr>
                <w:sz w:val="18"/>
                <w:szCs w:val="18"/>
              </w:rPr>
              <w:t>,00</w:t>
            </w:r>
            <w:r w:rsidRPr="00871B57">
              <w:rPr>
                <w:sz w:val="18"/>
                <w:szCs w:val="18"/>
              </w:rPr>
              <w:t>%</w:t>
            </w:r>
          </w:p>
        </w:tc>
        <w:tc>
          <w:tcPr>
            <w:tcW w:w="876" w:type="pct"/>
            <w:shd w:val="clear" w:color="auto" w:fill="auto"/>
          </w:tcPr>
          <w:p w14:paraId="29AE36D1" w14:textId="774315C1" w:rsidR="00905A00" w:rsidRPr="00871B57" w:rsidRDefault="00905A00" w:rsidP="005157E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100% </w:t>
            </w:r>
          </w:p>
        </w:tc>
        <w:tc>
          <w:tcPr>
            <w:tcW w:w="831" w:type="pct"/>
            <w:shd w:val="clear" w:color="auto" w:fill="auto"/>
          </w:tcPr>
          <w:p w14:paraId="0C0B0918" w14:textId="1E68A25B"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Risorse Umane: </w:t>
            </w:r>
          </w:p>
          <w:p w14:paraId="5D7ED2CB"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Dipendenti</w:t>
            </w:r>
          </w:p>
          <w:p w14:paraId="656992E1" w14:textId="17002051"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Categoria D: 10,8</w:t>
            </w:r>
          </w:p>
          <w:p w14:paraId="7852D5CA"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1E34B97A"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Dipendenti</w:t>
            </w:r>
          </w:p>
          <w:p w14:paraId="67BC3AD6" w14:textId="419C5ADE"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Categoria C: 8,8</w:t>
            </w:r>
          </w:p>
          <w:p w14:paraId="71C7F388"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sz w:val="18"/>
                <w:szCs w:val="18"/>
                <w:lang w:eastAsia="en-US"/>
              </w:rPr>
            </w:pPr>
          </w:p>
          <w:p w14:paraId="3B2A0274"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Dipendenti</w:t>
            </w:r>
          </w:p>
          <w:p w14:paraId="55ACE665" w14:textId="7ADBF608"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Categoria B: 2,6</w:t>
            </w:r>
          </w:p>
          <w:p w14:paraId="353E36F3"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sz w:val="18"/>
                <w:szCs w:val="18"/>
                <w:lang w:eastAsia="en-US"/>
              </w:rPr>
            </w:pPr>
          </w:p>
          <w:p w14:paraId="2F293F39" w14:textId="2648616E"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Dirigenti: 1,2</w:t>
            </w:r>
          </w:p>
          <w:p w14:paraId="5C6B3018"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1720E003"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Risorse finanziarie: </w:t>
            </w:r>
          </w:p>
          <w:p w14:paraId="4F11925C" w14:textId="40C86DEA" w:rsidR="00905A00" w:rsidRPr="00871B57" w:rsidRDefault="00905A00" w:rsidP="005157ED">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Personale: € 838.551,60</w:t>
            </w:r>
          </w:p>
          <w:p w14:paraId="0000F258" w14:textId="77777777" w:rsidR="00905A00" w:rsidRPr="00871B57" w:rsidRDefault="00905A00" w:rsidP="005157ED">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028A5FE" w14:textId="1F70B4FE" w:rsidR="00905A00" w:rsidRPr="00871B57" w:rsidRDefault="00905A00" w:rsidP="005157ED">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Prestazioni di servizi: € 2.606.473,46</w:t>
            </w:r>
          </w:p>
          <w:p w14:paraId="3F5DD89C" w14:textId="77777777" w:rsidR="00905A00" w:rsidRPr="00871B57" w:rsidRDefault="00905A00" w:rsidP="005157ED">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F901C3C" w14:textId="1FC5F8E1" w:rsidR="00905A00" w:rsidRPr="00871B57" w:rsidRDefault="00905A00" w:rsidP="005157ED">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Acquisti di materie prime e/o beni di consumo: € 7.798,14</w:t>
            </w:r>
          </w:p>
          <w:p w14:paraId="5881F872" w14:textId="77777777" w:rsidR="00905A00" w:rsidRPr="00871B57" w:rsidRDefault="00905A00" w:rsidP="005157ED">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ECE15F5" w14:textId="77777777" w:rsidR="00905A00" w:rsidRPr="00871B57" w:rsidRDefault="00905A00" w:rsidP="005157ED">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Utilizzo di Beni di terzi:</w:t>
            </w:r>
            <w:r w:rsidRPr="00871B57">
              <w:rPr>
                <w:rFonts w:ascii="Times New Roman" w:hAnsi="Times New Roman" w:cs="Times New Roman"/>
                <w:sz w:val="18"/>
                <w:szCs w:val="18"/>
              </w:rPr>
              <w:tab/>
              <w:t xml:space="preserve">€ 6.037,58 </w:t>
            </w:r>
          </w:p>
          <w:p w14:paraId="38FDEE29" w14:textId="1BBA2299" w:rsidR="00905A00" w:rsidRPr="00871B57" w:rsidRDefault="00905A00" w:rsidP="005157ED">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84B8A19" w14:textId="77777777" w:rsidR="00905A00" w:rsidRPr="00871B57" w:rsidRDefault="00905A00" w:rsidP="005157ED">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3D5931A" w14:textId="7DF929B6" w:rsidR="00905A00" w:rsidRPr="00871B57" w:rsidRDefault="00905A00" w:rsidP="005157ED">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Oneri diversi di gestione: </w:t>
            </w:r>
          </w:p>
          <w:p w14:paraId="62AF0105" w14:textId="77777777" w:rsidR="00905A00" w:rsidRPr="00871B57" w:rsidRDefault="00905A00" w:rsidP="005157ED">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€ 25.830,32 </w:t>
            </w:r>
          </w:p>
          <w:p w14:paraId="13FB2088" w14:textId="77777777" w:rsidR="00905A00" w:rsidRPr="00871B57" w:rsidRDefault="00905A00" w:rsidP="005157ED">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01CBCB7" w14:textId="77777777" w:rsidR="00905A00" w:rsidRPr="00871B57" w:rsidRDefault="00905A00" w:rsidP="005157ED">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Ammortamenti e svalutazioni:</w:t>
            </w:r>
          </w:p>
          <w:p w14:paraId="6F637EFB" w14:textId="73819E03" w:rsidR="00905A00" w:rsidRPr="00871B57" w:rsidRDefault="00905A00" w:rsidP="005157ED">
            <w:pP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lastRenderedPageBreak/>
              <w:t xml:space="preserve">€ 22.895,93 </w:t>
            </w:r>
          </w:p>
          <w:p w14:paraId="6EC70078" w14:textId="77777777" w:rsidR="00905A00" w:rsidRPr="00871B57" w:rsidRDefault="00905A00" w:rsidP="005157ED">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F363DA9" w14:textId="2A07098F" w:rsidR="00905A00" w:rsidRPr="00871B57" w:rsidRDefault="00905A00" w:rsidP="005157ED">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b/>
                <w:sz w:val="18"/>
                <w:szCs w:val="18"/>
              </w:rPr>
              <w:t>Totale:</w:t>
            </w:r>
            <w:r w:rsidRPr="00871B57">
              <w:rPr>
                <w:rFonts w:ascii="Times New Roman" w:hAnsi="Times New Roman" w:cs="Times New Roman"/>
                <w:sz w:val="18"/>
                <w:szCs w:val="18"/>
              </w:rPr>
              <w:t xml:space="preserve"> € € 3.507.587,02</w:t>
            </w:r>
          </w:p>
          <w:p w14:paraId="0C67A1A2" w14:textId="23759CA2"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ab/>
            </w:r>
          </w:p>
        </w:tc>
      </w:tr>
      <w:tr w:rsidR="00905A00" w:rsidRPr="00871B57" w14:paraId="41CA95A1" w14:textId="77777777" w:rsidTr="00905A00">
        <w:tc>
          <w:tcPr>
            <w:cnfStyle w:val="001000000000" w:firstRow="0" w:lastRow="0" w:firstColumn="1" w:lastColumn="0" w:oddVBand="0" w:evenVBand="0" w:oddHBand="0" w:evenHBand="0" w:firstRowFirstColumn="0" w:firstRowLastColumn="0" w:lastRowFirstColumn="0" w:lastRowLastColumn="0"/>
            <w:tcW w:w="939" w:type="pct"/>
          </w:tcPr>
          <w:p w14:paraId="1E0B32C4" w14:textId="633E9E04" w:rsidR="00905A00" w:rsidRPr="00871B57" w:rsidRDefault="00905A00" w:rsidP="005157ED">
            <w:pPr>
              <w:pStyle w:val="Corpotesto"/>
              <w:rPr>
                <w:rFonts w:ascii="Times New Roman" w:hAnsi="Times New Roman"/>
                <w:sz w:val="18"/>
                <w:szCs w:val="18"/>
              </w:rPr>
            </w:pPr>
            <w:bookmarkStart w:id="43" w:name="_Hlk507765739"/>
            <w:r w:rsidRPr="00871B57">
              <w:rPr>
                <w:rFonts w:ascii="Times New Roman" w:hAnsi="Times New Roman"/>
                <w:sz w:val="18"/>
                <w:szCs w:val="18"/>
              </w:rPr>
              <w:lastRenderedPageBreak/>
              <w:t>2. Raggiungimento degli obiettivi di spesa previsti dai regolamenti comunitari di riferimento per i Fondi FEAGA e FEASR e perfezionamento dell’iter dei pagamenti (peso: 30%)</w:t>
            </w:r>
          </w:p>
        </w:tc>
        <w:tc>
          <w:tcPr>
            <w:tcW w:w="864" w:type="pct"/>
          </w:tcPr>
          <w:p w14:paraId="2EA73F74" w14:textId="126FBA19" w:rsidR="00905A00" w:rsidRPr="00871B57" w:rsidRDefault="00905A00" w:rsidP="005157E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II2.1: Percentuale di beneficiari pagati rispetto a quelli complessivamente aventi diritto (Fonte: Sistema SIAN) &gt;= 90%</w:t>
            </w:r>
          </w:p>
        </w:tc>
        <w:tc>
          <w:tcPr>
            <w:tcW w:w="725" w:type="pct"/>
          </w:tcPr>
          <w:p w14:paraId="613A0C19" w14:textId="77777777" w:rsidR="00905A00" w:rsidRPr="00871B57" w:rsidRDefault="00905A00" w:rsidP="005157E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&gt;= 90%</w:t>
            </w:r>
          </w:p>
        </w:tc>
        <w:tc>
          <w:tcPr>
            <w:tcW w:w="764" w:type="pct"/>
          </w:tcPr>
          <w:p w14:paraId="0AEEF573" w14:textId="2DA87D20" w:rsidR="00905A00" w:rsidRPr="00871B57" w:rsidRDefault="00905A00" w:rsidP="005157E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97,43%</w:t>
            </w:r>
          </w:p>
        </w:tc>
        <w:tc>
          <w:tcPr>
            <w:tcW w:w="876" w:type="pct"/>
          </w:tcPr>
          <w:p w14:paraId="0C4AF281" w14:textId="26C81764" w:rsidR="00905A00" w:rsidRPr="00871B57" w:rsidRDefault="00905A00" w:rsidP="005157E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100%</w:t>
            </w:r>
          </w:p>
        </w:tc>
        <w:tc>
          <w:tcPr>
            <w:tcW w:w="831" w:type="pct"/>
          </w:tcPr>
          <w:p w14:paraId="1DB6B1FD" w14:textId="77777777" w:rsidR="00905A00" w:rsidRPr="00871B57" w:rsidRDefault="00905A00" w:rsidP="005157E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871B57">
              <w:rPr>
                <w:b/>
                <w:sz w:val="18"/>
                <w:szCs w:val="18"/>
              </w:rPr>
              <w:t xml:space="preserve">Risorse Umane: </w:t>
            </w:r>
          </w:p>
          <w:p w14:paraId="4982D1AE" w14:textId="77777777" w:rsidR="00905A00" w:rsidRPr="00871B57" w:rsidRDefault="00905A00" w:rsidP="005157E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28731EE2" w14:textId="000F0C00" w:rsidR="00905A00" w:rsidRPr="00871B57" w:rsidRDefault="00905A00" w:rsidP="005157E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Dipendenti Categoria D: 10,9</w:t>
            </w:r>
          </w:p>
          <w:p w14:paraId="2449F9AE" w14:textId="77777777" w:rsidR="00905A00" w:rsidRPr="00871B57" w:rsidRDefault="00905A00" w:rsidP="005157E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3EFB3FB4" w14:textId="3FF7E9C0" w:rsidR="00905A00" w:rsidRPr="00871B57" w:rsidRDefault="00905A00" w:rsidP="005157E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Dipendenti Categoria C: 9,1</w:t>
            </w:r>
          </w:p>
          <w:p w14:paraId="44FC3F95" w14:textId="77777777" w:rsidR="00905A00" w:rsidRPr="00871B57" w:rsidRDefault="00905A00" w:rsidP="005157E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2291CD48" w14:textId="538414EC" w:rsidR="00905A00" w:rsidRPr="00871B57" w:rsidRDefault="00905A00" w:rsidP="005157E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Dipendenti Categoria B: 2</w:t>
            </w:r>
          </w:p>
          <w:p w14:paraId="3BC834F3" w14:textId="77777777" w:rsidR="00905A00" w:rsidRPr="00871B57" w:rsidRDefault="00905A00" w:rsidP="005157E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0C26C06B" w14:textId="179D6EA3" w:rsidR="00905A00" w:rsidRPr="00871B57" w:rsidRDefault="00905A00" w:rsidP="005157E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Dirigenti: 1,7</w:t>
            </w:r>
          </w:p>
          <w:p w14:paraId="4602F611" w14:textId="05BCE7A3" w:rsidR="00905A00" w:rsidRPr="00871B57" w:rsidRDefault="00905A00" w:rsidP="005157ED">
            <w:pPr>
              <w:pStyle w:val="Paragrafoelenco"/>
              <w:autoSpaceDE w:val="0"/>
              <w:autoSpaceDN w:val="0"/>
              <w:adjustRightInd w:val="0"/>
              <w:spacing w:line="276" w:lineRule="auto"/>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€ 2.613.518,32</w:t>
            </w:r>
          </w:p>
          <w:p w14:paraId="6864BA06" w14:textId="77777777" w:rsidR="00905A00" w:rsidRPr="00871B57" w:rsidRDefault="00905A00" w:rsidP="005157E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871B57">
              <w:rPr>
                <w:b/>
                <w:sz w:val="18"/>
                <w:szCs w:val="18"/>
              </w:rPr>
              <w:t xml:space="preserve">Risorse finanziarie: </w:t>
            </w:r>
          </w:p>
          <w:p w14:paraId="3678698E" w14:textId="77777777" w:rsidR="00905A00" w:rsidRPr="00871B57" w:rsidRDefault="00905A00" w:rsidP="005157ED">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Personale</w:t>
            </w:r>
          </w:p>
          <w:p w14:paraId="3D08AA8B" w14:textId="77777777" w:rsidR="00905A00" w:rsidRPr="00871B57" w:rsidRDefault="00905A00" w:rsidP="005157ED">
            <w:pPr>
              <w:pStyle w:val="Paragrafoelenco"/>
              <w:autoSpaceDE w:val="0"/>
              <w:autoSpaceDN w:val="0"/>
              <w:adjustRightInd w:val="0"/>
              <w:spacing w:line="276" w:lineRule="auto"/>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€ 628.913,70 </w:t>
            </w:r>
          </w:p>
          <w:p w14:paraId="0708A5D4" w14:textId="77777777" w:rsidR="00905A00" w:rsidRPr="00871B57" w:rsidRDefault="00905A00" w:rsidP="005157ED">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6EDF975" w14:textId="77777777" w:rsidR="00905A00" w:rsidRPr="00871B57" w:rsidRDefault="00905A00" w:rsidP="005157ED">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Prestazioni di servizi</w:t>
            </w:r>
          </w:p>
          <w:p w14:paraId="0A0FC684" w14:textId="77777777" w:rsidR="00905A00" w:rsidRPr="00871B57" w:rsidRDefault="00905A00" w:rsidP="005157ED">
            <w:pPr>
              <w:pStyle w:val="Paragrafoelenco"/>
              <w:autoSpaceDE w:val="0"/>
              <w:autoSpaceDN w:val="0"/>
              <w:adjustRightInd w:val="0"/>
              <w:spacing w:line="276" w:lineRule="auto"/>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€ 1.954.855,09 </w:t>
            </w:r>
          </w:p>
          <w:p w14:paraId="5CD9651E" w14:textId="77777777" w:rsidR="00905A00" w:rsidRPr="00871B57" w:rsidRDefault="00905A00" w:rsidP="005157ED">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B092144" w14:textId="08E985EA" w:rsidR="00905A00" w:rsidRPr="00871B57" w:rsidRDefault="00905A00" w:rsidP="005157ED">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Acquisti di materie prime e/o beni di consumo</w:t>
            </w:r>
            <w:r w:rsidRPr="00871B57">
              <w:rPr>
                <w:rFonts w:ascii="Times New Roman" w:hAnsi="Times New Roman" w:cs="Times New Roman"/>
                <w:sz w:val="18"/>
                <w:szCs w:val="18"/>
              </w:rPr>
              <w:tab/>
            </w:r>
          </w:p>
          <w:p w14:paraId="48B94DBD" w14:textId="77777777" w:rsidR="00905A00" w:rsidRPr="00871B57" w:rsidRDefault="00905A00" w:rsidP="005157ED">
            <w:pPr>
              <w:pStyle w:val="Paragrafoelenco"/>
              <w:autoSpaceDE w:val="0"/>
              <w:autoSpaceDN w:val="0"/>
              <w:adjustRightInd w:val="0"/>
              <w:spacing w:line="276" w:lineRule="auto"/>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€ 5.848,61 </w:t>
            </w:r>
          </w:p>
          <w:p w14:paraId="737E9CEF" w14:textId="77777777" w:rsidR="00905A00" w:rsidRPr="00871B57" w:rsidRDefault="00905A00" w:rsidP="005157ED">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450876DD" w14:textId="77777777" w:rsidR="00905A00" w:rsidRPr="00871B57" w:rsidRDefault="00905A00" w:rsidP="005157ED">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Utilizzo di Beni di terzi</w:t>
            </w:r>
          </w:p>
          <w:p w14:paraId="4578FAD6" w14:textId="77777777" w:rsidR="00905A00" w:rsidRPr="00871B57" w:rsidRDefault="00905A00" w:rsidP="005157ED">
            <w:pPr>
              <w:pStyle w:val="Paragrafoelenco"/>
              <w:autoSpaceDE w:val="0"/>
              <w:autoSpaceDN w:val="0"/>
              <w:adjustRightInd w:val="0"/>
              <w:spacing w:line="276" w:lineRule="auto"/>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€ 4.528,19 </w:t>
            </w:r>
          </w:p>
          <w:p w14:paraId="4A433C34" w14:textId="77777777" w:rsidR="00905A00" w:rsidRPr="00871B57" w:rsidRDefault="00905A00" w:rsidP="005157ED">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06966D8" w14:textId="77777777" w:rsidR="00905A00" w:rsidRPr="00871B57" w:rsidRDefault="00905A00" w:rsidP="005157ED">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Oneri diversi di gestione</w:t>
            </w:r>
            <w:r w:rsidRPr="00871B57">
              <w:rPr>
                <w:rFonts w:ascii="Times New Roman" w:hAnsi="Times New Roman" w:cs="Times New Roman"/>
                <w:sz w:val="18"/>
                <w:szCs w:val="18"/>
              </w:rPr>
              <w:tab/>
            </w:r>
          </w:p>
          <w:p w14:paraId="3B0EFCDB" w14:textId="77777777" w:rsidR="00905A00" w:rsidRPr="00871B57" w:rsidRDefault="00905A00" w:rsidP="005157ED">
            <w:pPr>
              <w:pStyle w:val="Paragrafoelenco"/>
              <w:autoSpaceDE w:val="0"/>
              <w:autoSpaceDN w:val="0"/>
              <w:adjustRightInd w:val="0"/>
              <w:spacing w:line="276" w:lineRule="auto"/>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€ 19.372,74 </w:t>
            </w:r>
          </w:p>
          <w:p w14:paraId="770E8521" w14:textId="77777777" w:rsidR="00905A00" w:rsidRPr="00871B57" w:rsidRDefault="00905A00" w:rsidP="005157ED">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4B587AA" w14:textId="77777777" w:rsidR="00905A00" w:rsidRPr="00871B57" w:rsidRDefault="00905A00" w:rsidP="005157ED">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Ammortamenti e svalutazioni</w:t>
            </w:r>
          </w:p>
          <w:p w14:paraId="102AFD1F" w14:textId="54096603" w:rsidR="00905A00" w:rsidRPr="00871B57" w:rsidRDefault="00905A00" w:rsidP="005157ED">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€ 17.171,95 </w:t>
            </w:r>
          </w:p>
          <w:p w14:paraId="079B523E" w14:textId="77777777" w:rsidR="00905A00" w:rsidRPr="00871B57" w:rsidRDefault="00905A00" w:rsidP="005157ED">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1565B13" w14:textId="77777777" w:rsidR="00905A00" w:rsidRPr="00871B57" w:rsidRDefault="00905A00" w:rsidP="005157ED">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Totale</w:t>
            </w:r>
          </w:p>
          <w:p w14:paraId="53DBA62F" w14:textId="2067C70A" w:rsidR="00905A00" w:rsidRPr="00871B57" w:rsidRDefault="00905A00" w:rsidP="005157ED">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€ 2.630.690,27</w:t>
            </w:r>
          </w:p>
        </w:tc>
      </w:tr>
      <w:bookmarkEnd w:id="43"/>
      <w:tr w:rsidR="00905A00" w:rsidRPr="00871B57" w14:paraId="5DA932AD" w14:textId="77777777" w:rsidTr="00905A00">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 w:type="pct"/>
          </w:tcPr>
          <w:p w14:paraId="13DB1AF5" w14:textId="3E0A2DC8" w:rsidR="00905A00" w:rsidRPr="00871B57" w:rsidRDefault="00905A00" w:rsidP="005157ED">
            <w:pPr>
              <w:tabs>
                <w:tab w:val="left" w:pos="284"/>
              </w:tabs>
              <w:autoSpaceDE w:val="0"/>
              <w:autoSpaceDN w:val="0"/>
              <w:adjustRightInd w:val="0"/>
              <w:spacing w:line="276" w:lineRule="auto"/>
              <w:jc w:val="both"/>
              <w:rPr>
                <w:sz w:val="18"/>
                <w:szCs w:val="18"/>
              </w:rPr>
            </w:pPr>
            <w:r w:rsidRPr="00871B57">
              <w:rPr>
                <w:sz w:val="18"/>
                <w:szCs w:val="18"/>
              </w:rPr>
              <w:t>3. 3.</w:t>
            </w:r>
            <w:r w:rsidRPr="00871B57">
              <w:rPr>
                <w:sz w:val="18"/>
                <w:szCs w:val="18"/>
              </w:rPr>
              <w:tab/>
              <w:t>Adeguamento delle funzionalità del sistema informativo, anche in funzione delle nuove competenze in materia di UMA (peso: 30%)</w:t>
            </w:r>
          </w:p>
        </w:tc>
        <w:tc>
          <w:tcPr>
            <w:tcW w:w="864" w:type="pct"/>
          </w:tcPr>
          <w:p w14:paraId="57A5D7D5" w14:textId="037C9A6F"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 xml:space="preserve">II3.1: Possibilità per beneficiari aventi diritto di presentare le domande di pagamento per la PAC 2014/2020 e l’UMA entro i termini stabiliti dalla legge (Fonte: Sistema SIAN). </w:t>
            </w:r>
            <w:r w:rsidRPr="00871B57">
              <w:rPr>
                <w:sz w:val="18"/>
                <w:szCs w:val="18"/>
              </w:rPr>
              <w:lastRenderedPageBreak/>
              <w:t>100% dei beneficiari aventi diritto</w:t>
            </w:r>
          </w:p>
        </w:tc>
        <w:tc>
          <w:tcPr>
            <w:tcW w:w="725" w:type="pct"/>
          </w:tcPr>
          <w:p w14:paraId="1055F460" w14:textId="77777777" w:rsidR="00905A00" w:rsidRPr="00871B57" w:rsidRDefault="00905A00" w:rsidP="005157E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lastRenderedPageBreak/>
              <w:t>100% dei beneficiari aventi diritto</w:t>
            </w:r>
          </w:p>
        </w:tc>
        <w:tc>
          <w:tcPr>
            <w:tcW w:w="764" w:type="pct"/>
            <w:shd w:val="clear" w:color="auto" w:fill="auto"/>
          </w:tcPr>
          <w:p w14:paraId="4C8CD33A" w14:textId="77777777" w:rsidR="00905A00" w:rsidRPr="00871B57" w:rsidRDefault="00905A00" w:rsidP="005157E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100%</w:t>
            </w:r>
          </w:p>
        </w:tc>
        <w:tc>
          <w:tcPr>
            <w:tcW w:w="876" w:type="pct"/>
            <w:shd w:val="clear" w:color="auto" w:fill="auto"/>
          </w:tcPr>
          <w:p w14:paraId="5190356E" w14:textId="5C6867D5" w:rsidR="00905A00" w:rsidRPr="00871B57" w:rsidRDefault="00905A00" w:rsidP="005157E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100%</w:t>
            </w:r>
          </w:p>
        </w:tc>
        <w:tc>
          <w:tcPr>
            <w:tcW w:w="831" w:type="pct"/>
            <w:shd w:val="clear" w:color="auto" w:fill="auto"/>
          </w:tcPr>
          <w:p w14:paraId="49C15A6A"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Risorse Umane: </w:t>
            </w:r>
          </w:p>
          <w:p w14:paraId="19B664D5"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7E5735E0" w14:textId="1B332495"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Dipendenti Categoria D: 1,3</w:t>
            </w:r>
          </w:p>
          <w:p w14:paraId="05470E6F" w14:textId="2FEBA64A"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06359209" w14:textId="21A7B029"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Dipendenti Categoria C: 1,1</w:t>
            </w:r>
          </w:p>
          <w:p w14:paraId="1C2019E3"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530C4848" w14:textId="38F3251C"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Dipendenti Categoria B: 0,4</w:t>
            </w:r>
          </w:p>
          <w:p w14:paraId="193DCB53"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72ADE878" w14:textId="3DB140B4"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Dirigenti: 0,1</w:t>
            </w:r>
          </w:p>
          <w:p w14:paraId="0E5A8C07"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p>
          <w:p w14:paraId="365AB64D"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p>
          <w:p w14:paraId="511085EF"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p>
          <w:p w14:paraId="153F9DC2"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Risorse finanziarie: </w:t>
            </w:r>
          </w:p>
          <w:p w14:paraId="36FE02E2"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5BBE3C41" w14:textId="69F82CA5"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Personale</w:t>
            </w:r>
          </w:p>
          <w:p w14:paraId="541D8787"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€ 628.913,70 </w:t>
            </w:r>
          </w:p>
          <w:p w14:paraId="70D5AE80"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63A6B013"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Prestazioni di servizi</w:t>
            </w:r>
          </w:p>
          <w:p w14:paraId="3E0F31A6"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€ 1.954.855,09 </w:t>
            </w:r>
          </w:p>
          <w:p w14:paraId="66211644"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1E6018CE" w14:textId="01C32200"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Acquisti di materie prime e/o beni di consumo</w:t>
            </w:r>
            <w:r w:rsidRPr="00871B57">
              <w:rPr>
                <w:sz w:val="18"/>
                <w:szCs w:val="18"/>
              </w:rPr>
              <w:tab/>
            </w:r>
          </w:p>
          <w:p w14:paraId="34DA7C4B"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€ 5.848,61 </w:t>
            </w:r>
          </w:p>
          <w:p w14:paraId="25EEA349"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4EFAFA51" w14:textId="6B227FCD"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Utilizzo di Beni di terzi</w:t>
            </w:r>
          </w:p>
          <w:p w14:paraId="775255F9"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€ 4.528,19 </w:t>
            </w:r>
          </w:p>
          <w:p w14:paraId="7AB2A862"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32F2AF57"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Oneri diversi di gestione</w:t>
            </w:r>
            <w:r w:rsidRPr="00871B57">
              <w:rPr>
                <w:sz w:val="18"/>
                <w:szCs w:val="18"/>
              </w:rPr>
              <w:tab/>
            </w:r>
          </w:p>
          <w:p w14:paraId="38400C88"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€ 19.372,74 </w:t>
            </w:r>
          </w:p>
          <w:p w14:paraId="03B735FA"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24312F2F"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Ammortamenti e svalutazioni</w:t>
            </w:r>
          </w:p>
          <w:p w14:paraId="21C744C5"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€ 17.171,95 </w:t>
            </w:r>
          </w:p>
          <w:p w14:paraId="2CBB89E9" w14:textId="6F69B691"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5B62BDD3" w14:textId="7619228A"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Totale: </w:t>
            </w:r>
          </w:p>
          <w:p w14:paraId="62994ABA" w14:textId="77777777"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€ 2.630.690,27</w:t>
            </w:r>
          </w:p>
          <w:p w14:paraId="405C0BA5" w14:textId="1D6C6632" w:rsidR="00905A00" w:rsidRPr="00871B57" w:rsidRDefault="00905A00" w:rsidP="005157ED">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r>
    </w:tbl>
    <w:p w14:paraId="006E5AC1" w14:textId="77777777" w:rsidR="00AB4E13" w:rsidRPr="00871B57" w:rsidRDefault="00AB4E13" w:rsidP="005157ED">
      <w:pPr>
        <w:spacing w:line="276" w:lineRule="auto"/>
      </w:pPr>
    </w:p>
    <w:p w14:paraId="3C443B88" w14:textId="77777777" w:rsidR="00AB4E13" w:rsidRPr="00871B57" w:rsidRDefault="00AB4E13" w:rsidP="005157ED">
      <w:pPr>
        <w:spacing w:line="276" w:lineRule="auto"/>
      </w:pPr>
    </w:p>
    <w:p w14:paraId="2F14CA71" w14:textId="219957F4" w:rsidR="001D287B" w:rsidRPr="00871B57" w:rsidRDefault="001D287B" w:rsidP="005157ED">
      <w:pPr>
        <w:spacing w:line="276" w:lineRule="auto"/>
        <w:rPr>
          <w:b/>
        </w:rPr>
      </w:pPr>
      <w:r w:rsidRPr="00871B57">
        <w:rPr>
          <w:b/>
        </w:rPr>
        <w:t xml:space="preserve">Dettagli relativi ai Calcoli delle risorse finanziarie e umane per gli obiettivi strategici </w:t>
      </w:r>
    </w:p>
    <w:p w14:paraId="508BFECF" w14:textId="77777777" w:rsidR="00AB4E13" w:rsidRPr="00871B57" w:rsidRDefault="00AB4E13" w:rsidP="005157ED">
      <w:pPr>
        <w:spacing w:line="276" w:lineRule="auto"/>
      </w:pPr>
    </w:p>
    <w:p w14:paraId="61EC59A7" w14:textId="73211FC3" w:rsidR="00982BD7" w:rsidRPr="00871B57" w:rsidRDefault="00962D1E" w:rsidP="00E83A22">
      <w:pPr>
        <w:spacing w:after="120" w:line="276" w:lineRule="auto"/>
        <w:jc w:val="both"/>
      </w:pPr>
      <w:r w:rsidRPr="00871B57">
        <w:t>Di</w:t>
      </w:r>
      <w:r w:rsidR="00F4384C" w:rsidRPr="00871B57">
        <w:t xml:space="preserve"> seguito</w:t>
      </w:r>
      <w:r w:rsidRPr="00871B57">
        <w:t xml:space="preserve"> è riportato il processo utilizzato per il calcolo delle risorse umane e finanziarie legate ad ogni obiettivo strategico.</w:t>
      </w:r>
    </w:p>
    <w:p w14:paraId="5B266556" w14:textId="6EB20B72" w:rsidR="00962D1E" w:rsidRPr="00871B57" w:rsidRDefault="00962D1E" w:rsidP="00E83A22">
      <w:pPr>
        <w:spacing w:after="120" w:line="276" w:lineRule="auto"/>
        <w:jc w:val="both"/>
      </w:pPr>
      <w:r w:rsidRPr="00871B57">
        <w:t>In particolare, nella tabella 7.1, a partire dal peso che ogni obiettivo operativo ha sulla performance di ogni struttura (si veda il Piano delle Performance 201</w:t>
      </w:r>
      <w:r w:rsidR="00C51DC3" w:rsidRPr="00871B57">
        <w:t>7</w:t>
      </w:r>
      <w:r w:rsidRPr="00871B57">
        <w:t xml:space="preserve"> – 201</w:t>
      </w:r>
      <w:r w:rsidR="00C51DC3" w:rsidRPr="00871B57">
        <w:t>9</w:t>
      </w:r>
      <w:r w:rsidRPr="00871B57">
        <w:t xml:space="preserve"> alla pagina </w:t>
      </w:r>
      <w:r w:rsidR="00626652" w:rsidRPr="00871B57">
        <w:t>63</w:t>
      </w:r>
      <w:r w:rsidRPr="00871B57">
        <w:t>), si è calcolat</w:t>
      </w:r>
      <w:r w:rsidR="00982BD7" w:rsidRPr="00871B57">
        <w:t>o</w:t>
      </w:r>
      <w:r w:rsidRPr="00871B57">
        <w:t xml:space="preserve"> il </w:t>
      </w:r>
      <w:r w:rsidR="00982BD7" w:rsidRPr="00871B57">
        <w:t xml:space="preserve">relativo </w:t>
      </w:r>
      <w:r w:rsidRPr="00871B57">
        <w:t>grado di incidenza di ogni obiettivo strategico.</w:t>
      </w:r>
    </w:p>
    <w:p w14:paraId="0E979A7B" w14:textId="77777777" w:rsidR="00962D1E" w:rsidRPr="00871B57" w:rsidRDefault="00962D1E" w:rsidP="00E83A22">
      <w:pPr>
        <w:spacing w:after="120" w:line="276" w:lineRule="auto"/>
        <w:jc w:val="both"/>
      </w:pPr>
    </w:p>
    <w:p w14:paraId="670D8950" w14:textId="33FC9541" w:rsidR="00F4384C" w:rsidRPr="00871B57" w:rsidRDefault="00962D1E" w:rsidP="00E83A22">
      <w:pPr>
        <w:spacing w:after="120" w:line="276" w:lineRule="auto"/>
        <w:jc w:val="both"/>
      </w:pPr>
      <w:r w:rsidRPr="00871B57">
        <w:t>Successivamente, nella tabella 7.2</w:t>
      </w:r>
      <w:r w:rsidR="00E83A22" w:rsidRPr="00871B57">
        <w:t>,</w:t>
      </w:r>
      <w:r w:rsidRPr="00871B57">
        <w:t xml:space="preserve"> sono state riportate in maniera sinottica le risorse umane afferenti ad ogni struttura al peso di ogni obiettivo strategico. </w:t>
      </w:r>
    </w:p>
    <w:p w14:paraId="14A5FA12" w14:textId="77777777" w:rsidR="00962D1E" w:rsidRPr="00871B57" w:rsidRDefault="00962D1E" w:rsidP="00E83A22">
      <w:pPr>
        <w:spacing w:after="120" w:line="276" w:lineRule="auto"/>
        <w:jc w:val="both"/>
      </w:pPr>
      <w:r w:rsidRPr="00871B57">
        <w:t xml:space="preserve">La tabella 7.3, infine, riporta le risorse ponderate in base ai pesi esplicitati nella tabella 7.2. </w:t>
      </w:r>
    </w:p>
    <w:p w14:paraId="18EA856E" w14:textId="1E321ED9" w:rsidR="00962D1E" w:rsidRPr="00871B57" w:rsidRDefault="00982BD7" w:rsidP="00E83A22">
      <w:pPr>
        <w:spacing w:after="120" w:line="276" w:lineRule="auto"/>
        <w:jc w:val="both"/>
      </w:pPr>
      <w:r w:rsidRPr="00871B57">
        <w:t>Per comprendere il procedimento logico seguito nella determinazione delle quantità, s</w:t>
      </w:r>
      <w:r w:rsidR="00962D1E" w:rsidRPr="00871B57">
        <w:t xml:space="preserve">i prenda </w:t>
      </w:r>
      <w:r w:rsidR="004432CB" w:rsidRPr="00871B57">
        <w:t>come</w:t>
      </w:r>
      <w:r w:rsidR="00962D1E" w:rsidRPr="00871B57">
        <w:t xml:space="preserve"> esempio </w:t>
      </w:r>
      <w:r w:rsidR="00962D1E" w:rsidRPr="00871B57">
        <w:rPr>
          <w:b/>
        </w:rPr>
        <w:t>la Struttura Dirigenziale “Direzione”</w:t>
      </w:r>
      <w:r w:rsidR="00962D1E" w:rsidRPr="00871B57">
        <w:t xml:space="preserve"> che ha un numero di dipendenti di categoria D pari </w:t>
      </w:r>
      <w:r w:rsidR="00962D1E" w:rsidRPr="00871B57">
        <w:lastRenderedPageBreak/>
        <w:t xml:space="preserve">a </w:t>
      </w:r>
      <w:r w:rsidR="00626652" w:rsidRPr="00871B57">
        <w:t>13</w:t>
      </w:r>
      <w:r w:rsidR="00962D1E" w:rsidRPr="00871B57">
        <w:t xml:space="preserve"> e per la quale l’O.S.1 pesa il 60%: tale struttura apporterà all’obiettivo strategico 1 un apporto in termini di risorse di categoria D pari a </w:t>
      </w:r>
      <w:r w:rsidR="00626652" w:rsidRPr="00871B57">
        <w:rPr>
          <w:b/>
        </w:rPr>
        <w:t>13</w:t>
      </w:r>
      <w:r w:rsidR="00962D1E" w:rsidRPr="00871B57">
        <w:rPr>
          <w:b/>
        </w:rPr>
        <w:t xml:space="preserve"> x 0,6 = </w:t>
      </w:r>
      <w:r w:rsidR="00626652" w:rsidRPr="00871B57">
        <w:rPr>
          <w:b/>
        </w:rPr>
        <w:t>7,8</w:t>
      </w:r>
      <w:r w:rsidR="00962D1E" w:rsidRPr="00871B57">
        <w:t>.</w:t>
      </w:r>
    </w:p>
    <w:p w14:paraId="5F771116" w14:textId="4C3541C1" w:rsidR="009E2BE5" w:rsidRPr="00871B57" w:rsidRDefault="00962D1E" w:rsidP="00E83A22">
      <w:pPr>
        <w:spacing w:after="120" w:line="276" w:lineRule="auto"/>
        <w:jc w:val="both"/>
      </w:pPr>
      <w:r w:rsidRPr="00871B57">
        <w:t>Iteran</w:t>
      </w:r>
      <w:r w:rsidR="009E2BE5" w:rsidRPr="00871B57">
        <w:t>d</w:t>
      </w:r>
      <w:r w:rsidRPr="00871B57">
        <w:t xml:space="preserve">o lo stesso ragionamento per le altre strutture dirigenziali si ottiene che </w:t>
      </w:r>
      <w:r w:rsidRPr="00871B57">
        <w:rPr>
          <w:b/>
        </w:rPr>
        <w:t xml:space="preserve">le risorse di categoria D associate all’obiettivo strategico num. 1 sono </w:t>
      </w:r>
      <w:r w:rsidR="00626652" w:rsidRPr="00871B57">
        <w:rPr>
          <w:b/>
        </w:rPr>
        <w:t>10,8</w:t>
      </w:r>
      <w:r w:rsidR="009E2BE5" w:rsidRPr="00871B57">
        <w:t xml:space="preserve">. </w:t>
      </w:r>
    </w:p>
    <w:p w14:paraId="1E2D6C00" w14:textId="237877FB" w:rsidR="009E2BE5" w:rsidRPr="00871B57" w:rsidRDefault="009E2BE5" w:rsidP="005157ED">
      <w:pPr>
        <w:spacing w:line="276" w:lineRule="auto"/>
      </w:pPr>
      <w:r w:rsidRPr="00871B57">
        <w:t xml:space="preserve">Allo stesso modo, è possibile calcolare il numero di risorse per i dipendenti di categoria C e B e per i Dirigenti. </w:t>
      </w:r>
    </w:p>
    <w:p w14:paraId="75144879" w14:textId="77777777" w:rsidR="00962D1E" w:rsidRPr="00871B57" w:rsidRDefault="00962D1E" w:rsidP="005157ED">
      <w:pPr>
        <w:spacing w:line="276" w:lineRule="auto"/>
      </w:pPr>
    </w:p>
    <w:p w14:paraId="5B4C3095" w14:textId="134087D3" w:rsidR="00BA7346" w:rsidRPr="00871B57" w:rsidRDefault="00BA7346" w:rsidP="005157ED">
      <w:pPr>
        <w:spacing w:line="276" w:lineRule="auto"/>
        <w:rPr>
          <w:i/>
          <w:sz w:val="20"/>
          <w:szCs w:val="20"/>
        </w:rPr>
      </w:pPr>
      <w:r w:rsidRPr="00871B57">
        <w:rPr>
          <w:i/>
          <w:sz w:val="20"/>
          <w:szCs w:val="20"/>
        </w:rPr>
        <w:t>Tabella 7.1: perso di ogni obiettivo strategico ed operativo per le strutture dirigenziali</w:t>
      </w:r>
    </w:p>
    <w:tbl>
      <w:tblPr>
        <w:tblStyle w:val="Sfondochiaro-Color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819"/>
        <w:gridCol w:w="820"/>
        <w:gridCol w:w="759"/>
        <w:gridCol w:w="759"/>
        <w:gridCol w:w="759"/>
        <w:gridCol w:w="769"/>
        <w:gridCol w:w="759"/>
        <w:gridCol w:w="761"/>
        <w:gridCol w:w="759"/>
        <w:gridCol w:w="812"/>
      </w:tblGrid>
      <w:tr w:rsidR="00EB3729" w:rsidRPr="00871B57" w14:paraId="0109D3D7" w14:textId="77777777" w:rsidTr="00EB3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tcBorders>
              <w:top w:val="none" w:sz="0" w:space="0" w:color="auto"/>
              <w:left w:val="none" w:sz="0" w:space="0" w:color="auto"/>
              <w:bottom w:val="none" w:sz="0" w:space="0" w:color="auto"/>
              <w:right w:val="none" w:sz="0" w:space="0" w:color="auto"/>
            </w:tcBorders>
          </w:tcPr>
          <w:p w14:paraId="201700E2" w14:textId="77777777" w:rsidR="00546B95" w:rsidRPr="00871B57" w:rsidRDefault="00546B95" w:rsidP="005157ED">
            <w:pPr>
              <w:autoSpaceDE w:val="0"/>
              <w:autoSpaceDN w:val="0"/>
              <w:adjustRightInd w:val="0"/>
              <w:spacing w:line="276" w:lineRule="auto"/>
              <w:jc w:val="center"/>
              <w:rPr>
                <w:b w:val="0"/>
                <w:color w:val="auto"/>
                <w:sz w:val="18"/>
                <w:szCs w:val="18"/>
              </w:rPr>
            </w:pPr>
          </w:p>
        </w:tc>
        <w:tc>
          <w:tcPr>
            <w:tcW w:w="2377" w:type="pct"/>
            <w:gridSpan w:val="6"/>
            <w:tcBorders>
              <w:top w:val="none" w:sz="0" w:space="0" w:color="auto"/>
              <w:left w:val="none" w:sz="0" w:space="0" w:color="auto"/>
              <w:bottom w:val="none" w:sz="0" w:space="0" w:color="auto"/>
              <w:right w:val="none" w:sz="0" w:space="0" w:color="auto"/>
            </w:tcBorders>
          </w:tcPr>
          <w:p w14:paraId="4789E1E5" w14:textId="6D362669" w:rsidR="00546B95" w:rsidRPr="00871B57" w:rsidRDefault="00546B95" w:rsidP="005157ED">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871B57">
              <w:rPr>
                <w:b w:val="0"/>
                <w:color w:val="auto"/>
                <w:sz w:val="18"/>
                <w:szCs w:val="18"/>
              </w:rPr>
              <w:t>O.S.1</w:t>
            </w:r>
          </w:p>
        </w:tc>
        <w:tc>
          <w:tcPr>
            <w:tcW w:w="771" w:type="pct"/>
            <w:gridSpan w:val="2"/>
            <w:tcBorders>
              <w:top w:val="none" w:sz="0" w:space="0" w:color="auto"/>
              <w:left w:val="none" w:sz="0" w:space="0" w:color="auto"/>
              <w:bottom w:val="none" w:sz="0" w:space="0" w:color="auto"/>
              <w:right w:val="none" w:sz="0" w:space="0" w:color="auto"/>
            </w:tcBorders>
          </w:tcPr>
          <w:p w14:paraId="4E67A9CE" w14:textId="5BDA426A" w:rsidR="00546B95" w:rsidRPr="00871B57" w:rsidRDefault="00546B95" w:rsidP="005157ED">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871B57">
              <w:rPr>
                <w:b w:val="0"/>
                <w:color w:val="auto"/>
                <w:sz w:val="18"/>
                <w:szCs w:val="18"/>
              </w:rPr>
              <w:t>O.S.2</w:t>
            </w:r>
          </w:p>
        </w:tc>
        <w:tc>
          <w:tcPr>
            <w:tcW w:w="385" w:type="pct"/>
            <w:tcBorders>
              <w:top w:val="none" w:sz="0" w:space="0" w:color="auto"/>
              <w:left w:val="none" w:sz="0" w:space="0" w:color="auto"/>
              <w:bottom w:val="none" w:sz="0" w:space="0" w:color="auto"/>
              <w:right w:val="none" w:sz="0" w:space="0" w:color="auto"/>
            </w:tcBorders>
          </w:tcPr>
          <w:p w14:paraId="79EA27DD" w14:textId="5F32CF5F" w:rsidR="00546B95" w:rsidRPr="00871B57" w:rsidRDefault="00546B95" w:rsidP="005157ED">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871B57">
              <w:rPr>
                <w:b w:val="0"/>
                <w:color w:val="auto"/>
                <w:sz w:val="18"/>
                <w:szCs w:val="18"/>
              </w:rPr>
              <w:t>O.S.3</w:t>
            </w:r>
          </w:p>
        </w:tc>
        <w:tc>
          <w:tcPr>
            <w:tcW w:w="412" w:type="pct"/>
            <w:tcBorders>
              <w:top w:val="none" w:sz="0" w:space="0" w:color="auto"/>
              <w:left w:val="none" w:sz="0" w:space="0" w:color="auto"/>
              <w:bottom w:val="none" w:sz="0" w:space="0" w:color="auto"/>
              <w:right w:val="none" w:sz="0" w:space="0" w:color="auto"/>
            </w:tcBorders>
          </w:tcPr>
          <w:p w14:paraId="270835EF" w14:textId="77777777" w:rsidR="00546B95" w:rsidRPr="00871B57" w:rsidRDefault="00546B95" w:rsidP="005157ED">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p>
        </w:tc>
      </w:tr>
      <w:tr w:rsidR="00EB3729" w:rsidRPr="00871B57" w14:paraId="560DD79B" w14:textId="77777777" w:rsidTr="000C4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tcBorders>
              <w:left w:val="none" w:sz="0" w:space="0" w:color="auto"/>
              <w:right w:val="none" w:sz="0" w:space="0" w:color="auto"/>
            </w:tcBorders>
            <w:hideMark/>
          </w:tcPr>
          <w:p w14:paraId="3C704E39" w14:textId="77777777" w:rsidR="00B404DA" w:rsidRPr="00871B57" w:rsidRDefault="00B404DA" w:rsidP="000C41F4">
            <w:pPr>
              <w:autoSpaceDE w:val="0"/>
              <w:autoSpaceDN w:val="0"/>
              <w:adjustRightInd w:val="0"/>
              <w:spacing w:line="276" w:lineRule="auto"/>
              <w:jc w:val="center"/>
              <w:rPr>
                <w:color w:val="auto"/>
                <w:sz w:val="18"/>
                <w:szCs w:val="18"/>
                <w:lang w:eastAsia="en-US"/>
              </w:rPr>
            </w:pPr>
            <w:bookmarkStart w:id="44" w:name="_Hlk412448151"/>
            <w:r w:rsidRPr="00871B57">
              <w:rPr>
                <w:b w:val="0"/>
                <w:color w:val="auto"/>
                <w:sz w:val="18"/>
                <w:szCs w:val="18"/>
              </w:rPr>
              <w:t>Struttura</w:t>
            </w:r>
          </w:p>
        </w:tc>
        <w:tc>
          <w:tcPr>
            <w:tcW w:w="416" w:type="pct"/>
            <w:tcBorders>
              <w:left w:val="none" w:sz="0" w:space="0" w:color="auto"/>
              <w:right w:val="none" w:sz="0" w:space="0" w:color="auto"/>
            </w:tcBorders>
            <w:hideMark/>
          </w:tcPr>
          <w:p w14:paraId="3B75A7BD" w14:textId="77777777" w:rsidR="00B404DA" w:rsidRPr="00871B57" w:rsidRDefault="00B404DA" w:rsidP="000C41F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lang w:eastAsia="en-US"/>
              </w:rPr>
            </w:pPr>
            <w:r w:rsidRPr="00871B57">
              <w:rPr>
                <w:b/>
                <w:color w:val="auto"/>
                <w:sz w:val="18"/>
                <w:szCs w:val="18"/>
              </w:rPr>
              <w:t>O.O. 1.1</w:t>
            </w:r>
          </w:p>
        </w:tc>
        <w:tc>
          <w:tcPr>
            <w:tcW w:w="416" w:type="pct"/>
            <w:tcBorders>
              <w:left w:val="none" w:sz="0" w:space="0" w:color="auto"/>
              <w:right w:val="none" w:sz="0" w:space="0" w:color="auto"/>
            </w:tcBorders>
            <w:hideMark/>
          </w:tcPr>
          <w:p w14:paraId="2BB0DEFE" w14:textId="77777777" w:rsidR="00B404DA" w:rsidRPr="00871B57" w:rsidRDefault="00B404DA"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lang w:eastAsia="en-US"/>
              </w:rPr>
            </w:pPr>
            <w:r w:rsidRPr="00871B57">
              <w:rPr>
                <w:b/>
                <w:color w:val="auto"/>
                <w:sz w:val="18"/>
                <w:szCs w:val="18"/>
              </w:rPr>
              <w:t>O.O. 1.2</w:t>
            </w:r>
          </w:p>
        </w:tc>
        <w:tc>
          <w:tcPr>
            <w:tcW w:w="385" w:type="pct"/>
            <w:tcBorders>
              <w:left w:val="none" w:sz="0" w:space="0" w:color="auto"/>
              <w:right w:val="none" w:sz="0" w:space="0" w:color="auto"/>
            </w:tcBorders>
            <w:hideMark/>
          </w:tcPr>
          <w:p w14:paraId="3B678E3D" w14:textId="77777777" w:rsidR="00B404DA" w:rsidRPr="00871B57" w:rsidRDefault="00B404DA"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lang w:eastAsia="en-US"/>
              </w:rPr>
            </w:pPr>
            <w:r w:rsidRPr="00871B57">
              <w:rPr>
                <w:b/>
                <w:color w:val="auto"/>
                <w:sz w:val="18"/>
                <w:szCs w:val="18"/>
              </w:rPr>
              <w:t>O.O. 1.3</w:t>
            </w:r>
          </w:p>
        </w:tc>
        <w:tc>
          <w:tcPr>
            <w:tcW w:w="385" w:type="pct"/>
            <w:tcBorders>
              <w:left w:val="none" w:sz="0" w:space="0" w:color="auto"/>
              <w:right w:val="none" w:sz="0" w:space="0" w:color="auto"/>
            </w:tcBorders>
            <w:hideMark/>
          </w:tcPr>
          <w:p w14:paraId="0EC89D72" w14:textId="77777777" w:rsidR="00B404DA" w:rsidRPr="00871B57" w:rsidRDefault="00B404DA"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lang w:eastAsia="en-US"/>
              </w:rPr>
            </w:pPr>
            <w:r w:rsidRPr="00871B57">
              <w:rPr>
                <w:b/>
                <w:color w:val="auto"/>
                <w:sz w:val="18"/>
                <w:szCs w:val="18"/>
              </w:rPr>
              <w:t>O.O. 1.4</w:t>
            </w:r>
          </w:p>
        </w:tc>
        <w:tc>
          <w:tcPr>
            <w:tcW w:w="385" w:type="pct"/>
            <w:tcBorders>
              <w:left w:val="none" w:sz="0" w:space="0" w:color="auto"/>
              <w:right w:val="none" w:sz="0" w:space="0" w:color="auto"/>
            </w:tcBorders>
            <w:hideMark/>
          </w:tcPr>
          <w:p w14:paraId="414CC561" w14:textId="77777777" w:rsidR="00B404DA" w:rsidRPr="00871B57" w:rsidRDefault="00B404DA"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lang w:eastAsia="en-US"/>
              </w:rPr>
            </w:pPr>
            <w:r w:rsidRPr="00871B57">
              <w:rPr>
                <w:b/>
                <w:color w:val="auto"/>
                <w:sz w:val="18"/>
                <w:szCs w:val="18"/>
              </w:rPr>
              <w:t>O.O. 1.5</w:t>
            </w:r>
          </w:p>
        </w:tc>
        <w:tc>
          <w:tcPr>
            <w:tcW w:w="389" w:type="pct"/>
            <w:tcBorders>
              <w:left w:val="none" w:sz="0" w:space="0" w:color="auto"/>
              <w:right w:val="none" w:sz="0" w:space="0" w:color="auto"/>
            </w:tcBorders>
            <w:hideMark/>
          </w:tcPr>
          <w:p w14:paraId="393CDF19" w14:textId="77777777" w:rsidR="00B404DA" w:rsidRPr="00871B57" w:rsidRDefault="00B404DA"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lang w:eastAsia="en-US"/>
              </w:rPr>
            </w:pPr>
            <w:r w:rsidRPr="00871B57">
              <w:rPr>
                <w:b/>
                <w:color w:val="auto"/>
                <w:sz w:val="18"/>
                <w:szCs w:val="18"/>
              </w:rPr>
              <w:t>O.O. 1.6</w:t>
            </w:r>
          </w:p>
        </w:tc>
        <w:tc>
          <w:tcPr>
            <w:tcW w:w="385" w:type="pct"/>
            <w:tcBorders>
              <w:left w:val="none" w:sz="0" w:space="0" w:color="auto"/>
              <w:right w:val="none" w:sz="0" w:space="0" w:color="auto"/>
            </w:tcBorders>
            <w:hideMark/>
          </w:tcPr>
          <w:p w14:paraId="6F479925" w14:textId="77777777" w:rsidR="00B404DA" w:rsidRPr="00871B57" w:rsidRDefault="00B404DA"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lang w:eastAsia="en-US"/>
              </w:rPr>
            </w:pPr>
            <w:r w:rsidRPr="00871B57">
              <w:rPr>
                <w:b/>
                <w:color w:val="auto"/>
                <w:sz w:val="18"/>
                <w:szCs w:val="18"/>
              </w:rPr>
              <w:t>O.O. 2.1</w:t>
            </w:r>
          </w:p>
        </w:tc>
        <w:tc>
          <w:tcPr>
            <w:tcW w:w="386" w:type="pct"/>
            <w:tcBorders>
              <w:left w:val="none" w:sz="0" w:space="0" w:color="auto"/>
              <w:right w:val="none" w:sz="0" w:space="0" w:color="auto"/>
            </w:tcBorders>
            <w:hideMark/>
          </w:tcPr>
          <w:p w14:paraId="28CB2331" w14:textId="77777777" w:rsidR="00B404DA" w:rsidRPr="00871B57" w:rsidRDefault="00B404DA"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lang w:eastAsia="en-US"/>
              </w:rPr>
            </w:pPr>
            <w:r w:rsidRPr="00871B57">
              <w:rPr>
                <w:b/>
                <w:color w:val="auto"/>
                <w:sz w:val="18"/>
                <w:szCs w:val="18"/>
              </w:rPr>
              <w:t>O.O. 2.2</w:t>
            </w:r>
          </w:p>
        </w:tc>
        <w:tc>
          <w:tcPr>
            <w:tcW w:w="385" w:type="pct"/>
            <w:tcBorders>
              <w:left w:val="none" w:sz="0" w:space="0" w:color="auto"/>
              <w:right w:val="none" w:sz="0" w:space="0" w:color="auto"/>
            </w:tcBorders>
            <w:hideMark/>
          </w:tcPr>
          <w:p w14:paraId="1411E74B" w14:textId="77777777" w:rsidR="00B404DA" w:rsidRPr="00871B57" w:rsidRDefault="00B404DA"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lang w:eastAsia="en-US"/>
              </w:rPr>
            </w:pPr>
            <w:r w:rsidRPr="00871B57">
              <w:rPr>
                <w:b/>
                <w:color w:val="auto"/>
                <w:sz w:val="18"/>
                <w:szCs w:val="18"/>
              </w:rPr>
              <w:t>O.O. 3.1</w:t>
            </w:r>
          </w:p>
        </w:tc>
        <w:tc>
          <w:tcPr>
            <w:tcW w:w="412" w:type="pct"/>
            <w:tcBorders>
              <w:left w:val="none" w:sz="0" w:space="0" w:color="auto"/>
              <w:right w:val="none" w:sz="0" w:space="0" w:color="auto"/>
            </w:tcBorders>
            <w:hideMark/>
          </w:tcPr>
          <w:p w14:paraId="0DE2EF95" w14:textId="77777777" w:rsidR="00B404DA" w:rsidRPr="00871B57" w:rsidRDefault="00B404DA"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lang w:eastAsia="en-US"/>
              </w:rPr>
            </w:pPr>
            <w:r w:rsidRPr="00871B57">
              <w:rPr>
                <w:b/>
                <w:color w:val="auto"/>
                <w:sz w:val="18"/>
                <w:szCs w:val="18"/>
              </w:rPr>
              <w:t>Totale</w:t>
            </w:r>
          </w:p>
        </w:tc>
      </w:tr>
      <w:tr w:rsidR="00EB3729" w:rsidRPr="00871B57" w14:paraId="1AF54508" w14:textId="77777777" w:rsidTr="000C41F4">
        <w:tc>
          <w:tcPr>
            <w:cnfStyle w:val="001000000000" w:firstRow="0" w:lastRow="0" w:firstColumn="1" w:lastColumn="0" w:oddVBand="0" w:evenVBand="0" w:oddHBand="0" w:evenHBand="0" w:firstRowFirstColumn="0" w:firstRowLastColumn="0" w:lastRowFirstColumn="0" w:lastRowLastColumn="0"/>
            <w:tcW w:w="1055" w:type="pct"/>
            <w:vMerge w:val="restart"/>
          </w:tcPr>
          <w:p w14:paraId="0AE871AA" w14:textId="539093F8" w:rsidR="00546B95" w:rsidRPr="00871B57" w:rsidRDefault="00546B95" w:rsidP="000C41F4">
            <w:pPr>
              <w:autoSpaceDE w:val="0"/>
              <w:autoSpaceDN w:val="0"/>
              <w:adjustRightInd w:val="0"/>
              <w:spacing w:line="276" w:lineRule="auto"/>
              <w:jc w:val="center"/>
              <w:rPr>
                <w:b w:val="0"/>
                <w:color w:val="auto"/>
                <w:sz w:val="18"/>
                <w:szCs w:val="18"/>
              </w:rPr>
            </w:pPr>
            <w:r w:rsidRPr="00871B57">
              <w:rPr>
                <w:color w:val="auto"/>
                <w:sz w:val="18"/>
                <w:szCs w:val="18"/>
              </w:rPr>
              <w:t>Direzione</w:t>
            </w:r>
          </w:p>
        </w:tc>
        <w:tc>
          <w:tcPr>
            <w:tcW w:w="2377" w:type="pct"/>
            <w:gridSpan w:val="6"/>
          </w:tcPr>
          <w:p w14:paraId="56E09D67" w14:textId="1B803E84" w:rsidR="00546B95" w:rsidRPr="00871B57" w:rsidRDefault="00546B95"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60%</w:t>
            </w:r>
          </w:p>
        </w:tc>
        <w:tc>
          <w:tcPr>
            <w:tcW w:w="771" w:type="pct"/>
            <w:gridSpan w:val="2"/>
          </w:tcPr>
          <w:p w14:paraId="57741D3F" w14:textId="0AA81344" w:rsidR="00546B95" w:rsidRPr="00871B57" w:rsidRDefault="00546B95"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30%</w:t>
            </w:r>
          </w:p>
        </w:tc>
        <w:tc>
          <w:tcPr>
            <w:tcW w:w="385" w:type="pct"/>
          </w:tcPr>
          <w:p w14:paraId="1C92E39E" w14:textId="27127891" w:rsidR="00546B95" w:rsidRPr="00871B57" w:rsidRDefault="00546B95"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10%</w:t>
            </w:r>
          </w:p>
        </w:tc>
        <w:tc>
          <w:tcPr>
            <w:tcW w:w="412" w:type="pct"/>
          </w:tcPr>
          <w:p w14:paraId="4A32D3D4" w14:textId="073FEC92" w:rsidR="00546B95" w:rsidRPr="00871B57" w:rsidRDefault="00546B95"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100%</w:t>
            </w:r>
          </w:p>
        </w:tc>
      </w:tr>
      <w:tr w:rsidR="00EB3729" w:rsidRPr="00871B57" w14:paraId="37BCDBEC" w14:textId="77777777" w:rsidTr="000C4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Borders>
              <w:left w:val="none" w:sz="0" w:space="0" w:color="auto"/>
              <w:right w:val="none" w:sz="0" w:space="0" w:color="auto"/>
            </w:tcBorders>
            <w:hideMark/>
          </w:tcPr>
          <w:p w14:paraId="6C154327" w14:textId="67C033D0" w:rsidR="00EB3729" w:rsidRPr="00871B57" w:rsidRDefault="00EB3729" w:rsidP="000C41F4">
            <w:pPr>
              <w:autoSpaceDE w:val="0"/>
              <w:autoSpaceDN w:val="0"/>
              <w:adjustRightInd w:val="0"/>
              <w:spacing w:line="276" w:lineRule="auto"/>
              <w:jc w:val="center"/>
              <w:rPr>
                <w:color w:val="auto"/>
                <w:sz w:val="18"/>
                <w:szCs w:val="18"/>
                <w:lang w:eastAsia="en-US"/>
              </w:rPr>
            </w:pPr>
          </w:p>
        </w:tc>
        <w:tc>
          <w:tcPr>
            <w:tcW w:w="416" w:type="pct"/>
            <w:tcBorders>
              <w:left w:val="none" w:sz="0" w:space="0" w:color="auto"/>
              <w:right w:val="none" w:sz="0" w:space="0" w:color="auto"/>
            </w:tcBorders>
            <w:hideMark/>
          </w:tcPr>
          <w:p w14:paraId="06BE13F3" w14:textId="22B94CCB" w:rsidR="00EB3729" w:rsidRPr="00871B57" w:rsidRDefault="00EB3729" w:rsidP="000C41F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20%</w:t>
            </w:r>
          </w:p>
        </w:tc>
        <w:tc>
          <w:tcPr>
            <w:tcW w:w="416" w:type="pct"/>
            <w:tcBorders>
              <w:left w:val="none" w:sz="0" w:space="0" w:color="auto"/>
              <w:right w:val="none" w:sz="0" w:space="0" w:color="auto"/>
            </w:tcBorders>
            <w:hideMark/>
          </w:tcPr>
          <w:p w14:paraId="45101097" w14:textId="29F73192"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10%</w:t>
            </w:r>
          </w:p>
        </w:tc>
        <w:tc>
          <w:tcPr>
            <w:tcW w:w="385" w:type="pct"/>
            <w:tcBorders>
              <w:left w:val="none" w:sz="0" w:space="0" w:color="auto"/>
              <w:right w:val="none" w:sz="0" w:space="0" w:color="auto"/>
            </w:tcBorders>
            <w:hideMark/>
          </w:tcPr>
          <w:p w14:paraId="14595D5B" w14:textId="1F7F765A"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15%</w:t>
            </w:r>
          </w:p>
        </w:tc>
        <w:tc>
          <w:tcPr>
            <w:tcW w:w="385" w:type="pct"/>
            <w:tcBorders>
              <w:left w:val="none" w:sz="0" w:space="0" w:color="auto"/>
              <w:right w:val="none" w:sz="0" w:space="0" w:color="auto"/>
            </w:tcBorders>
            <w:hideMark/>
          </w:tcPr>
          <w:p w14:paraId="435F2022" w14:textId="395AF7F4"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5%</w:t>
            </w:r>
          </w:p>
        </w:tc>
        <w:tc>
          <w:tcPr>
            <w:tcW w:w="385" w:type="pct"/>
            <w:tcBorders>
              <w:left w:val="none" w:sz="0" w:space="0" w:color="auto"/>
              <w:right w:val="none" w:sz="0" w:space="0" w:color="auto"/>
            </w:tcBorders>
            <w:hideMark/>
          </w:tcPr>
          <w:p w14:paraId="33609B68" w14:textId="4BA6F094"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5%</w:t>
            </w:r>
          </w:p>
        </w:tc>
        <w:tc>
          <w:tcPr>
            <w:tcW w:w="389" w:type="pct"/>
            <w:tcBorders>
              <w:left w:val="none" w:sz="0" w:space="0" w:color="auto"/>
              <w:right w:val="none" w:sz="0" w:space="0" w:color="auto"/>
            </w:tcBorders>
            <w:hideMark/>
          </w:tcPr>
          <w:p w14:paraId="1C36C391" w14:textId="6123F038"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5%</w:t>
            </w:r>
          </w:p>
        </w:tc>
        <w:tc>
          <w:tcPr>
            <w:tcW w:w="385" w:type="pct"/>
            <w:tcBorders>
              <w:left w:val="none" w:sz="0" w:space="0" w:color="auto"/>
              <w:right w:val="none" w:sz="0" w:space="0" w:color="auto"/>
            </w:tcBorders>
            <w:hideMark/>
          </w:tcPr>
          <w:p w14:paraId="7BF962E5" w14:textId="76DF8D50"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10%</w:t>
            </w:r>
          </w:p>
        </w:tc>
        <w:tc>
          <w:tcPr>
            <w:tcW w:w="386" w:type="pct"/>
            <w:tcBorders>
              <w:left w:val="none" w:sz="0" w:space="0" w:color="auto"/>
              <w:right w:val="none" w:sz="0" w:space="0" w:color="auto"/>
            </w:tcBorders>
            <w:hideMark/>
          </w:tcPr>
          <w:p w14:paraId="2953E780" w14:textId="3955431C"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20%</w:t>
            </w:r>
          </w:p>
        </w:tc>
        <w:tc>
          <w:tcPr>
            <w:tcW w:w="385" w:type="pct"/>
            <w:tcBorders>
              <w:left w:val="none" w:sz="0" w:space="0" w:color="auto"/>
              <w:right w:val="none" w:sz="0" w:space="0" w:color="auto"/>
            </w:tcBorders>
            <w:hideMark/>
          </w:tcPr>
          <w:p w14:paraId="12E4DA2B" w14:textId="6B35BE59"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10%</w:t>
            </w:r>
          </w:p>
        </w:tc>
        <w:tc>
          <w:tcPr>
            <w:tcW w:w="412" w:type="pct"/>
            <w:tcBorders>
              <w:left w:val="none" w:sz="0" w:space="0" w:color="auto"/>
              <w:right w:val="none" w:sz="0" w:space="0" w:color="auto"/>
            </w:tcBorders>
            <w:hideMark/>
          </w:tcPr>
          <w:p w14:paraId="70924DBA" w14:textId="77777777"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100%</w:t>
            </w:r>
          </w:p>
        </w:tc>
      </w:tr>
      <w:tr w:rsidR="00EB3729" w:rsidRPr="00871B57" w14:paraId="48F39E76" w14:textId="77777777" w:rsidTr="000C41F4">
        <w:tc>
          <w:tcPr>
            <w:cnfStyle w:val="001000000000" w:firstRow="0" w:lastRow="0" w:firstColumn="1" w:lastColumn="0" w:oddVBand="0" w:evenVBand="0" w:oddHBand="0" w:evenHBand="0" w:firstRowFirstColumn="0" w:firstRowLastColumn="0" w:lastRowFirstColumn="0" w:lastRowLastColumn="0"/>
            <w:tcW w:w="1055" w:type="pct"/>
            <w:vMerge w:val="restart"/>
          </w:tcPr>
          <w:p w14:paraId="2BFC84EB" w14:textId="5E807A26" w:rsidR="00546B95" w:rsidRPr="00871B57" w:rsidRDefault="00546B95" w:rsidP="000C41F4">
            <w:pPr>
              <w:autoSpaceDE w:val="0"/>
              <w:autoSpaceDN w:val="0"/>
              <w:adjustRightInd w:val="0"/>
              <w:spacing w:line="276" w:lineRule="auto"/>
              <w:jc w:val="center"/>
              <w:rPr>
                <w:color w:val="auto"/>
                <w:sz w:val="18"/>
                <w:szCs w:val="18"/>
              </w:rPr>
            </w:pPr>
            <w:r w:rsidRPr="00871B57">
              <w:rPr>
                <w:color w:val="auto"/>
                <w:sz w:val="18"/>
                <w:szCs w:val="18"/>
              </w:rPr>
              <w:t>Autorizzazione dei Pagamenti</w:t>
            </w:r>
          </w:p>
        </w:tc>
        <w:tc>
          <w:tcPr>
            <w:tcW w:w="2377" w:type="pct"/>
            <w:gridSpan w:val="6"/>
          </w:tcPr>
          <w:p w14:paraId="2823E293" w14:textId="19CDD893" w:rsidR="00546B95" w:rsidRPr="00871B57" w:rsidRDefault="00EB3729"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lang w:eastAsia="en-US"/>
              </w:rPr>
            </w:pPr>
            <w:r w:rsidRPr="00871B57">
              <w:rPr>
                <w:b/>
                <w:color w:val="auto"/>
                <w:sz w:val="18"/>
                <w:szCs w:val="18"/>
                <w:lang w:eastAsia="en-US"/>
              </w:rPr>
              <w:t>2</w:t>
            </w:r>
            <w:r w:rsidR="00546B95" w:rsidRPr="00871B57">
              <w:rPr>
                <w:b/>
                <w:color w:val="auto"/>
                <w:sz w:val="18"/>
                <w:szCs w:val="18"/>
                <w:lang w:eastAsia="en-US"/>
              </w:rPr>
              <w:t>0%</w:t>
            </w:r>
          </w:p>
        </w:tc>
        <w:tc>
          <w:tcPr>
            <w:tcW w:w="771" w:type="pct"/>
            <w:gridSpan w:val="2"/>
          </w:tcPr>
          <w:p w14:paraId="41798A5D" w14:textId="0236AB23" w:rsidR="00546B95" w:rsidRPr="00871B57" w:rsidRDefault="00EB3729"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8</w:t>
            </w:r>
            <w:r w:rsidR="00546B95" w:rsidRPr="00871B57">
              <w:rPr>
                <w:b/>
                <w:color w:val="auto"/>
                <w:sz w:val="18"/>
                <w:szCs w:val="18"/>
              </w:rPr>
              <w:t>0%</w:t>
            </w:r>
          </w:p>
        </w:tc>
        <w:tc>
          <w:tcPr>
            <w:tcW w:w="385" w:type="pct"/>
          </w:tcPr>
          <w:p w14:paraId="6EBDE6E7" w14:textId="77777777" w:rsidR="00546B95" w:rsidRPr="00871B57" w:rsidRDefault="00546B95"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p>
        </w:tc>
        <w:tc>
          <w:tcPr>
            <w:tcW w:w="412" w:type="pct"/>
          </w:tcPr>
          <w:p w14:paraId="065012F3" w14:textId="09B9EF18" w:rsidR="00546B95" w:rsidRPr="00871B57" w:rsidRDefault="00546B95"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100%</w:t>
            </w:r>
          </w:p>
        </w:tc>
      </w:tr>
      <w:tr w:rsidR="00EB3729" w:rsidRPr="00871B57" w14:paraId="53FACE4A" w14:textId="77777777" w:rsidTr="000C4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Borders>
              <w:left w:val="none" w:sz="0" w:space="0" w:color="auto"/>
              <w:right w:val="none" w:sz="0" w:space="0" w:color="auto"/>
            </w:tcBorders>
            <w:hideMark/>
          </w:tcPr>
          <w:p w14:paraId="634DB03E" w14:textId="231B044B" w:rsidR="00EB3729" w:rsidRPr="00871B57" w:rsidRDefault="00EB3729" w:rsidP="000C41F4">
            <w:pPr>
              <w:autoSpaceDE w:val="0"/>
              <w:autoSpaceDN w:val="0"/>
              <w:adjustRightInd w:val="0"/>
              <w:spacing w:line="276" w:lineRule="auto"/>
              <w:jc w:val="center"/>
              <w:rPr>
                <w:color w:val="auto"/>
                <w:sz w:val="18"/>
                <w:szCs w:val="18"/>
                <w:lang w:eastAsia="en-US"/>
              </w:rPr>
            </w:pPr>
          </w:p>
        </w:tc>
        <w:tc>
          <w:tcPr>
            <w:tcW w:w="416" w:type="pct"/>
            <w:tcBorders>
              <w:left w:val="none" w:sz="0" w:space="0" w:color="auto"/>
              <w:right w:val="none" w:sz="0" w:space="0" w:color="auto"/>
            </w:tcBorders>
            <w:hideMark/>
          </w:tcPr>
          <w:p w14:paraId="366F2D9D" w14:textId="132CC310" w:rsidR="00EB3729" w:rsidRPr="00871B57" w:rsidRDefault="00EB3729" w:rsidP="000C41F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10%</w:t>
            </w:r>
          </w:p>
        </w:tc>
        <w:tc>
          <w:tcPr>
            <w:tcW w:w="416" w:type="pct"/>
            <w:tcBorders>
              <w:left w:val="none" w:sz="0" w:space="0" w:color="auto"/>
              <w:right w:val="none" w:sz="0" w:space="0" w:color="auto"/>
            </w:tcBorders>
          </w:tcPr>
          <w:p w14:paraId="6235B9DF" w14:textId="77777777" w:rsidR="00EB3729" w:rsidRPr="00871B57" w:rsidRDefault="00EB3729" w:rsidP="000C41F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p>
        </w:tc>
        <w:tc>
          <w:tcPr>
            <w:tcW w:w="385" w:type="pct"/>
            <w:tcBorders>
              <w:left w:val="none" w:sz="0" w:space="0" w:color="auto"/>
              <w:right w:val="none" w:sz="0" w:space="0" w:color="auto"/>
            </w:tcBorders>
          </w:tcPr>
          <w:p w14:paraId="4228980C" w14:textId="77777777"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p>
        </w:tc>
        <w:tc>
          <w:tcPr>
            <w:tcW w:w="385" w:type="pct"/>
            <w:tcBorders>
              <w:left w:val="none" w:sz="0" w:space="0" w:color="auto"/>
              <w:right w:val="none" w:sz="0" w:space="0" w:color="auto"/>
            </w:tcBorders>
          </w:tcPr>
          <w:p w14:paraId="2A5DDDC0" w14:textId="77777777"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p>
        </w:tc>
        <w:tc>
          <w:tcPr>
            <w:tcW w:w="385" w:type="pct"/>
            <w:tcBorders>
              <w:left w:val="none" w:sz="0" w:space="0" w:color="auto"/>
              <w:right w:val="none" w:sz="0" w:space="0" w:color="auto"/>
            </w:tcBorders>
          </w:tcPr>
          <w:p w14:paraId="6E10DCF9" w14:textId="3743F5C2"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5%</w:t>
            </w:r>
          </w:p>
        </w:tc>
        <w:tc>
          <w:tcPr>
            <w:tcW w:w="389" w:type="pct"/>
            <w:tcBorders>
              <w:left w:val="none" w:sz="0" w:space="0" w:color="auto"/>
              <w:right w:val="none" w:sz="0" w:space="0" w:color="auto"/>
            </w:tcBorders>
          </w:tcPr>
          <w:p w14:paraId="17FA2E93" w14:textId="4537EF1D"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5%</w:t>
            </w:r>
          </w:p>
        </w:tc>
        <w:tc>
          <w:tcPr>
            <w:tcW w:w="385" w:type="pct"/>
            <w:tcBorders>
              <w:left w:val="none" w:sz="0" w:space="0" w:color="auto"/>
              <w:right w:val="none" w:sz="0" w:space="0" w:color="auto"/>
            </w:tcBorders>
            <w:hideMark/>
          </w:tcPr>
          <w:p w14:paraId="73D98974" w14:textId="73FB9BD8"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40%</w:t>
            </w:r>
          </w:p>
        </w:tc>
        <w:tc>
          <w:tcPr>
            <w:tcW w:w="386" w:type="pct"/>
            <w:tcBorders>
              <w:left w:val="none" w:sz="0" w:space="0" w:color="auto"/>
              <w:right w:val="none" w:sz="0" w:space="0" w:color="auto"/>
            </w:tcBorders>
            <w:hideMark/>
          </w:tcPr>
          <w:p w14:paraId="7B7B0EFD" w14:textId="2D2CD5AF"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40%</w:t>
            </w:r>
          </w:p>
        </w:tc>
        <w:tc>
          <w:tcPr>
            <w:tcW w:w="385" w:type="pct"/>
            <w:tcBorders>
              <w:left w:val="none" w:sz="0" w:space="0" w:color="auto"/>
              <w:right w:val="none" w:sz="0" w:space="0" w:color="auto"/>
            </w:tcBorders>
            <w:hideMark/>
          </w:tcPr>
          <w:p w14:paraId="3AFAF6AC" w14:textId="6A800E2B"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p>
        </w:tc>
        <w:tc>
          <w:tcPr>
            <w:tcW w:w="412" w:type="pct"/>
            <w:tcBorders>
              <w:left w:val="none" w:sz="0" w:space="0" w:color="auto"/>
              <w:right w:val="none" w:sz="0" w:space="0" w:color="auto"/>
            </w:tcBorders>
            <w:hideMark/>
          </w:tcPr>
          <w:p w14:paraId="48D5FA94" w14:textId="77777777"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100%</w:t>
            </w:r>
          </w:p>
        </w:tc>
      </w:tr>
      <w:tr w:rsidR="00EB3729" w:rsidRPr="00871B57" w14:paraId="6399ACFF" w14:textId="77777777" w:rsidTr="000C41F4">
        <w:tc>
          <w:tcPr>
            <w:cnfStyle w:val="001000000000" w:firstRow="0" w:lastRow="0" w:firstColumn="1" w:lastColumn="0" w:oddVBand="0" w:evenVBand="0" w:oddHBand="0" w:evenHBand="0" w:firstRowFirstColumn="0" w:firstRowLastColumn="0" w:lastRowFirstColumn="0" w:lastRowLastColumn="0"/>
            <w:tcW w:w="1055" w:type="pct"/>
            <w:vMerge w:val="restart"/>
          </w:tcPr>
          <w:p w14:paraId="2C4F8C3C" w14:textId="47C2353C" w:rsidR="00546B95" w:rsidRPr="00871B57" w:rsidRDefault="00546B95" w:rsidP="000C41F4">
            <w:pPr>
              <w:autoSpaceDE w:val="0"/>
              <w:autoSpaceDN w:val="0"/>
              <w:adjustRightInd w:val="0"/>
              <w:spacing w:line="276" w:lineRule="auto"/>
              <w:jc w:val="center"/>
              <w:rPr>
                <w:color w:val="auto"/>
                <w:sz w:val="18"/>
                <w:szCs w:val="18"/>
              </w:rPr>
            </w:pPr>
            <w:r w:rsidRPr="00871B57">
              <w:rPr>
                <w:color w:val="auto"/>
                <w:sz w:val="18"/>
                <w:szCs w:val="18"/>
              </w:rPr>
              <w:t>Esecuzione dei Pagamenti</w:t>
            </w:r>
          </w:p>
        </w:tc>
        <w:tc>
          <w:tcPr>
            <w:tcW w:w="2377" w:type="pct"/>
            <w:gridSpan w:val="6"/>
          </w:tcPr>
          <w:p w14:paraId="27163653" w14:textId="49570EF9" w:rsidR="00546B95" w:rsidRPr="00871B57" w:rsidRDefault="00EB3729"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lang w:eastAsia="en-US"/>
              </w:rPr>
            </w:pPr>
            <w:r w:rsidRPr="00871B57">
              <w:rPr>
                <w:b/>
                <w:color w:val="auto"/>
                <w:sz w:val="18"/>
                <w:szCs w:val="18"/>
                <w:lang w:eastAsia="en-US"/>
              </w:rPr>
              <w:t>2</w:t>
            </w:r>
            <w:r w:rsidR="00546B95" w:rsidRPr="00871B57">
              <w:rPr>
                <w:b/>
                <w:color w:val="auto"/>
                <w:sz w:val="18"/>
                <w:szCs w:val="18"/>
                <w:lang w:eastAsia="en-US"/>
              </w:rPr>
              <w:t>0%</w:t>
            </w:r>
          </w:p>
        </w:tc>
        <w:tc>
          <w:tcPr>
            <w:tcW w:w="771" w:type="pct"/>
            <w:gridSpan w:val="2"/>
          </w:tcPr>
          <w:p w14:paraId="112593E0" w14:textId="3D4B219A" w:rsidR="00546B95" w:rsidRPr="00871B57" w:rsidRDefault="00EB3729"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8</w:t>
            </w:r>
            <w:r w:rsidR="00546B95" w:rsidRPr="00871B57">
              <w:rPr>
                <w:b/>
                <w:color w:val="auto"/>
                <w:sz w:val="18"/>
                <w:szCs w:val="18"/>
              </w:rPr>
              <w:t>0%</w:t>
            </w:r>
          </w:p>
        </w:tc>
        <w:tc>
          <w:tcPr>
            <w:tcW w:w="385" w:type="pct"/>
          </w:tcPr>
          <w:p w14:paraId="69A6B836" w14:textId="77777777" w:rsidR="00546B95" w:rsidRPr="00871B57" w:rsidRDefault="00546B95"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p>
        </w:tc>
        <w:tc>
          <w:tcPr>
            <w:tcW w:w="412" w:type="pct"/>
          </w:tcPr>
          <w:p w14:paraId="3BF5E687" w14:textId="23A3FC64" w:rsidR="00546B95" w:rsidRPr="00871B57" w:rsidRDefault="00546B95"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100%</w:t>
            </w:r>
          </w:p>
        </w:tc>
      </w:tr>
      <w:tr w:rsidR="00EB3729" w:rsidRPr="00871B57" w14:paraId="13CB72BE" w14:textId="77777777" w:rsidTr="000C4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Borders>
              <w:left w:val="none" w:sz="0" w:space="0" w:color="auto"/>
              <w:right w:val="none" w:sz="0" w:space="0" w:color="auto"/>
            </w:tcBorders>
            <w:hideMark/>
          </w:tcPr>
          <w:p w14:paraId="57C8D482" w14:textId="0714E5D8" w:rsidR="00EB3729" w:rsidRPr="00871B57" w:rsidRDefault="00EB3729" w:rsidP="000C41F4">
            <w:pPr>
              <w:autoSpaceDE w:val="0"/>
              <w:autoSpaceDN w:val="0"/>
              <w:adjustRightInd w:val="0"/>
              <w:spacing w:line="276" w:lineRule="auto"/>
              <w:jc w:val="center"/>
              <w:rPr>
                <w:color w:val="auto"/>
                <w:sz w:val="18"/>
                <w:szCs w:val="18"/>
                <w:lang w:eastAsia="en-US"/>
              </w:rPr>
            </w:pPr>
          </w:p>
        </w:tc>
        <w:tc>
          <w:tcPr>
            <w:tcW w:w="416" w:type="pct"/>
            <w:tcBorders>
              <w:left w:val="none" w:sz="0" w:space="0" w:color="auto"/>
              <w:right w:val="none" w:sz="0" w:space="0" w:color="auto"/>
            </w:tcBorders>
            <w:hideMark/>
          </w:tcPr>
          <w:p w14:paraId="4E8D6115" w14:textId="3985E30A"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10%</w:t>
            </w:r>
          </w:p>
        </w:tc>
        <w:tc>
          <w:tcPr>
            <w:tcW w:w="416" w:type="pct"/>
            <w:tcBorders>
              <w:left w:val="none" w:sz="0" w:space="0" w:color="auto"/>
              <w:right w:val="none" w:sz="0" w:space="0" w:color="auto"/>
            </w:tcBorders>
          </w:tcPr>
          <w:p w14:paraId="20D24503" w14:textId="77777777" w:rsidR="00EB3729" w:rsidRPr="00871B57" w:rsidRDefault="00EB3729" w:rsidP="000C41F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p>
        </w:tc>
        <w:tc>
          <w:tcPr>
            <w:tcW w:w="385" w:type="pct"/>
            <w:tcBorders>
              <w:left w:val="none" w:sz="0" w:space="0" w:color="auto"/>
              <w:right w:val="none" w:sz="0" w:space="0" w:color="auto"/>
            </w:tcBorders>
          </w:tcPr>
          <w:p w14:paraId="3DAE4A86" w14:textId="77777777"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p>
        </w:tc>
        <w:tc>
          <w:tcPr>
            <w:tcW w:w="385" w:type="pct"/>
            <w:tcBorders>
              <w:left w:val="none" w:sz="0" w:space="0" w:color="auto"/>
              <w:right w:val="none" w:sz="0" w:space="0" w:color="auto"/>
            </w:tcBorders>
          </w:tcPr>
          <w:p w14:paraId="626DC6A0" w14:textId="77777777"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p>
        </w:tc>
        <w:tc>
          <w:tcPr>
            <w:tcW w:w="385" w:type="pct"/>
            <w:tcBorders>
              <w:left w:val="none" w:sz="0" w:space="0" w:color="auto"/>
              <w:right w:val="none" w:sz="0" w:space="0" w:color="auto"/>
            </w:tcBorders>
          </w:tcPr>
          <w:p w14:paraId="2869E110" w14:textId="6063CAED"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5%</w:t>
            </w:r>
          </w:p>
        </w:tc>
        <w:tc>
          <w:tcPr>
            <w:tcW w:w="389" w:type="pct"/>
            <w:tcBorders>
              <w:left w:val="none" w:sz="0" w:space="0" w:color="auto"/>
              <w:right w:val="none" w:sz="0" w:space="0" w:color="auto"/>
            </w:tcBorders>
          </w:tcPr>
          <w:p w14:paraId="00EBDCBC" w14:textId="6F6CCD32"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5%</w:t>
            </w:r>
          </w:p>
        </w:tc>
        <w:tc>
          <w:tcPr>
            <w:tcW w:w="385" w:type="pct"/>
            <w:tcBorders>
              <w:left w:val="none" w:sz="0" w:space="0" w:color="auto"/>
              <w:right w:val="none" w:sz="0" w:space="0" w:color="auto"/>
            </w:tcBorders>
            <w:hideMark/>
          </w:tcPr>
          <w:p w14:paraId="737FDB6E" w14:textId="3EAAA709"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40%</w:t>
            </w:r>
          </w:p>
        </w:tc>
        <w:tc>
          <w:tcPr>
            <w:tcW w:w="386" w:type="pct"/>
            <w:tcBorders>
              <w:left w:val="none" w:sz="0" w:space="0" w:color="auto"/>
              <w:right w:val="none" w:sz="0" w:space="0" w:color="auto"/>
            </w:tcBorders>
            <w:hideMark/>
          </w:tcPr>
          <w:p w14:paraId="0B120194" w14:textId="52D1E3D6"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40%</w:t>
            </w:r>
          </w:p>
        </w:tc>
        <w:tc>
          <w:tcPr>
            <w:tcW w:w="385" w:type="pct"/>
            <w:tcBorders>
              <w:left w:val="none" w:sz="0" w:space="0" w:color="auto"/>
              <w:right w:val="none" w:sz="0" w:space="0" w:color="auto"/>
            </w:tcBorders>
            <w:hideMark/>
          </w:tcPr>
          <w:p w14:paraId="4CD337F2" w14:textId="010E7965"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w:t>
            </w:r>
          </w:p>
        </w:tc>
        <w:tc>
          <w:tcPr>
            <w:tcW w:w="412" w:type="pct"/>
            <w:tcBorders>
              <w:left w:val="none" w:sz="0" w:space="0" w:color="auto"/>
              <w:right w:val="none" w:sz="0" w:space="0" w:color="auto"/>
            </w:tcBorders>
            <w:hideMark/>
          </w:tcPr>
          <w:p w14:paraId="5E162D0F" w14:textId="77777777"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100%</w:t>
            </w:r>
          </w:p>
        </w:tc>
      </w:tr>
      <w:tr w:rsidR="00EB3729" w:rsidRPr="00871B57" w14:paraId="23B95AE5" w14:textId="77777777" w:rsidTr="000C41F4">
        <w:tc>
          <w:tcPr>
            <w:cnfStyle w:val="001000000000" w:firstRow="0" w:lastRow="0" w:firstColumn="1" w:lastColumn="0" w:oddVBand="0" w:evenVBand="0" w:oddHBand="0" w:evenHBand="0" w:firstRowFirstColumn="0" w:firstRowLastColumn="0" w:lastRowFirstColumn="0" w:lastRowLastColumn="0"/>
            <w:tcW w:w="1055" w:type="pct"/>
            <w:vMerge w:val="restart"/>
          </w:tcPr>
          <w:p w14:paraId="2A9D8687" w14:textId="34747979" w:rsidR="00F1165D" w:rsidRPr="00871B57" w:rsidRDefault="00546B95" w:rsidP="000C41F4">
            <w:pPr>
              <w:autoSpaceDE w:val="0"/>
              <w:autoSpaceDN w:val="0"/>
              <w:adjustRightInd w:val="0"/>
              <w:spacing w:line="276" w:lineRule="auto"/>
              <w:jc w:val="center"/>
              <w:rPr>
                <w:color w:val="auto"/>
                <w:sz w:val="18"/>
                <w:szCs w:val="18"/>
              </w:rPr>
            </w:pPr>
            <w:r w:rsidRPr="00871B57">
              <w:rPr>
                <w:color w:val="auto"/>
                <w:sz w:val="18"/>
                <w:szCs w:val="18"/>
              </w:rPr>
              <w:t>Contabilizzazione</w:t>
            </w:r>
          </w:p>
          <w:p w14:paraId="7E45A8CE" w14:textId="795960AA" w:rsidR="00546B95" w:rsidRPr="00871B57" w:rsidRDefault="00546B95" w:rsidP="000C41F4">
            <w:pPr>
              <w:autoSpaceDE w:val="0"/>
              <w:autoSpaceDN w:val="0"/>
              <w:adjustRightInd w:val="0"/>
              <w:spacing w:line="276" w:lineRule="auto"/>
              <w:jc w:val="center"/>
              <w:rPr>
                <w:color w:val="auto"/>
                <w:sz w:val="18"/>
                <w:szCs w:val="18"/>
              </w:rPr>
            </w:pPr>
          </w:p>
        </w:tc>
        <w:tc>
          <w:tcPr>
            <w:tcW w:w="2377" w:type="pct"/>
            <w:gridSpan w:val="6"/>
          </w:tcPr>
          <w:p w14:paraId="56D80C14" w14:textId="1549F274" w:rsidR="00546B95" w:rsidRPr="00871B57" w:rsidRDefault="00546B95"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lang w:eastAsia="en-US"/>
              </w:rPr>
            </w:pPr>
            <w:r w:rsidRPr="00871B57">
              <w:rPr>
                <w:b/>
                <w:color w:val="auto"/>
                <w:sz w:val="18"/>
                <w:szCs w:val="18"/>
                <w:lang w:eastAsia="en-US"/>
              </w:rPr>
              <w:t>40%</w:t>
            </w:r>
          </w:p>
        </w:tc>
        <w:tc>
          <w:tcPr>
            <w:tcW w:w="771" w:type="pct"/>
            <w:gridSpan w:val="2"/>
          </w:tcPr>
          <w:p w14:paraId="6FDF0EF5" w14:textId="28746126" w:rsidR="00546B95" w:rsidRPr="00871B57" w:rsidRDefault="00546B95"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60%</w:t>
            </w:r>
          </w:p>
        </w:tc>
        <w:tc>
          <w:tcPr>
            <w:tcW w:w="385" w:type="pct"/>
          </w:tcPr>
          <w:p w14:paraId="5B4DD0F4" w14:textId="79F85593" w:rsidR="00546B95" w:rsidRPr="00871B57" w:rsidRDefault="00546B95"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p>
        </w:tc>
        <w:tc>
          <w:tcPr>
            <w:tcW w:w="412" w:type="pct"/>
          </w:tcPr>
          <w:p w14:paraId="5355F589" w14:textId="46F7EEE6" w:rsidR="00546B95" w:rsidRPr="00871B57" w:rsidRDefault="00546B95" w:rsidP="000C41F4">
            <w:pPr>
              <w:spacing w:after="200"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100%</w:t>
            </w:r>
          </w:p>
        </w:tc>
      </w:tr>
      <w:tr w:rsidR="00EB3729" w:rsidRPr="00871B57" w14:paraId="6D845C1C" w14:textId="77777777" w:rsidTr="000C4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 w:type="pct"/>
            <w:vMerge/>
            <w:tcBorders>
              <w:left w:val="none" w:sz="0" w:space="0" w:color="auto"/>
              <w:right w:val="none" w:sz="0" w:space="0" w:color="auto"/>
            </w:tcBorders>
            <w:hideMark/>
          </w:tcPr>
          <w:p w14:paraId="60CE6651" w14:textId="178D8113" w:rsidR="00EB3729" w:rsidRPr="00871B57" w:rsidRDefault="00EB3729" w:rsidP="000C41F4">
            <w:pPr>
              <w:autoSpaceDE w:val="0"/>
              <w:autoSpaceDN w:val="0"/>
              <w:adjustRightInd w:val="0"/>
              <w:spacing w:line="276" w:lineRule="auto"/>
              <w:jc w:val="center"/>
              <w:rPr>
                <w:color w:val="auto"/>
                <w:sz w:val="18"/>
                <w:szCs w:val="18"/>
                <w:lang w:eastAsia="en-US"/>
              </w:rPr>
            </w:pPr>
          </w:p>
        </w:tc>
        <w:tc>
          <w:tcPr>
            <w:tcW w:w="416" w:type="pct"/>
            <w:tcBorders>
              <w:left w:val="none" w:sz="0" w:space="0" w:color="auto"/>
              <w:right w:val="none" w:sz="0" w:space="0" w:color="auto"/>
            </w:tcBorders>
            <w:hideMark/>
          </w:tcPr>
          <w:p w14:paraId="69382856" w14:textId="6397BED1"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10%</w:t>
            </w:r>
          </w:p>
        </w:tc>
        <w:tc>
          <w:tcPr>
            <w:tcW w:w="416" w:type="pct"/>
            <w:tcBorders>
              <w:left w:val="none" w:sz="0" w:space="0" w:color="auto"/>
              <w:right w:val="none" w:sz="0" w:space="0" w:color="auto"/>
            </w:tcBorders>
          </w:tcPr>
          <w:p w14:paraId="2A704F33" w14:textId="77777777" w:rsidR="00EB3729" w:rsidRPr="00871B57" w:rsidRDefault="00EB3729" w:rsidP="000C41F4">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p>
        </w:tc>
        <w:tc>
          <w:tcPr>
            <w:tcW w:w="385" w:type="pct"/>
            <w:tcBorders>
              <w:left w:val="none" w:sz="0" w:space="0" w:color="auto"/>
              <w:right w:val="none" w:sz="0" w:space="0" w:color="auto"/>
            </w:tcBorders>
            <w:hideMark/>
          </w:tcPr>
          <w:p w14:paraId="319B16D8" w14:textId="0501D25E"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20%</w:t>
            </w:r>
          </w:p>
        </w:tc>
        <w:tc>
          <w:tcPr>
            <w:tcW w:w="385" w:type="pct"/>
            <w:tcBorders>
              <w:left w:val="none" w:sz="0" w:space="0" w:color="auto"/>
              <w:right w:val="none" w:sz="0" w:space="0" w:color="auto"/>
            </w:tcBorders>
          </w:tcPr>
          <w:p w14:paraId="25C8229B" w14:textId="77777777"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p>
        </w:tc>
        <w:tc>
          <w:tcPr>
            <w:tcW w:w="385" w:type="pct"/>
            <w:tcBorders>
              <w:left w:val="none" w:sz="0" w:space="0" w:color="auto"/>
              <w:right w:val="none" w:sz="0" w:space="0" w:color="auto"/>
            </w:tcBorders>
          </w:tcPr>
          <w:p w14:paraId="09E44863" w14:textId="31F02409"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5%</w:t>
            </w:r>
          </w:p>
        </w:tc>
        <w:tc>
          <w:tcPr>
            <w:tcW w:w="389" w:type="pct"/>
            <w:tcBorders>
              <w:left w:val="none" w:sz="0" w:space="0" w:color="auto"/>
              <w:right w:val="none" w:sz="0" w:space="0" w:color="auto"/>
            </w:tcBorders>
          </w:tcPr>
          <w:p w14:paraId="15B9BAA9" w14:textId="64A33679"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5%</w:t>
            </w:r>
          </w:p>
        </w:tc>
        <w:tc>
          <w:tcPr>
            <w:tcW w:w="385" w:type="pct"/>
            <w:tcBorders>
              <w:left w:val="none" w:sz="0" w:space="0" w:color="auto"/>
              <w:right w:val="none" w:sz="0" w:space="0" w:color="auto"/>
            </w:tcBorders>
            <w:hideMark/>
          </w:tcPr>
          <w:p w14:paraId="113A9DD2" w14:textId="5E5B3A21"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30%</w:t>
            </w:r>
          </w:p>
        </w:tc>
        <w:tc>
          <w:tcPr>
            <w:tcW w:w="386" w:type="pct"/>
            <w:tcBorders>
              <w:left w:val="none" w:sz="0" w:space="0" w:color="auto"/>
              <w:right w:val="none" w:sz="0" w:space="0" w:color="auto"/>
            </w:tcBorders>
            <w:hideMark/>
          </w:tcPr>
          <w:p w14:paraId="10C52C27" w14:textId="4D42DCA4"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30%</w:t>
            </w:r>
          </w:p>
        </w:tc>
        <w:tc>
          <w:tcPr>
            <w:tcW w:w="385" w:type="pct"/>
            <w:tcBorders>
              <w:left w:val="none" w:sz="0" w:space="0" w:color="auto"/>
              <w:right w:val="none" w:sz="0" w:space="0" w:color="auto"/>
            </w:tcBorders>
            <w:hideMark/>
          </w:tcPr>
          <w:p w14:paraId="773B83BF" w14:textId="2F1BF790"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w:t>
            </w:r>
          </w:p>
        </w:tc>
        <w:tc>
          <w:tcPr>
            <w:tcW w:w="412" w:type="pct"/>
            <w:tcBorders>
              <w:left w:val="none" w:sz="0" w:space="0" w:color="auto"/>
              <w:right w:val="none" w:sz="0" w:space="0" w:color="auto"/>
            </w:tcBorders>
            <w:hideMark/>
          </w:tcPr>
          <w:p w14:paraId="413A1D57" w14:textId="77777777" w:rsidR="00EB3729" w:rsidRPr="00871B57" w:rsidRDefault="00EB3729" w:rsidP="000C41F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lang w:eastAsia="en-US"/>
              </w:rPr>
            </w:pPr>
            <w:r w:rsidRPr="00871B57">
              <w:rPr>
                <w:color w:val="auto"/>
                <w:sz w:val="18"/>
                <w:szCs w:val="18"/>
              </w:rPr>
              <w:t>100%</w:t>
            </w:r>
          </w:p>
        </w:tc>
      </w:tr>
      <w:bookmarkEnd w:id="44"/>
    </w:tbl>
    <w:p w14:paraId="5751CFD4" w14:textId="77777777" w:rsidR="00BA7346" w:rsidRPr="00871B57" w:rsidRDefault="00BA7346" w:rsidP="005157ED">
      <w:pPr>
        <w:spacing w:line="276" w:lineRule="auto"/>
        <w:rPr>
          <w:i/>
          <w:sz w:val="20"/>
          <w:szCs w:val="20"/>
        </w:rPr>
      </w:pPr>
    </w:p>
    <w:p w14:paraId="261A5B79" w14:textId="2DA75FFA" w:rsidR="00BA7346" w:rsidRPr="00871B57" w:rsidRDefault="00BA7346" w:rsidP="005157ED">
      <w:pPr>
        <w:spacing w:line="276" w:lineRule="auto"/>
        <w:rPr>
          <w:i/>
          <w:sz w:val="20"/>
          <w:szCs w:val="20"/>
        </w:rPr>
      </w:pPr>
      <w:r w:rsidRPr="00871B57">
        <w:rPr>
          <w:i/>
          <w:sz w:val="20"/>
          <w:szCs w:val="20"/>
        </w:rPr>
        <w:t xml:space="preserve">Tabella 7.2: correlazione tra risorse per struttura e % di coinvolgimento per ogni obiettivo strategico </w:t>
      </w:r>
    </w:p>
    <w:tbl>
      <w:tblPr>
        <w:tblStyle w:val="Sfondochiaro-Colore1"/>
        <w:tblW w:w="5000" w:type="pct"/>
        <w:tblLook w:val="04A0" w:firstRow="1" w:lastRow="0" w:firstColumn="1" w:lastColumn="0" w:noHBand="0" w:noVBand="1"/>
      </w:tblPr>
      <w:tblGrid>
        <w:gridCol w:w="1765"/>
        <w:gridCol w:w="1273"/>
        <w:gridCol w:w="1251"/>
        <w:gridCol w:w="1259"/>
        <w:gridCol w:w="1197"/>
        <w:gridCol w:w="1037"/>
        <w:gridCol w:w="1037"/>
        <w:gridCol w:w="1035"/>
      </w:tblGrid>
      <w:tr w:rsidR="001D287B" w:rsidRPr="00871B57" w14:paraId="308AFBE8" w14:textId="77777777" w:rsidTr="00EB37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noWrap/>
            <w:hideMark/>
          </w:tcPr>
          <w:p w14:paraId="72754343" w14:textId="77777777" w:rsidR="001D287B" w:rsidRPr="00871B57" w:rsidRDefault="001D287B" w:rsidP="005157ED">
            <w:pPr>
              <w:spacing w:line="276" w:lineRule="auto"/>
              <w:rPr>
                <w:color w:val="000000"/>
                <w:sz w:val="18"/>
                <w:szCs w:val="18"/>
              </w:rPr>
            </w:pPr>
            <w:r w:rsidRPr="00871B57">
              <w:rPr>
                <w:color w:val="000000"/>
                <w:sz w:val="18"/>
                <w:szCs w:val="18"/>
              </w:rPr>
              <w:t> </w:t>
            </w:r>
          </w:p>
        </w:tc>
        <w:tc>
          <w:tcPr>
            <w:tcW w:w="646" w:type="pct"/>
            <w:noWrap/>
            <w:hideMark/>
          </w:tcPr>
          <w:p w14:paraId="68A2DDFA" w14:textId="77777777" w:rsidR="001D287B" w:rsidRPr="00871B57" w:rsidRDefault="001D287B" w:rsidP="005157ED">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 xml:space="preserve">Dipendenti </w:t>
            </w:r>
          </w:p>
          <w:p w14:paraId="17A253AF" w14:textId="405ACBC5" w:rsidR="001D287B" w:rsidRPr="00871B57" w:rsidRDefault="001D287B" w:rsidP="005157ED">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Categoria D</w:t>
            </w:r>
          </w:p>
        </w:tc>
        <w:tc>
          <w:tcPr>
            <w:tcW w:w="635" w:type="pct"/>
            <w:noWrap/>
            <w:hideMark/>
          </w:tcPr>
          <w:p w14:paraId="67CB3B5B" w14:textId="77777777" w:rsidR="001D287B" w:rsidRPr="00871B57" w:rsidRDefault="001D287B" w:rsidP="005157ED">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 xml:space="preserve">Dipendenti </w:t>
            </w:r>
          </w:p>
          <w:p w14:paraId="49711B18" w14:textId="7212DA81" w:rsidR="001D287B" w:rsidRPr="00871B57" w:rsidRDefault="001D287B" w:rsidP="005157ED">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Categoria C</w:t>
            </w:r>
          </w:p>
        </w:tc>
        <w:tc>
          <w:tcPr>
            <w:tcW w:w="639" w:type="pct"/>
            <w:noWrap/>
            <w:hideMark/>
          </w:tcPr>
          <w:p w14:paraId="4C372513" w14:textId="77777777" w:rsidR="001D287B" w:rsidRPr="00871B57" w:rsidRDefault="001D287B" w:rsidP="005157ED">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 xml:space="preserve">Dipendenti </w:t>
            </w:r>
          </w:p>
          <w:p w14:paraId="13293C3E" w14:textId="2F1761EF" w:rsidR="001D287B" w:rsidRPr="00871B57" w:rsidRDefault="001D287B" w:rsidP="005157ED">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Categoria B</w:t>
            </w:r>
          </w:p>
        </w:tc>
        <w:tc>
          <w:tcPr>
            <w:tcW w:w="607" w:type="pct"/>
            <w:noWrap/>
            <w:hideMark/>
          </w:tcPr>
          <w:p w14:paraId="2FF8C5CE" w14:textId="77777777" w:rsidR="001D287B" w:rsidRPr="00871B57" w:rsidRDefault="001D287B" w:rsidP="005157ED">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DIRIGENTI</w:t>
            </w:r>
          </w:p>
        </w:tc>
        <w:tc>
          <w:tcPr>
            <w:tcW w:w="526" w:type="pct"/>
            <w:noWrap/>
            <w:hideMark/>
          </w:tcPr>
          <w:p w14:paraId="75C93AE9" w14:textId="77777777" w:rsidR="001D287B" w:rsidRPr="00871B57" w:rsidRDefault="001D287B" w:rsidP="005157ED">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OS1</w:t>
            </w:r>
          </w:p>
        </w:tc>
        <w:tc>
          <w:tcPr>
            <w:tcW w:w="526" w:type="pct"/>
            <w:noWrap/>
            <w:hideMark/>
          </w:tcPr>
          <w:p w14:paraId="43E5FCFF" w14:textId="77777777" w:rsidR="001D287B" w:rsidRPr="00871B57" w:rsidRDefault="001D287B" w:rsidP="005157ED">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OS2</w:t>
            </w:r>
          </w:p>
        </w:tc>
        <w:tc>
          <w:tcPr>
            <w:tcW w:w="526" w:type="pct"/>
            <w:noWrap/>
            <w:hideMark/>
          </w:tcPr>
          <w:p w14:paraId="6927A251" w14:textId="77777777" w:rsidR="001D287B" w:rsidRPr="00871B57" w:rsidRDefault="001D287B" w:rsidP="005157ED">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OS3</w:t>
            </w:r>
          </w:p>
        </w:tc>
      </w:tr>
      <w:tr w:rsidR="001D287B" w:rsidRPr="00871B57" w14:paraId="277F655B" w14:textId="77777777" w:rsidTr="00EB37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6" w:type="pct"/>
            <w:hideMark/>
          </w:tcPr>
          <w:p w14:paraId="5EEEBE22" w14:textId="4B2AB47C" w:rsidR="001D287B" w:rsidRPr="00871B57" w:rsidRDefault="001D287B" w:rsidP="005157ED">
            <w:pPr>
              <w:spacing w:line="276" w:lineRule="auto"/>
              <w:jc w:val="right"/>
              <w:rPr>
                <w:color w:val="000000"/>
                <w:sz w:val="18"/>
                <w:szCs w:val="18"/>
              </w:rPr>
            </w:pPr>
            <w:r w:rsidRPr="00871B57">
              <w:rPr>
                <w:color w:val="000000"/>
                <w:sz w:val="18"/>
                <w:szCs w:val="18"/>
              </w:rPr>
              <w:t>Direzione</w:t>
            </w:r>
          </w:p>
        </w:tc>
        <w:tc>
          <w:tcPr>
            <w:tcW w:w="646" w:type="pct"/>
            <w:noWrap/>
            <w:hideMark/>
          </w:tcPr>
          <w:p w14:paraId="080109CD" w14:textId="7B1BFFA6" w:rsidR="001D287B" w:rsidRPr="00871B57" w:rsidRDefault="00C51DC3" w:rsidP="005157ED">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13</w:t>
            </w:r>
          </w:p>
        </w:tc>
        <w:tc>
          <w:tcPr>
            <w:tcW w:w="635" w:type="pct"/>
            <w:noWrap/>
            <w:hideMark/>
          </w:tcPr>
          <w:p w14:paraId="2AE1C315" w14:textId="77777777" w:rsidR="001D287B" w:rsidRPr="00871B57" w:rsidRDefault="001D287B" w:rsidP="005157ED">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11</w:t>
            </w:r>
          </w:p>
        </w:tc>
        <w:tc>
          <w:tcPr>
            <w:tcW w:w="639" w:type="pct"/>
            <w:noWrap/>
            <w:hideMark/>
          </w:tcPr>
          <w:p w14:paraId="3205CCA7" w14:textId="2B838E02" w:rsidR="001D287B" w:rsidRPr="00871B57" w:rsidRDefault="00C51DC3" w:rsidP="005157ED">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4</w:t>
            </w:r>
          </w:p>
        </w:tc>
        <w:tc>
          <w:tcPr>
            <w:tcW w:w="607" w:type="pct"/>
            <w:noWrap/>
            <w:hideMark/>
          </w:tcPr>
          <w:p w14:paraId="2388FC36" w14:textId="77777777" w:rsidR="001D287B" w:rsidRPr="00871B57" w:rsidRDefault="001D287B" w:rsidP="005157ED">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w:t>
            </w:r>
          </w:p>
        </w:tc>
        <w:tc>
          <w:tcPr>
            <w:tcW w:w="526" w:type="pct"/>
            <w:noWrap/>
            <w:hideMark/>
          </w:tcPr>
          <w:p w14:paraId="5940596A" w14:textId="77777777" w:rsidR="001D287B" w:rsidRPr="00871B57" w:rsidRDefault="001D287B" w:rsidP="005157ED">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0,6</w:t>
            </w:r>
          </w:p>
        </w:tc>
        <w:tc>
          <w:tcPr>
            <w:tcW w:w="526" w:type="pct"/>
            <w:noWrap/>
            <w:hideMark/>
          </w:tcPr>
          <w:p w14:paraId="14B32162" w14:textId="77777777" w:rsidR="001D287B" w:rsidRPr="00871B57" w:rsidRDefault="001D287B" w:rsidP="005157ED">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0,3</w:t>
            </w:r>
          </w:p>
        </w:tc>
        <w:tc>
          <w:tcPr>
            <w:tcW w:w="526" w:type="pct"/>
            <w:noWrap/>
            <w:hideMark/>
          </w:tcPr>
          <w:p w14:paraId="37147954" w14:textId="77777777" w:rsidR="001D287B" w:rsidRPr="00871B57" w:rsidRDefault="001D287B" w:rsidP="005157ED">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0,1</w:t>
            </w:r>
          </w:p>
        </w:tc>
      </w:tr>
      <w:tr w:rsidR="001D287B" w:rsidRPr="00871B57" w14:paraId="14754406" w14:textId="77777777" w:rsidTr="00EB3729">
        <w:trPr>
          <w:trHeight w:val="765"/>
        </w:trPr>
        <w:tc>
          <w:tcPr>
            <w:cnfStyle w:val="001000000000" w:firstRow="0" w:lastRow="0" w:firstColumn="1" w:lastColumn="0" w:oddVBand="0" w:evenVBand="0" w:oddHBand="0" w:evenHBand="0" w:firstRowFirstColumn="0" w:firstRowLastColumn="0" w:lastRowFirstColumn="0" w:lastRowLastColumn="0"/>
            <w:tcW w:w="896" w:type="pct"/>
            <w:hideMark/>
          </w:tcPr>
          <w:p w14:paraId="5D6025BB" w14:textId="77777777" w:rsidR="001D287B" w:rsidRPr="00871B57" w:rsidRDefault="001D287B" w:rsidP="005157ED">
            <w:pPr>
              <w:spacing w:line="276" w:lineRule="auto"/>
              <w:jc w:val="right"/>
              <w:rPr>
                <w:color w:val="000000"/>
                <w:sz w:val="18"/>
                <w:szCs w:val="18"/>
              </w:rPr>
            </w:pPr>
            <w:r w:rsidRPr="00871B57">
              <w:rPr>
                <w:color w:val="000000"/>
                <w:sz w:val="18"/>
                <w:szCs w:val="18"/>
              </w:rPr>
              <w:t>Autorizzazione dei Pagamenti</w:t>
            </w:r>
          </w:p>
        </w:tc>
        <w:tc>
          <w:tcPr>
            <w:tcW w:w="646" w:type="pct"/>
            <w:noWrap/>
            <w:hideMark/>
          </w:tcPr>
          <w:p w14:paraId="4C945053" w14:textId="77777777" w:rsidR="001D287B" w:rsidRPr="00871B57" w:rsidRDefault="001D287B" w:rsidP="005157ED">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4</w:t>
            </w:r>
          </w:p>
        </w:tc>
        <w:tc>
          <w:tcPr>
            <w:tcW w:w="635" w:type="pct"/>
            <w:noWrap/>
            <w:hideMark/>
          </w:tcPr>
          <w:p w14:paraId="70DA4E60" w14:textId="77777777" w:rsidR="001D287B" w:rsidRPr="00871B57" w:rsidRDefault="001D287B" w:rsidP="005157ED">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4</w:t>
            </w:r>
          </w:p>
        </w:tc>
        <w:tc>
          <w:tcPr>
            <w:tcW w:w="639" w:type="pct"/>
            <w:noWrap/>
            <w:hideMark/>
          </w:tcPr>
          <w:p w14:paraId="01FDAAFF" w14:textId="77777777" w:rsidR="001D287B" w:rsidRPr="00871B57" w:rsidRDefault="001D287B" w:rsidP="005157ED">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1</w:t>
            </w:r>
          </w:p>
        </w:tc>
        <w:tc>
          <w:tcPr>
            <w:tcW w:w="607" w:type="pct"/>
            <w:noWrap/>
            <w:hideMark/>
          </w:tcPr>
          <w:p w14:paraId="7B959E53" w14:textId="77777777" w:rsidR="001D287B" w:rsidRPr="00871B57" w:rsidRDefault="001D287B" w:rsidP="005157ED">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1</w:t>
            </w:r>
          </w:p>
        </w:tc>
        <w:tc>
          <w:tcPr>
            <w:tcW w:w="526" w:type="pct"/>
            <w:noWrap/>
            <w:hideMark/>
          </w:tcPr>
          <w:p w14:paraId="35E7BE02" w14:textId="04554076" w:rsidR="001D287B" w:rsidRPr="00871B57" w:rsidRDefault="001D287B" w:rsidP="005157ED">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0,</w:t>
            </w:r>
            <w:r w:rsidR="00EB3729" w:rsidRPr="00871B57">
              <w:rPr>
                <w:color w:val="000000"/>
                <w:sz w:val="18"/>
                <w:szCs w:val="18"/>
              </w:rPr>
              <w:t>2</w:t>
            </w:r>
          </w:p>
        </w:tc>
        <w:tc>
          <w:tcPr>
            <w:tcW w:w="526" w:type="pct"/>
            <w:noWrap/>
            <w:hideMark/>
          </w:tcPr>
          <w:p w14:paraId="167113B1" w14:textId="0DF6061F" w:rsidR="001D287B" w:rsidRPr="00871B57" w:rsidRDefault="001D287B" w:rsidP="005157ED">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0,</w:t>
            </w:r>
            <w:r w:rsidR="00EB3729" w:rsidRPr="00871B57">
              <w:rPr>
                <w:color w:val="000000"/>
                <w:sz w:val="18"/>
                <w:szCs w:val="18"/>
              </w:rPr>
              <w:t>8</w:t>
            </w:r>
          </w:p>
        </w:tc>
        <w:tc>
          <w:tcPr>
            <w:tcW w:w="526" w:type="pct"/>
            <w:noWrap/>
            <w:hideMark/>
          </w:tcPr>
          <w:p w14:paraId="0B0D334A" w14:textId="77777777" w:rsidR="001D287B" w:rsidRPr="00871B57" w:rsidRDefault="001D287B" w:rsidP="005157ED">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0</w:t>
            </w:r>
          </w:p>
        </w:tc>
      </w:tr>
      <w:tr w:rsidR="00EB3729" w:rsidRPr="00871B57" w14:paraId="5FEA4DAB" w14:textId="77777777" w:rsidTr="00EB372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96" w:type="pct"/>
            <w:hideMark/>
          </w:tcPr>
          <w:p w14:paraId="71BF5F1C" w14:textId="77777777" w:rsidR="00EB3729" w:rsidRPr="00871B57" w:rsidRDefault="00EB3729" w:rsidP="005157ED">
            <w:pPr>
              <w:spacing w:line="276" w:lineRule="auto"/>
              <w:jc w:val="right"/>
              <w:rPr>
                <w:color w:val="000000"/>
                <w:sz w:val="18"/>
                <w:szCs w:val="18"/>
              </w:rPr>
            </w:pPr>
            <w:r w:rsidRPr="00871B57">
              <w:rPr>
                <w:color w:val="000000"/>
                <w:sz w:val="18"/>
                <w:szCs w:val="18"/>
              </w:rPr>
              <w:t>Esecuzione dei Pagamenti</w:t>
            </w:r>
          </w:p>
        </w:tc>
        <w:tc>
          <w:tcPr>
            <w:tcW w:w="646" w:type="pct"/>
            <w:noWrap/>
            <w:hideMark/>
          </w:tcPr>
          <w:p w14:paraId="55B0B992" w14:textId="77777777" w:rsidR="00EB3729" w:rsidRPr="00871B57" w:rsidRDefault="00EB3729" w:rsidP="005157ED">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w:t>
            </w:r>
          </w:p>
        </w:tc>
        <w:tc>
          <w:tcPr>
            <w:tcW w:w="635" w:type="pct"/>
            <w:noWrap/>
            <w:hideMark/>
          </w:tcPr>
          <w:p w14:paraId="77CBEE60" w14:textId="77777777" w:rsidR="00EB3729" w:rsidRPr="00871B57" w:rsidRDefault="00EB3729" w:rsidP="005157ED">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w:t>
            </w:r>
          </w:p>
        </w:tc>
        <w:tc>
          <w:tcPr>
            <w:tcW w:w="639" w:type="pct"/>
            <w:noWrap/>
            <w:hideMark/>
          </w:tcPr>
          <w:p w14:paraId="6584DEFF" w14:textId="77777777" w:rsidR="00EB3729" w:rsidRPr="00871B57" w:rsidRDefault="00EB3729" w:rsidP="005157ED">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0</w:t>
            </w:r>
          </w:p>
        </w:tc>
        <w:tc>
          <w:tcPr>
            <w:tcW w:w="607" w:type="pct"/>
            <w:noWrap/>
            <w:hideMark/>
          </w:tcPr>
          <w:p w14:paraId="356BBBB9" w14:textId="1C85F12E" w:rsidR="00EB3729" w:rsidRPr="00871B57" w:rsidRDefault="00EB3729" w:rsidP="005157ED">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0</w:t>
            </w:r>
          </w:p>
        </w:tc>
        <w:tc>
          <w:tcPr>
            <w:tcW w:w="526" w:type="pct"/>
            <w:noWrap/>
            <w:hideMark/>
          </w:tcPr>
          <w:p w14:paraId="010D6EF2" w14:textId="3070E6CD" w:rsidR="00EB3729" w:rsidRPr="00871B57" w:rsidRDefault="00EB3729" w:rsidP="005157ED">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0,2</w:t>
            </w:r>
          </w:p>
        </w:tc>
        <w:tc>
          <w:tcPr>
            <w:tcW w:w="526" w:type="pct"/>
            <w:noWrap/>
            <w:hideMark/>
          </w:tcPr>
          <w:p w14:paraId="7B65D902" w14:textId="6C22C4B8" w:rsidR="00EB3729" w:rsidRPr="00871B57" w:rsidRDefault="00EB3729" w:rsidP="005157ED">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0,8</w:t>
            </w:r>
          </w:p>
        </w:tc>
        <w:tc>
          <w:tcPr>
            <w:tcW w:w="526" w:type="pct"/>
            <w:noWrap/>
            <w:hideMark/>
          </w:tcPr>
          <w:p w14:paraId="0D430A2E" w14:textId="77777777" w:rsidR="00EB3729" w:rsidRPr="00871B57" w:rsidRDefault="00EB3729" w:rsidP="005157ED">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0</w:t>
            </w:r>
          </w:p>
        </w:tc>
      </w:tr>
      <w:tr w:rsidR="001D287B" w:rsidRPr="00871B57" w14:paraId="439B539C" w14:textId="77777777" w:rsidTr="00EB3729">
        <w:trPr>
          <w:trHeight w:val="510"/>
        </w:trPr>
        <w:tc>
          <w:tcPr>
            <w:cnfStyle w:val="001000000000" w:firstRow="0" w:lastRow="0" w:firstColumn="1" w:lastColumn="0" w:oddVBand="0" w:evenVBand="0" w:oddHBand="0" w:evenHBand="0" w:firstRowFirstColumn="0" w:firstRowLastColumn="0" w:lastRowFirstColumn="0" w:lastRowLastColumn="0"/>
            <w:tcW w:w="896" w:type="pct"/>
            <w:hideMark/>
          </w:tcPr>
          <w:p w14:paraId="3AB2737C" w14:textId="77777777" w:rsidR="001D287B" w:rsidRPr="00871B57" w:rsidRDefault="001D287B" w:rsidP="005157ED">
            <w:pPr>
              <w:spacing w:line="276" w:lineRule="auto"/>
              <w:jc w:val="center"/>
              <w:rPr>
                <w:color w:val="000000"/>
                <w:sz w:val="18"/>
                <w:szCs w:val="18"/>
              </w:rPr>
            </w:pPr>
            <w:r w:rsidRPr="00871B57">
              <w:rPr>
                <w:color w:val="000000"/>
                <w:sz w:val="18"/>
                <w:szCs w:val="18"/>
              </w:rPr>
              <w:t>Contabilizzazione</w:t>
            </w:r>
          </w:p>
        </w:tc>
        <w:tc>
          <w:tcPr>
            <w:tcW w:w="646" w:type="pct"/>
            <w:noWrap/>
            <w:hideMark/>
          </w:tcPr>
          <w:p w14:paraId="6B053822" w14:textId="7465CB3D" w:rsidR="001D287B" w:rsidRPr="00871B57" w:rsidRDefault="00C51DC3" w:rsidP="005157ED">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5</w:t>
            </w:r>
          </w:p>
        </w:tc>
        <w:tc>
          <w:tcPr>
            <w:tcW w:w="635" w:type="pct"/>
            <w:noWrap/>
            <w:hideMark/>
          </w:tcPr>
          <w:p w14:paraId="42475342" w14:textId="77777777" w:rsidR="001D287B" w:rsidRPr="00871B57" w:rsidRDefault="001D287B" w:rsidP="005157ED">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3</w:t>
            </w:r>
          </w:p>
        </w:tc>
        <w:tc>
          <w:tcPr>
            <w:tcW w:w="639" w:type="pct"/>
            <w:noWrap/>
            <w:hideMark/>
          </w:tcPr>
          <w:p w14:paraId="4551DBD3" w14:textId="77777777" w:rsidR="001D287B" w:rsidRPr="00871B57" w:rsidRDefault="001D287B" w:rsidP="005157ED">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0</w:t>
            </w:r>
          </w:p>
        </w:tc>
        <w:tc>
          <w:tcPr>
            <w:tcW w:w="607" w:type="pct"/>
            <w:noWrap/>
            <w:hideMark/>
          </w:tcPr>
          <w:p w14:paraId="706B071D" w14:textId="77777777" w:rsidR="001D287B" w:rsidRPr="00871B57" w:rsidRDefault="001D287B" w:rsidP="005157ED">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1</w:t>
            </w:r>
          </w:p>
        </w:tc>
        <w:tc>
          <w:tcPr>
            <w:tcW w:w="526" w:type="pct"/>
            <w:noWrap/>
            <w:hideMark/>
          </w:tcPr>
          <w:p w14:paraId="54FCDF17" w14:textId="77777777" w:rsidR="001D287B" w:rsidRPr="00871B57" w:rsidRDefault="001D287B" w:rsidP="005157ED">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0,4</w:t>
            </w:r>
          </w:p>
        </w:tc>
        <w:tc>
          <w:tcPr>
            <w:tcW w:w="526" w:type="pct"/>
            <w:noWrap/>
            <w:hideMark/>
          </w:tcPr>
          <w:p w14:paraId="0407636E" w14:textId="77777777" w:rsidR="001D287B" w:rsidRPr="00871B57" w:rsidRDefault="001D287B" w:rsidP="005157ED">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0,6</w:t>
            </w:r>
          </w:p>
        </w:tc>
        <w:tc>
          <w:tcPr>
            <w:tcW w:w="526" w:type="pct"/>
            <w:noWrap/>
            <w:hideMark/>
          </w:tcPr>
          <w:p w14:paraId="2A7E1FEB" w14:textId="77777777" w:rsidR="001D287B" w:rsidRPr="00871B57" w:rsidRDefault="001D287B" w:rsidP="005157ED">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0</w:t>
            </w:r>
          </w:p>
        </w:tc>
      </w:tr>
    </w:tbl>
    <w:p w14:paraId="5A517390" w14:textId="77777777" w:rsidR="00546B95" w:rsidRPr="00871B57" w:rsidRDefault="00546B95" w:rsidP="005157ED">
      <w:pPr>
        <w:spacing w:line="276" w:lineRule="auto"/>
      </w:pPr>
    </w:p>
    <w:p w14:paraId="726E21BF" w14:textId="5218DE5B" w:rsidR="00DB4B27" w:rsidRPr="00871B57" w:rsidRDefault="00BA7346" w:rsidP="005157ED">
      <w:pPr>
        <w:spacing w:line="276" w:lineRule="auto"/>
        <w:rPr>
          <w:i/>
          <w:sz w:val="20"/>
          <w:szCs w:val="20"/>
        </w:rPr>
      </w:pPr>
      <w:r w:rsidRPr="00871B57">
        <w:rPr>
          <w:i/>
          <w:sz w:val="20"/>
          <w:szCs w:val="20"/>
        </w:rPr>
        <w:t>Tabella 7.3: risorse per singolo obiettivo strategico</w:t>
      </w:r>
    </w:p>
    <w:tbl>
      <w:tblPr>
        <w:tblStyle w:val="Sfondochiaro-Colore1"/>
        <w:tblW w:w="5000" w:type="pct"/>
        <w:tblLook w:val="04A0" w:firstRow="1" w:lastRow="0" w:firstColumn="1" w:lastColumn="0" w:noHBand="0" w:noVBand="1"/>
      </w:tblPr>
      <w:tblGrid>
        <w:gridCol w:w="3334"/>
        <w:gridCol w:w="2174"/>
        <w:gridCol w:w="2174"/>
        <w:gridCol w:w="2172"/>
      </w:tblGrid>
      <w:tr w:rsidR="00EB3729" w:rsidRPr="00871B57" w14:paraId="0BBF4C2D" w14:textId="77777777" w:rsidTr="001D28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2" w:type="pct"/>
            <w:noWrap/>
            <w:vAlign w:val="center"/>
            <w:hideMark/>
          </w:tcPr>
          <w:p w14:paraId="22EE6048" w14:textId="45C93E14" w:rsidR="001010FB" w:rsidRPr="00871B57" w:rsidRDefault="001010FB" w:rsidP="005157ED">
            <w:pPr>
              <w:spacing w:line="276" w:lineRule="auto"/>
              <w:jc w:val="center"/>
              <w:rPr>
                <w:color w:val="auto"/>
                <w:sz w:val="18"/>
                <w:szCs w:val="18"/>
              </w:rPr>
            </w:pPr>
            <w:r w:rsidRPr="00871B57">
              <w:rPr>
                <w:color w:val="auto"/>
                <w:sz w:val="18"/>
                <w:szCs w:val="18"/>
              </w:rPr>
              <w:t>Risorse Umane</w:t>
            </w:r>
          </w:p>
        </w:tc>
        <w:tc>
          <w:tcPr>
            <w:tcW w:w="1103" w:type="pct"/>
            <w:noWrap/>
            <w:vAlign w:val="center"/>
            <w:hideMark/>
          </w:tcPr>
          <w:p w14:paraId="2DF06C18" w14:textId="77777777" w:rsidR="001010FB" w:rsidRPr="00871B57" w:rsidRDefault="001010FB" w:rsidP="005157ED">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OS1</w:t>
            </w:r>
          </w:p>
        </w:tc>
        <w:tc>
          <w:tcPr>
            <w:tcW w:w="1103" w:type="pct"/>
            <w:noWrap/>
            <w:vAlign w:val="center"/>
            <w:hideMark/>
          </w:tcPr>
          <w:p w14:paraId="7B6FA88F" w14:textId="77777777" w:rsidR="001010FB" w:rsidRPr="00871B57" w:rsidRDefault="001010FB" w:rsidP="005157ED">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OS2</w:t>
            </w:r>
          </w:p>
        </w:tc>
        <w:tc>
          <w:tcPr>
            <w:tcW w:w="1102" w:type="pct"/>
            <w:noWrap/>
            <w:vAlign w:val="center"/>
            <w:hideMark/>
          </w:tcPr>
          <w:p w14:paraId="05A27FF9" w14:textId="77777777" w:rsidR="001010FB" w:rsidRPr="00871B57" w:rsidRDefault="001010FB" w:rsidP="005157ED">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OS3</w:t>
            </w:r>
          </w:p>
        </w:tc>
      </w:tr>
      <w:tr w:rsidR="00EB3729" w:rsidRPr="00871B57" w14:paraId="3F46FC5C" w14:textId="77777777" w:rsidTr="00232C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2" w:type="pct"/>
            <w:noWrap/>
            <w:vAlign w:val="center"/>
            <w:hideMark/>
          </w:tcPr>
          <w:p w14:paraId="018CE0C5" w14:textId="0974FB6F" w:rsidR="00EB3729" w:rsidRPr="00871B57" w:rsidRDefault="00EB3729" w:rsidP="005157ED">
            <w:pPr>
              <w:spacing w:line="276" w:lineRule="auto"/>
              <w:jc w:val="center"/>
              <w:rPr>
                <w:color w:val="auto"/>
                <w:sz w:val="18"/>
                <w:szCs w:val="18"/>
              </w:rPr>
            </w:pPr>
            <w:r w:rsidRPr="00871B57">
              <w:rPr>
                <w:color w:val="auto"/>
                <w:sz w:val="18"/>
                <w:szCs w:val="18"/>
              </w:rPr>
              <w:t>Dipendenti</w:t>
            </w:r>
          </w:p>
          <w:p w14:paraId="44DA0CED" w14:textId="1497A628" w:rsidR="00EB3729" w:rsidRPr="00871B57" w:rsidRDefault="00EB3729" w:rsidP="005157ED">
            <w:pPr>
              <w:spacing w:line="276" w:lineRule="auto"/>
              <w:jc w:val="center"/>
              <w:rPr>
                <w:color w:val="auto"/>
                <w:sz w:val="18"/>
                <w:szCs w:val="18"/>
              </w:rPr>
            </w:pPr>
            <w:r w:rsidRPr="00871B57">
              <w:rPr>
                <w:color w:val="auto"/>
                <w:sz w:val="18"/>
                <w:szCs w:val="18"/>
              </w:rPr>
              <w:t>Categoria D</w:t>
            </w:r>
          </w:p>
        </w:tc>
        <w:tc>
          <w:tcPr>
            <w:tcW w:w="1103" w:type="pct"/>
            <w:noWrap/>
            <w:hideMark/>
          </w:tcPr>
          <w:p w14:paraId="7C2EAADF" w14:textId="69771672" w:rsidR="00EB3729" w:rsidRPr="00871B57" w:rsidRDefault="00EB3729"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10,8</w:t>
            </w:r>
          </w:p>
        </w:tc>
        <w:tc>
          <w:tcPr>
            <w:tcW w:w="1103" w:type="pct"/>
            <w:noWrap/>
            <w:hideMark/>
          </w:tcPr>
          <w:p w14:paraId="255E37DB" w14:textId="0CCF4A07" w:rsidR="00EB3729" w:rsidRPr="00871B57" w:rsidRDefault="00EB3729"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10,9</w:t>
            </w:r>
          </w:p>
        </w:tc>
        <w:tc>
          <w:tcPr>
            <w:tcW w:w="1102" w:type="pct"/>
            <w:noWrap/>
            <w:hideMark/>
          </w:tcPr>
          <w:p w14:paraId="2A91965D" w14:textId="4714F551" w:rsidR="00EB3729" w:rsidRPr="00871B57" w:rsidRDefault="00EB3729"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1,3</w:t>
            </w:r>
          </w:p>
        </w:tc>
      </w:tr>
      <w:tr w:rsidR="00EB3729" w:rsidRPr="00871B57" w14:paraId="6F902E0D" w14:textId="77777777" w:rsidTr="00232C10">
        <w:trPr>
          <w:trHeight w:val="300"/>
        </w:trPr>
        <w:tc>
          <w:tcPr>
            <w:cnfStyle w:val="001000000000" w:firstRow="0" w:lastRow="0" w:firstColumn="1" w:lastColumn="0" w:oddVBand="0" w:evenVBand="0" w:oddHBand="0" w:evenHBand="0" w:firstRowFirstColumn="0" w:firstRowLastColumn="0" w:lastRowFirstColumn="0" w:lastRowLastColumn="0"/>
            <w:tcW w:w="1692" w:type="pct"/>
            <w:noWrap/>
            <w:vAlign w:val="center"/>
            <w:hideMark/>
          </w:tcPr>
          <w:p w14:paraId="3E516887" w14:textId="67DE8F5D" w:rsidR="00EB3729" w:rsidRPr="00871B57" w:rsidRDefault="00EB3729" w:rsidP="005157ED">
            <w:pPr>
              <w:spacing w:line="276" w:lineRule="auto"/>
              <w:jc w:val="center"/>
              <w:rPr>
                <w:color w:val="auto"/>
                <w:sz w:val="18"/>
                <w:szCs w:val="18"/>
              </w:rPr>
            </w:pPr>
            <w:r w:rsidRPr="00871B57">
              <w:rPr>
                <w:color w:val="auto"/>
                <w:sz w:val="18"/>
                <w:szCs w:val="18"/>
              </w:rPr>
              <w:t>Dipendenti</w:t>
            </w:r>
          </w:p>
          <w:p w14:paraId="214C2034" w14:textId="1488B60B" w:rsidR="00EB3729" w:rsidRPr="00871B57" w:rsidRDefault="00EB3729" w:rsidP="005157ED">
            <w:pPr>
              <w:spacing w:line="276" w:lineRule="auto"/>
              <w:jc w:val="center"/>
              <w:rPr>
                <w:color w:val="auto"/>
                <w:sz w:val="18"/>
                <w:szCs w:val="18"/>
              </w:rPr>
            </w:pPr>
            <w:r w:rsidRPr="00871B57">
              <w:rPr>
                <w:color w:val="auto"/>
                <w:sz w:val="18"/>
                <w:szCs w:val="18"/>
              </w:rPr>
              <w:t>Categoria C</w:t>
            </w:r>
          </w:p>
        </w:tc>
        <w:tc>
          <w:tcPr>
            <w:tcW w:w="1103" w:type="pct"/>
            <w:noWrap/>
            <w:hideMark/>
          </w:tcPr>
          <w:p w14:paraId="007C2903" w14:textId="42D2C99C" w:rsidR="00EB3729" w:rsidRPr="00871B57" w:rsidRDefault="00EB3729"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8,8</w:t>
            </w:r>
          </w:p>
        </w:tc>
        <w:tc>
          <w:tcPr>
            <w:tcW w:w="1103" w:type="pct"/>
            <w:noWrap/>
            <w:hideMark/>
          </w:tcPr>
          <w:p w14:paraId="363DFB75" w14:textId="672BBAD8" w:rsidR="00EB3729" w:rsidRPr="00871B57" w:rsidRDefault="00EB3729"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9,1</w:t>
            </w:r>
          </w:p>
        </w:tc>
        <w:tc>
          <w:tcPr>
            <w:tcW w:w="1102" w:type="pct"/>
            <w:noWrap/>
            <w:hideMark/>
          </w:tcPr>
          <w:p w14:paraId="02E48728" w14:textId="41B93C25" w:rsidR="00EB3729" w:rsidRPr="00871B57" w:rsidRDefault="00EB3729"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1,1</w:t>
            </w:r>
          </w:p>
        </w:tc>
      </w:tr>
      <w:tr w:rsidR="00EB3729" w:rsidRPr="00871B57" w14:paraId="0962B9FE" w14:textId="77777777" w:rsidTr="00232C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2" w:type="pct"/>
            <w:noWrap/>
            <w:vAlign w:val="center"/>
            <w:hideMark/>
          </w:tcPr>
          <w:p w14:paraId="6C526C59" w14:textId="602ECBE8" w:rsidR="00EB3729" w:rsidRPr="00871B57" w:rsidRDefault="00EB3729" w:rsidP="005157ED">
            <w:pPr>
              <w:spacing w:line="276" w:lineRule="auto"/>
              <w:jc w:val="center"/>
              <w:rPr>
                <w:color w:val="auto"/>
                <w:sz w:val="18"/>
                <w:szCs w:val="18"/>
              </w:rPr>
            </w:pPr>
            <w:r w:rsidRPr="00871B57">
              <w:rPr>
                <w:color w:val="auto"/>
                <w:sz w:val="18"/>
                <w:szCs w:val="18"/>
              </w:rPr>
              <w:t>Dipendenti</w:t>
            </w:r>
          </w:p>
          <w:p w14:paraId="09439705" w14:textId="2F82EA8B" w:rsidR="00EB3729" w:rsidRPr="00871B57" w:rsidRDefault="00EB3729" w:rsidP="005157ED">
            <w:pPr>
              <w:spacing w:line="276" w:lineRule="auto"/>
              <w:jc w:val="center"/>
              <w:rPr>
                <w:color w:val="auto"/>
                <w:sz w:val="18"/>
                <w:szCs w:val="18"/>
              </w:rPr>
            </w:pPr>
            <w:r w:rsidRPr="00871B57">
              <w:rPr>
                <w:color w:val="auto"/>
                <w:sz w:val="18"/>
                <w:szCs w:val="18"/>
              </w:rPr>
              <w:t>Categoria B</w:t>
            </w:r>
          </w:p>
        </w:tc>
        <w:tc>
          <w:tcPr>
            <w:tcW w:w="1103" w:type="pct"/>
            <w:noWrap/>
            <w:hideMark/>
          </w:tcPr>
          <w:p w14:paraId="01055CAF" w14:textId="6EB8841D" w:rsidR="00EB3729" w:rsidRPr="00871B57" w:rsidRDefault="00EB3729"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2,6</w:t>
            </w:r>
          </w:p>
        </w:tc>
        <w:tc>
          <w:tcPr>
            <w:tcW w:w="1103" w:type="pct"/>
            <w:noWrap/>
            <w:hideMark/>
          </w:tcPr>
          <w:p w14:paraId="45C14C16" w14:textId="2372F31B" w:rsidR="00EB3729" w:rsidRPr="00871B57" w:rsidRDefault="00EB3729"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2</w:t>
            </w:r>
          </w:p>
        </w:tc>
        <w:tc>
          <w:tcPr>
            <w:tcW w:w="1102" w:type="pct"/>
            <w:noWrap/>
            <w:hideMark/>
          </w:tcPr>
          <w:p w14:paraId="2390CFC5" w14:textId="6DC9FDB2" w:rsidR="00EB3729" w:rsidRPr="00871B57" w:rsidRDefault="00EB3729"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0,4</w:t>
            </w:r>
          </w:p>
        </w:tc>
      </w:tr>
      <w:tr w:rsidR="00EB3729" w:rsidRPr="00871B57" w14:paraId="2D8AB304" w14:textId="77777777" w:rsidTr="00232C10">
        <w:trPr>
          <w:trHeight w:val="300"/>
        </w:trPr>
        <w:tc>
          <w:tcPr>
            <w:cnfStyle w:val="001000000000" w:firstRow="0" w:lastRow="0" w:firstColumn="1" w:lastColumn="0" w:oddVBand="0" w:evenVBand="0" w:oddHBand="0" w:evenHBand="0" w:firstRowFirstColumn="0" w:firstRowLastColumn="0" w:lastRowFirstColumn="0" w:lastRowLastColumn="0"/>
            <w:tcW w:w="1692" w:type="pct"/>
            <w:noWrap/>
            <w:vAlign w:val="center"/>
            <w:hideMark/>
          </w:tcPr>
          <w:p w14:paraId="2B85FBBF" w14:textId="77777777" w:rsidR="00EB3729" w:rsidRPr="00871B57" w:rsidRDefault="00EB3729" w:rsidP="005157ED">
            <w:pPr>
              <w:spacing w:line="276" w:lineRule="auto"/>
              <w:jc w:val="center"/>
              <w:rPr>
                <w:color w:val="auto"/>
                <w:sz w:val="18"/>
                <w:szCs w:val="18"/>
              </w:rPr>
            </w:pPr>
            <w:r w:rsidRPr="00871B57">
              <w:rPr>
                <w:color w:val="auto"/>
                <w:sz w:val="18"/>
                <w:szCs w:val="18"/>
              </w:rPr>
              <w:t>DIRIGENTI</w:t>
            </w:r>
          </w:p>
        </w:tc>
        <w:tc>
          <w:tcPr>
            <w:tcW w:w="1103" w:type="pct"/>
            <w:noWrap/>
            <w:hideMark/>
          </w:tcPr>
          <w:p w14:paraId="4E17AA40" w14:textId="21855411" w:rsidR="00EB3729" w:rsidRPr="00871B57" w:rsidRDefault="00EB3729"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1,2</w:t>
            </w:r>
          </w:p>
        </w:tc>
        <w:tc>
          <w:tcPr>
            <w:tcW w:w="1103" w:type="pct"/>
            <w:noWrap/>
            <w:hideMark/>
          </w:tcPr>
          <w:p w14:paraId="7CEB273F" w14:textId="251211E9" w:rsidR="00EB3729" w:rsidRPr="00871B57" w:rsidRDefault="00EB3729"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1,7</w:t>
            </w:r>
          </w:p>
        </w:tc>
        <w:tc>
          <w:tcPr>
            <w:tcW w:w="1102" w:type="pct"/>
            <w:noWrap/>
            <w:hideMark/>
          </w:tcPr>
          <w:p w14:paraId="644D9F75" w14:textId="3317562D" w:rsidR="00EB3729" w:rsidRPr="00871B57" w:rsidRDefault="00EB3729"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0,1</w:t>
            </w:r>
          </w:p>
        </w:tc>
      </w:tr>
    </w:tbl>
    <w:p w14:paraId="0F23B50F" w14:textId="77777777" w:rsidR="00DB4B27" w:rsidRPr="00871B57" w:rsidRDefault="00DB4B27" w:rsidP="005157ED">
      <w:pPr>
        <w:spacing w:line="276" w:lineRule="auto"/>
      </w:pPr>
    </w:p>
    <w:p w14:paraId="545F5ECE" w14:textId="3FD17344" w:rsidR="001010FB" w:rsidRPr="00871B57" w:rsidRDefault="001010FB" w:rsidP="005157ED">
      <w:pPr>
        <w:spacing w:line="276" w:lineRule="auto"/>
        <w:rPr>
          <w:b/>
        </w:rPr>
      </w:pPr>
      <w:r w:rsidRPr="00871B57">
        <w:rPr>
          <w:b/>
        </w:rPr>
        <w:lastRenderedPageBreak/>
        <w:t xml:space="preserve">Risorse Finanziarie: </w:t>
      </w:r>
    </w:p>
    <w:p w14:paraId="2063451B" w14:textId="77777777" w:rsidR="009E2BE5" w:rsidRPr="00871B57" w:rsidRDefault="009E2BE5" w:rsidP="005157ED">
      <w:pPr>
        <w:spacing w:line="276" w:lineRule="auto"/>
        <w:rPr>
          <w:b/>
        </w:rPr>
      </w:pPr>
    </w:p>
    <w:p w14:paraId="736FB742" w14:textId="77777777" w:rsidR="00CD13A6" w:rsidRPr="00871B57" w:rsidRDefault="009E2BE5" w:rsidP="00E83A22">
      <w:pPr>
        <w:spacing w:line="276" w:lineRule="auto"/>
        <w:jc w:val="both"/>
      </w:pPr>
      <w:r w:rsidRPr="00871B57">
        <w:t xml:space="preserve">Per quanto attiene, invece, alle risorse finanziarie si è proceduto all’analisi delle voci </w:t>
      </w:r>
      <w:r w:rsidR="00113450" w:rsidRPr="00871B57">
        <w:t>riportate tra i componenti negativi della gestione</w:t>
      </w:r>
      <w:r w:rsidRPr="00871B57">
        <w:t xml:space="preserve"> Rendiconto Generale Esercizio Finanziario 201</w:t>
      </w:r>
      <w:r w:rsidR="00CD13A6" w:rsidRPr="00871B57">
        <w:t>7</w:t>
      </w:r>
      <w:r w:rsidRPr="00871B57">
        <w:t xml:space="preserve"> (disponibile al seguente link:</w:t>
      </w:r>
    </w:p>
    <w:p w14:paraId="7AE0BDFB" w14:textId="5F9F9A58" w:rsidR="00CD13A6" w:rsidRPr="00871B57" w:rsidRDefault="00D318AE" w:rsidP="005157ED">
      <w:pPr>
        <w:spacing w:line="276" w:lineRule="auto"/>
      </w:pPr>
      <w:hyperlink r:id="rId38" w:history="1">
        <w:r w:rsidR="00CD13A6" w:rsidRPr="00871B57">
          <w:rPr>
            <w:rStyle w:val="Collegamentoipertestuale"/>
          </w:rPr>
          <w:t>http://trasparenza.arcea.it/tr/13_/01_Bilancio%20Preventivo%20e%20Consuntivo/Bilancio%20Preventivo/BILANCIO%20DI%20PREVISIONE%202017%20-%20DOCUMENTAZIONE%20COMPLETA.pdf</w:t>
        </w:r>
      </w:hyperlink>
      <w:r w:rsidR="00CD13A6" w:rsidRPr="00871B57">
        <w:t xml:space="preserve"> </w:t>
      </w:r>
      <w:r w:rsidR="00E83A22" w:rsidRPr="00871B57">
        <w:t>,</w:t>
      </w:r>
    </w:p>
    <w:p w14:paraId="1B5EE0FF" w14:textId="22350C23" w:rsidR="009E2BE5" w:rsidRPr="00871B57" w:rsidRDefault="00113450" w:rsidP="00E83A22">
      <w:pPr>
        <w:spacing w:after="120" w:line="276" w:lineRule="auto"/>
      </w:pPr>
      <w:r w:rsidRPr="00871B57">
        <w:t>si veda pagina 2</w:t>
      </w:r>
      <w:r w:rsidR="00CD13A6" w:rsidRPr="00871B57">
        <w:t>6</w:t>
      </w:r>
      <w:r w:rsidR="009E2BE5" w:rsidRPr="00871B57">
        <w:t xml:space="preserve">) </w:t>
      </w:r>
    </w:p>
    <w:p w14:paraId="236B3017" w14:textId="39A42097" w:rsidR="004A4360" w:rsidRPr="00871B57" w:rsidRDefault="004A4360" w:rsidP="00E83A22">
      <w:pPr>
        <w:spacing w:after="120" w:line="276" w:lineRule="auto"/>
      </w:pPr>
      <w:r w:rsidRPr="00871B57">
        <w:t>E’ necessario precisare che una quota parte delle spese è vincolata alla gestione del PSR Calabria ed è trasferita alla competente Autorità di Gestione.</w:t>
      </w:r>
    </w:p>
    <w:p w14:paraId="2336A23A" w14:textId="7D9974D7" w:rsidR="009E2BE5" w:rsidRPr="00871B57" w:rsidRDefault="009E2BE5" w:rsidP="005157ED">
      <w:pPr>
        <w:spacing w:line="276" w:lineRule="auto"/>
      </w:pPr>
      <w:r w:rsidRPr="00871B57">
        <w:t xml:space="preserve">Le voci sono state ripartite in maniera percentuale rispetto agli obiettivi strategici utilizzando quale fattore di ponderazione il numero di dipendenti complessivo associato ad ognuno. </w:t>
      </w:r>
    </w:p>
    <w:p w14:paraId="21EA555B" w14:textId="77777777" w:rsidR="009E2BE5" w:rsidRPr="00871B57" w:rsidRDefault="009E2BE5" w:rsidP="005157ED">
      <w:pPr>
        <w:spacing w:line="276" w:lineRule="auto"/>
        <w:rPr>
          <w:b/>
        </w:rPr>
      </w:pPr>
    </w:p>
    <w:p w14:paraId="3D10C0A1" w14:textId="764D56FF" w:rsidR="00BA7346" w:rsidRPr="00871B57" w:rsidRDefault="00BA7346" w:rsidP="005157ED">
      <w:pPr>
        <w:spacing w:line="276" w:lineRule="auto"/>
        <w:rPr>
          <w:i/>
          <w:sz w:val="20"/>
          <w:szCs w:val="20"/>
        </w:rPr>
      </w:pPr>
      <w:r w:rsidRPr="00871B57">
        <w:rPr>
          <w:i/>
          <w:sz w:val="20"/>
          <w:szCs w:val="20"/>
        </w:rPr>
        <w:t>Tabella 7.4: risorse finanziarie per singolo obiettivo strategico</w:t>
      </w:r>
    </w:p>
    <w:p w14:paraId="1DB8DB72" w14:textId="77777777" w:rsidR="00C65ECB" w:rsidRPr="00871B57" w:rsidRDefault="00C65ECB" w:rsidP="005157ED">
      <w:pPr>
        <w:spacing w:line="276" w:lineRule="auto"/>
      </w:pPr>
    </w:p>
    <w:tbl>
      <w:tblPr>
        <w:tblStyle w:val="Sfondochiaro-Colore1"/>
        <w:tblW w:w="10020" w:type="dxa"/>
        <w:tblLook w:val="04A0" w:firstRow="1" w:lastRow="0" w:firstColumn="1" w:lastColumn="0" w:noHBand="0" w:noVBand="1"/>
      </w:tblPr>
      <w:tblGrid>
        <w:gridCol w:w="4600"/>
        <w:gridCol w:w="1400"/>
        <w:gridCol w:w="1400"/>
        <w:gridCol w:w="1400"/>
        <w:gridCol w:w="1220"/>
      </w:tblGrid>
      <w:tr w:rsidR="00626652" w:rsidRPr="00871B57" w14:paraId="12EB7B85" w14:textId="77777777" w:rsidTr="001D28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noWrap/>
            <w:vAlign w:val="center"/>
            <w:hideMark/>
          </w:tcPr>
          <w:p w14:paraId="05DDB50E" w14:textId="77777777" w:rsidR="00C65ECB" w:rsidRPr="00871B57" w:rsidRDefault="00C65ECB" w:rsidP="005157ED">
            <w:pPr>
              <w:spacing w:line="276" w:lineRule="auto"/>
              <w:jc w:val="center"/>
              <w:rPr>
                <w:color w:val="auto"/>
                <w:sz w:val="18"/>
                <w:szCs w:val="18"/>
              </w:rPr>
            </w:pPr>
          </w:p>
        </w:tc>
        <w:tc>
          <w:tcPr>
            <w:tcW w:w="1400" w:type="dxa"/>
            <w:noWrap/>
            <w:vAlign w:val="center"/>
            <w:hideMark/>
          </w:tcPr>
          <w:p w14:paraId="257785B2" w14:textId="77777777" w:rsidR="00C65ECB" w:rsidRPr="00871B57" w:rsidRDefault="00C65ECB" w:rsidP="005157ED">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Totale</w:t>
            </w:r>
          </w:p>
        </w:tc>
        <w:tc>
          <w:tcPr>
            <w:tcW w:w="1400" w:type="dxa"/>
            <w:noWrap/>
            <w:vAlign w:val="center"/>
            <w:hideMark/>
          </w:tcPr>
          <w:p w14:paraId="7550CC90" w14:textId="77777777" w:rsidR="00C65ECB" w:rsidRPr="00871B57" w:rsidRDefault="00C65ECB" w:rsidP="005157ED">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OS1</w:t>
            </w:r>
          </w:p>
        </w:tc>
        <w:tc>
          <w:tcPr>
            <w:tcW w:w="1400" w:type="dxa"/>
            <w:noWrap/>
            <w:vAlign w:val="center"/>
            <w:hideMark/>
          </w:tcPr>
          <w:p w14:paraId="37C4946B" w14:textId="77777777" w:rsidR="00C65ECB" w:rsidRPr="00871B57" w:rsidRDefault="00C65ECB" w:rsidP="005157ED">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OS2</w:t>
            </w:r>
          </w:p>
        </w:tc>
        <w:tc>
          <w:tcPr>
            <w:tcW w:w="1220" w:type="dxa"/>
            <w:noWrap/>
            <w:vAlign w:val="center"/>
            <w:hideMark/>
          </w:tcPr>
          <w:p w14:paraId="0B7E9A20" w14:textId="77777777" w:rsidR="00C65ECB" w:rsidRPr="00871B57" w:rsidRDefault="00C65ECB" w:rsidP="005157ED">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OS3</w:t>
            </w:r>
          </w:p>
        </w:tc>
      </w:tr>
      <w:tr w:rsidR="00626652" w:rsidRPr="00871B57" w14:paraId="1F7C8942" w14:textId="77777777" w:rsidTr="00232C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noWrap/>
            <w:vAlign w:val="center"/>
            <w:hideMark/>
          </w:tcPr>
          <w:p w14:paraId="6EEE5223" w14:textId="77777777" w:rsidR="00626652" w:rsidRPr="00871B57" w:rsidRDefault="00626652" w:rsidP="005157ED">
            <w:pPr>
              <w:spacing w:line="276" w:lineRule="auto"/>
              <w:jc w:val="center"/>
              <w:rPr>
                <w:color w:val="auto"/>
                <w:sz w:val="18"/>
                <w:szCs w:val="18"/>
              </w:rPr>
            </w:pPr>
            <w:r w:rsidRPr="00871B57">
              <w:rPr>
                <w:color w:val="auto"/>
                <w:sz w:val="18"/>
                <w:szCs w:val="18"/>
              </w:rPr>
              <w:t>PERSONALE</w:t>
            </w:r>
          </w:p>
        </w:tc>
        <w:tc>
          <w:tcPr>
            <w:tcW w:w="1400" w:type="dxa"/>
            <w:noWrap/>
            <w:vAlign w:val="center"/>
            <w:hideMark/>
          </w:tcPr>
          <w:p w14:paraId="47D20B17" w14:textId="7A9D4A8A"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871B57">
              <w:rPr>
                <w:b/>
                <w:color w:val="auto"/>
                <w:sz w:val="18"/>
                <w:szCs w:val="18"/>
              </w:rPr>
              <w:t>2.096.378,99</w:t>
            </w:r>
          </w:p>
        </w:tc>
        <w:tc>
          <w:tcPr>
            <w:tcW w:w="1400" w:type="dxa"/>
            <w:noWrap/>
          </w:tcPr>
          <w:p w14:paraId="60004D4A" w14:textId="570F0CEB"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2.096.378,99</w:t>
            </w:r>
          </w:p>
        </w:tc>
        <w:tc>
          <w:tcPr>
            <w:tcW w:w="1400" w:type="dxa"/>
            <w:noWrap/>
          </w:tcPr>
          <w:p w14:paraId="06A20B38" w14:textId="776F6D82"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838551,596</w:t>
            </w:r>
          </w:p>
        </w:tc>
        <w:tc>
          <w:tcPr>
            <w:tcW w:w="1220" w:type="dxa"/>
            <w:noWrap/>
          </w:tcPr>
          <w:p w14:paraId="11951613" w14:textId="08C901C7"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628913,697</w:t>
            </w:r>
          </w:p>
        </w:tc>
      </w:tr>
      <w:tr w:rsidR="00626652" w:rsidRPr="00871B57" w14:paraId="69991966" w14:textId="77777777" w:rsidTr="00232C10">
        <w:trPr>
          <w:trHeight w:val="300"/>
        </w:trPr>
        <w:tc>
          <w:tcPr>
            <w:cnfStyle w:val="001000000000" w:firstRow="0" w:lastRow="0" w:firstColumn="1" w:lastColumn="0" w:oddVBand="0" w:evenVBand="0" w:oddHBand="0" w:evenHBand="0" w:firstRowFirstColumn="0" w:firstRowLastColumn="0" w:lastRowFirstColumn="0" w:lastRowLastColumn="0"/>
            <w:tcW w:w="4600" w:type="dxa"/>
            <w:noWrap/>
            <w:vAlign w:val="center"/>
            <w:hideMark/>
          </w:tcPr>
          <w:p w14:paraId="07AA5EDB" w14:textId="77777777" w:rsidR="00626652" w:rsidRPr="00871B57" w:rsidRDefault="00626652" w:rsidP="005157ED">
            <w:pPr>
              <w:spacing w:line="276" w:lineRule="auto"/>
              <w:jc w:val="center"/>
              <w:rPr>
                <w:color w:val="auto"/>
                <w:sz w:val="18"/>
                <w:szCs w:val="18"/>
              </w:rPr>
            </w:pPr>
            <w:r w:rsidRPr="00871B57">
              <w:rPr>
                <w:color w:val="auto"/>
                <w:sz w:val="18"/>
                <w:szCs w:val="18"/>
              </w:rPr>
              <w:t>Prestazioni di servizi</w:t>
            </w:r>
          </w:p>
        </w:tc>
        <w:tc>
          <w:tcPr>
            <w:tcW w:w="1400" w:type="dxa"/>
            <w:noWrap/>
            <w:vAlign w:val="center"/>
            <w:hideMark/>
          </w:tcPr>
          <w:p w14:paraId="2E059BAD" w14:textId="5F283BE6" w:rsidR="00626652" w:rsidRPr="00871B57" w:rsidRDefault="00626652" w:rsidP="005157ED">
            <w:pPr>
              <w:spacing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6.516.183,64</w:t>
            </w:r>
          </w:p>
        </w:tc>
        <w:tc>
          <w:tcPr>
            <w:tcW w:w="1400" w:type="dxa"/>
            <w:noWrap/>
          </w:tcPr>
          <w:p w14:paraId="28320474" w14:textId="2255D1FD" w:rsidR="00626652" w:rsidRPr="00871B57" w:rsidRDefault="00626652"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6.516.183,64</w:t>
            </w:r>
          </w:p>
        </w:tc>
        <w:tc>
          <w:tcPr>
            <w:tcW w:w="1400" w:type="dxa"/>
            <w:noWrap/>
          </w:tcPr>
          <w:p w14:paraId="21E1B05B" w14:textId="51658E35" w:rsidR="00626652" w:rsidRPr="00871B57" w:rsidRDefault="00626652"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2606473,456</w:t>
            </w:r>
          </w:p>
        </w:tc>
        <w:tc>
          <w:tcPr>
            <w:tcW w:w="1220" w:type="dxa"/>
            <w:noWrap/>
          </w:tcPr>
          <w:p w14:paraId="6A376135" w14:textId="400D630B" w:rsidR="00626652" w:rsidRPr="00871B57" w:rsidRDefault="00626652"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1954855,092</w:t>
            </w:r>
          </w:p>
        </w:tc>
      </w:tr>
      <w:tr w:rsidR="00626652" w:rsidRPr="00871B57" w14:paraId="3689B645" w14:textId="77777777" w:rsidTr="00232C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noWrap/>
            <w:vAlign w:val="center"/>
            <w:hideMark/>
          </w:tcPr>
          <w:p w14:paraId="31705484" w14:textId="77777777" w:rsidR="00626652" w:rsidRPr="00871B57" w:rsidRDefault="00626652" w:rsidP="005157ED">
            <w:pPr>
              <w:spacing w:line="276" w:lineRule="auto"/>
              <w:jc w:val="center"/>
              <w:rPr>
                <w:color w:val="auto"/>
                <w:sz w:val="18"/>
                <w:szCs w:val="18"/>
              </w:rPr>
            </w:pPr>
            <w:r w:rsidRPr="00871B57">
              <w:rPr>
                <w:color w:val="auto"/>
                <w:sz w:val="18"/>
                <w:szCs w:val="18"/>
              </w:rPr>
              <w:t>Acquisiti di materie prime e/o beni di consumo</w:t>
            </w:r>
          </w:p>
        </w:tc>
        <w:tc>
          <w:tcPr>
            <w:tcW w:w="1400" w:type="dxa"/>
            <w:noWrap/>
            <w:vAlign w:val="center"/>
            <w:hideMark/>
          </w:tcPr>
          <w:p w14:paraId="3D672C76" w14:textId="552B9871"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871B57">
              <w:rPr>
                <w:b/>
                <w:color w:val="auto"/>
                <w:sz w:val="18"/>
                <w:szCs w:val="18"/>
              </w:rPr>
              <w:t>19.495,35</w:t>
            </w:r>
          </w:p>
        </w:tc>
        <w:tc>
          <w:tcPr>
            <w:tcW w:w="1400" w:type="dxa"/>
            <w:noWrap/>
          </w:tcPr>
          <w:p w14:paraId="3A2182E9" w14:textId="5C9D6407"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19.495,35</w:t>
            </w:r>
          </w:p>
        </w:tc>
        <w:tc>
          <w:tcPr>
            <w:tcW w:w="1400" w:type="dxa"/>
            <w:noWrap/>
          </w:tcPr>
          <w:p w14:paraId="32A7E888" w14:textId="1D1341E1"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7798,14</w:t>
            </w:r>
          </w:p>
        </w:tc>
        <w:tc>
          <w:tcPr>
            <w:tcW w:w="1220" w:type="dxa"/>
            <w:noWrap/>
          </w:tcPr>
          <w:p w14:paraId="6E90729C" w14:textId="06D30658"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5848,605</w:t>
            </w:r>
          </w:p>
        </w:tc>
      </w:tr>
      <w:tr w:rsidR="00626652" w:rsidRPr="00871B57" w14:paraId="23336DA6" w14:textId="77777777" w:rsidTr="00232C10">
        <w:trPr>
          <w:trHeight w:val="300"/>
        </w:trPr>
        <w:tc>
          <w:tcPr>
            <w:cnfStyle w:val="001000000000" w:firstRow="0" w:lastRow="0" w:firstColumn="1" w:lastColumn="0" w:oddVBand="0" w:evenVBand="0" w:oddHBand="0" w:evenHBand="0" w:firstRowFirstColumn="0" w:firstRowLastColumn="0" w:lastRowFirstColumn="0" w:lastRowLastColumn="0"/>
            <w:tcW w:w="4600" w:type="dxa"/>
            <w:noWrap/>
            <w:vAlign w:val="center"/>
            <w:hideMark/>
          </w:tcPr>
          <w:p w14:paraId="5C22489C" w14:textId="77777777" w:rsidR="00626652" w:rsidRPr="00871B57" w:rsidRDefault="00626652" w:rsidP="005157ED">
            <w:pPr>
              <w:spacing w:line="276" w:lineRule="auto"/>
              <w:jc w:val="center"/>
              <w:rPr>
                <w:color w:val="auto"/>
                <w:sz w:val="18"/>
                <w:szCs w:val="18"/>
              </w:rPr>
            </w:pPr>
            <w:r w:rsidRPr="00871B57">
              <w:rPr>
                <w:color w:val="auto"/>
                <w:sz w:val="18"/>
                <w:szCs w:val="18"/>
              </w:rPr>
              <w:t>Utilizzo di Beni di terzi</w:t>
            </w:r>
          </w:p>
        </w:tc>
        <w:tc>
          <w:tcPr>
            <w:tcW w:w="1400" w:type="dxa"/>
            <w:noWrap/>
            <w:vAlign w:val="center"/>
            <w:hideMark/>
          </w:tcPr>
          <w:p w14:paraId="2A4876D1" w14:textId="022961E0" w:rsidR="00626652" w:rsidRPr="00871B57" w:rsidRDefault="00626652" w:rsidP="005157ED">
            <w:pPr>
              <w:spacing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15.093,96</w:t>
            </w:r>
          </w:p>
        </w:tc>
        <w:tc>
          <w:tcPr>
            <w:tcW w:w="1400" w:type="dxa"/>
            <w:noWrap/>
          </w:tcPr>
          <w:p w14:paraId="39030A37" w14:textId="68A71AE2" w:rsidR="00626652" w:rsidRPr="00871B57" w:rsidRDefault="00626652"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15.093,96</w:t>
            </w:r>
          </w:p>
        </w:tc>
        <w:tc>
          <w:tcPr>
            <w:tcW w:w="1400" w:type="dxa"/>
            <w:noWrap/>
          </w:tcPr>
          <w:p w14:paraId="44ABB519" w14:textId="6DBF43CA" w:rsidR="00626652" w:rsidRPr="00871B57" w:rsidRDefault="00626652"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6037,584</w:t>
            </w:r>
          </w:p>
        </w:tc>
        <w:tc>
          <w:tcPr>
            <w:tcW w:w="1220" w:type="dxa"/>
            <w:noWrap/>
          </w:tcPr>
          <w:p w14:paraId="0A4F671D" w14:textId="5D98879B" w:rsidR="00626652" w:rsidRPr="00871B57" w:rsidRDefault="00626652"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4528,188</w:t>
            </w:r>
          </w:p>
        </w:tc>
      </w:tr>
      <w:tr w:rsidR="00626652" w:rsidRPr="00871B57" w14:paraId="7A3FAE1E" w14:textId="77777777" w:rsidTr="00232C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noWrap/>
            <w:vAlign w:val="center"/>
            <w:hideMark/>
          </w:tcPr>
          <w:p w14:paraId="07022FEE" w14:textId="77777777" w:rsidR="00626652" w:rsidRPr="00871B57" w:rsidRDefault="00626652" w:rsidP="005157ED">
            <w:pPr>
              <w:spacing w:line="276" w:lineRule="auto"/>
              <w:jc w:val="center"/>
              <w:rPr>
                <w:color w:val="auto"/>
                <w:sz w:val="18"/>
                <w:szCs w:val="18"/>
              </w:rPr>
            </w:pPr>
            <w:r w:rsidRPr="00871B57">
              <w:rPr>
                <w:color w:val="auto"/>
                <w:sz w:val="18"/>
                <w:szCs w:val="18"/>
              </w:rPr>
              <w:t>Oneri diversi di gestione</w:t>
            </w:r>
          </w:p>
        </w:tc>
        <w:tc>
          <w:tcPr>
            <w:tcW w:w="1400" w:type="dxa"/>
            <w:noWrap/>
            <w:vAlign w:val="center"/>
            <w:hideMark/>
          </w:tcPr>
          <w:p w14:paraId="79F580E5" w14:textId="56073AE8"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871B57">
              <w:rPr>
                <w:b/>
                <w:color w:val="auto"/>
                <w:sz w:val="18"/>
                <w:szCs w:val="18"/>
              </w:rPr>
              <w:t>64.575,79</w:t>
            </w:r>
          </w:p>
        </w:tc>
        <w:tc>
          <w:tcPr>
            <w:tcW w:w="1400" w:type="dxa"/>
            <w:noWrap/>
          </w:tcPr>
          <w:p w14:paraId="5A5EBD50" w14:textId="3F971C73"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64.575,79</w:t>
            </w:r>
          </w:p>
        </w:tc>
        <w:tc>
          <w:tcPr>
            <w:tcW w:w="1400" w:type="dxa"/>
            <w:noWrap/>
          </w:tcPr>
          <w:p w14:paraId="7F918418" w14:textId="232B4B22"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25830,316</w:t>
            </w:r>
          </w:p>
        </w:tc>
        <w:tc>
          <w:tcPr>
            <w:tcW w:w="1220" w:type="dxa"/>
            <w:noWrap/>
          </w:tcPr>
          <w:p w14:paraId="0C858B5A" w14:textId="4EEE2BA5"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871B57">
              <w:rPr>
                <w:color w:val="auto"/>
                <w:sz w:val="18"/>
                <w:szCs w:val="18"/>
              </w:rPr>
              <w:t>19372,737</w:t>
            </w:r>
          </w:p>
        </w:tc>
      </w:tr>
      <w:tr w:rsidR="00626652" w:rsidRPr="00871B57" w14:paraId="3464B195" w14:textId="77777777" w:rsidTr="00232C10">
        <w:trPr>
          <w:trHeight w:val="300"/>
        </w:trPr>
        <w:tc>
          <w:tcPr>
            <w:cnfStyle w:val="001000000000" w:firstRow="0" w:lastRow="0" w:firstColumn="1" w:lastColumn="0" w:oddVBand="0" w:evenVBand="0" w:oddHBand="0" w:evenHBand="0" w:firstRowFirstColumn="0" w:firstRowLastColumn="0" w:lastRowFirstColumn="0" w:lastRowLastColumn="0"/>
            <w:tcW w:w="4600" w:type="dxa"/>
            <w:noWrap/>
            <w:vAlign w:val="center"/>
            <w:hideMark/>
          </w:tcPr>
          <w:p w14:paraId="7807BE77" w14:textId="77777777" w:rsidR="00626652" w:rsidRPr="00871B57" w:rsidRDefault="00626652" w:rsidP="005157ED">
            <w:pPr>
              <w:spacing w:line="276" w:lineRule="auto"/>
              <w:jc w:val="center"/>
              <w:rPr>
                <w:color w:val="auto"/>
                <w:sz w:val="18"/>
                <w:szCs w:val="18"/>
              </w:rPr>
            </w:pPr>
            <w:r w:rsidRPr="00871B57">
              <w:rPr>
                <w:color w:val="auto"/>
                <w:sz w:val="18"/>
                <w:szCs w:val="18"/>
              </w:rPr>
              <w:t>Ammortamenti e svalutazioni</w:t>
            </w:r>
          </w:p>
        </w:tc>
        <w:tc>
          <w:tcPr>
            <w:tcW w:w="1400" w:type="dxa"/>
            <w:noWrap/>
            <w:vAlign w:val="center"/>
            <w:hideMark/>
          </w:tcPr>
          <w:p w14:paraId="5C22C7F3" w14:textId="75E33CDE" w:rsidR="00626652" w:rsidRPr="00871B57" w:rsidRDefault="00626652" w:rsidP="005157ED">
            <w:pPr>
              <w:spacing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57.239,83</w:t>
            </w:r>
          </w:p>
        </w:tc>
        <w:tc>
          <w:tcPr>
            <w:tcW w:w="1400" w:type="dxa"/>
            <w:noWrap/>
          </w:tcPr>
          <w:p w14:paraId="3D5DA4B2" w14:textId="220D400B" w:rsidR="00626652" w:rsidRPr="00871B57" w:rsidRDefault="00626652"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57.239,83</w:t>
            </w:r>
          </w:p>
        </w:tc>
        <w:tc>
          <w:tcPr>
            <w:tcW w:w="1400" w:type="dxa"/>
            <w:noWrap/>
          </w:tcPr>
          <w:p w14:paraId="4C841E53" w14:textId="715EBD6F" w:rsidR="00626652" w:rsidRPr="00871B57" w:rsidRDefault="00626652"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22895,932</w:t>
            </w:r>
          </w:p>
        </w:tc>
        <w:tc>
          <w:tcPr>
            <w:tcW w:w="1220" w:type="dxa"/>
            <w:noWrap/>
          </w:tcPr>
          <w:p w14:paraId="038C31F2" w14:textId="5A964A8D" w:rsidR="00626652" w:rsidRPr="00871B57" w:rsidRDefault="00626652"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17171,949</w:t>
            </w:r>
          </w:p>
        </w:tc>
      </w:tr>
      <w:tr w:rsidR="00626652" w:rsidRPr="00871B57" w14:paraId="33D70F3E" w14:textId="77777777" w:rsidTr="00232C1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600" w:type="dxa"/>
            <w:noWrap/>
            <w:vAlign w:val="center"/>
            <w:hideMark/>
          </w:tcPr>
          <w:p w14:paraId="15FD8277" w14:textId="77777777" w:rsidR="00626652" w:rsidRPr="00871B57" w:rsidRDefault="00626652" w:rsidP="005157ED">
            <w:pPr>
              <w:spacing w:line="276" w:lineRule="auto"/>
              <w:jc w:val="center"/>
              <w:rPr>
                <w:color w:val="auto"/>
                <w:sz w:val="18"/>
                <w:szCs w:val="18"/>
              </w:rPr>
            </w:pPr>
          </w:p>
        </w:tc>
        <w:tc>
          <w:tcPr>
            <w:tcW w:w="1400" w:type="dxa"/>
            <w:noWrap/>
            <w:vAlign w:val="center"/>
            <w:hideMark/>
          </w:tcPr>
          <w:p w14:paraId="3982C0D5" w14:textId="29A302FE"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p>
        </w:tc>
        <w:tc>
          <w:tcPr>
            <w:tcW w:w="1400" w:type="dxa"/>
            <w:noWrap/>
          </w:tcPr>
          <w:p w14:paraId="682C8EA8" w14:textId="52B6ED8C"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871B57">
              <w:rPr>
                <w:b/>
                <w:color w:val="auto"/>
                <w:sz w:val="18"/>
                <w:szCs w:val="18"/>
              </w:rPr>
              <w:t>8.768.967,56</w:t>
            </w:r>
          </w:p>
        </w:tc>
        <w:tc>
          <w:tcPr>
            <w:tcW w:w="1400" w:type="dxa"/>
            <w:noWrap/>
          </w:tcPr>
          <w:p w14:paraId="1069B6B9" w14:textId="4EC3E408"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871B57">
              <w:rPr>
                <w:b/>
                <w:color w:val="auto"/>
                <w:sz w:val="18"/>
                <w:szCs w:val="18"/>
              </w:rPr>
              <w:t>3.507.587,02</w:t>
            </w:r>
          </w:p>
        </w:tc>
        <w:tc>
          <w:tcPr>
            <w:tcW w:w="1220" w:type="dxa"/>
            <w:noWrap/>
          </w:tcPr>
          <w:p w14:paraId="42939C11" w14:textId="4C0FEE62" w:rsidR="00626652" w:rsidRPr="00871B57" w:rsidRDefault="00626652" w:rsidP="005157ED">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871B57">
              <w:rPr>
                <w:b/>
                <w:color w:val="auto"/>
                <w:sz w:val="18"/>
                <w:szCs w:val="18"/>
              </w:rPr>
              <w:t>2.630.690,27</w:t>
            </w:r>
          </w:p>
        </w:tc>
      </w:tr>
    </w:tbl>
    <w:p w14:paraId="44C0AFA5" w14:textId="77777777" w:rsidR="00C65ECB" w:rsidRPr="00871B57" w:rsidRDefault="00C65ECB" w:rsidP="005157ED">
      <w:pPr>
        <w:spacing w:line="276" w:lineRule="auto"/>
        <w:sectPr w:rsidR="00C65ECB" w:rsidRPr="00871B57" w:rsidSect="00607E8A">
          <w:headerReference w:type="first" r:id="rId39"/>
          <w:footerReference w:type="first" r:id="rId40"/>
          <w:pgSz w:w="11906" w:h="16838"/>
          <w:pgMar w:top="1417" w:right="1134" w:bottom="1134" w:left="1134" w:header="708" w:footer="708" w:gutter="0"/>
          <w:cols w:space="708"/>
          <w:titlePg/>
          <w:docGrid w:linePitch="360"/>
        </w:sectPr>
      </w:pPr>
    </w:p>
    <w:p w14:paraId="7C495743" w14:textId="77777777" w:rsidR="00801625" w:rsidRPr="00871B57" w:rsidRDefault="00801625" w:rsidP="005157ED">
      <w:pPr>
        <w:pStyle w:val="Titolo2"/>
      </w:pPr>
      <w:bookmarkStart w:id="45" w:name="_Toc2603005"/>
      <w:r w:rsidRPr="00871B57">
        <w:lastRenderedPageBreak/>
        <w:t>Obiettivi e piani operativi</w:t>
      </w:r>
      <w:bookmarkEnd w:id="45"/>
      <w:r w:rsidRPr="00871B57">
        <w:t xml:space="preserve"> </w:t>
      </w:r>
    </w:p>
    <w:p w14:paraId="24A58E51" w14:textId="77777777" w:rsidR="00FE264C" w:rsidRDefault="00CD6207" w:rsidP="005157ED">
      <w:pPr>
        <w:spacing w:line="276" w:lineRule="auto"/>
        <w:rPr>
          <w:rFonts w:eastAsia="Calibri"/>
        </w:rPr>
      </w:pPr>
      <w:bookmarkStart w:id="46" w:name="OLE_LINK22"/>
      <w:bookmarkStart w:id="47" w:name="OLE_LINK25"/>
      <w:bookmarkStart w:id="48" w:name="OLE_LINK26"/>
      <w:r w:rsidRPr="00871B57">
        <w:rPr>
          <w:rFonts w:eastAsia="Calibri"/>
        </w:rPr>
        <w:t>La</w:t>
      </w:r>
      <w:r w:rsidR="00FE264C" w:rsidRPr="00871B57">
        <w:rPr>
          <w:rFonts w:eastAsia="Calibri"/>
        </w:rPr>
        <w:t xml:space="preserve"> tabella</w:t>
      </w:r>
      <w:r w:rsidRPr="00871B57">
        <w:rPr>
          <w:rFonts w:eastAsia="Calibri"/>
        </w:rPr>
        <w:t xml:space="preserve"> seguente riporta</w:t>
      </w:r>
      <w:r w:rsidR="00FE264C" w:rsidRPr="00871B57">
        <w:rPr>
          <w:rFonts w:eastAsia="Calibri"/>
        </w:rPr>
        <w:t xml:space="preserve"> i valori riguardanti la misurazione degli indicatori prescelti in relazione agli obiettivi operativi.</w:t>
      </w:r>
    </w:p>
    <w:p w14:paraId="76D60F6F" w14:textId="77777777" w:rsidR="00DD0616" w:rsidRDefault="00DD0616" w:rsidP="00DD0616">
      <w:pPr>
        <w:spacing w:line="276" w:lineRule="auto"/>
        <w:rPr>
          <w:rFonts w:eastAsia="Calibri"/>
        </w:rPr>
      </w:pPr>
    </w:p>
    <w:p w14:paraId="3362F822" w14:textId="2558D08F" w:rsidR="00DD0616" w:rsidRPr="00871B57" w:rsidRDefault="00DD0616" w:rsidP="00DD0616">
      <w:pPr>
        <w:spacing w:line="276" w:lineRule="auto"/>
        <w:rPr>
          <w:rFonts w:eastAsia="Calibri"/>
        </w:rPr>
      </w:pPr>
      <w:r>
        <w:rPr>
          <w:rFonts w:eastAsia="Calibri"/>
        </w:rPr>
        <w:t>Come indicato in precedenza, al fine di garantire una migliore leggibilità al documento, la descrizione delle metodologie di calcolo degli indicatori degli obiettivi operativi sono state traslate nell’Appendice A ed in particolare nella sezione A.1 “Indicatori degli Obiettivi Operativi”.</w:t>
      </w:r>
    </w:p>
    <w:p w14:paraId="29D033E1" w14:textId="77777777" w:rsidR="00DD0616" w:rsidRPr="00871B57" w:rsidRDefault="00DD0616" w:rsidP="005157ED">
      <w:pPr>
        <w:spacing w:line="276" w:lineRule="auto"/>
        <w:rPr>
          <w:rFonts w:eastAsia="Calibri"/>
        </w:rPr>
      </w:pPr>
    </w:p>
    <w:p w14:paraId="3B524009" w14:textId="77777777" w:rsidR="00E83A22" w:rsidRPr="00871B57" w:rsidRDefault="00E83A22" w:rsidP="005157ED">
      <w:pPr>
        <w:spacing w:line="276" w:lineRule="auto"/>
        <w:rPr>
          <w:rFonts w:eastAsia="Calibri"/>
        </w:rPr>
      </w:pPr>
    </w:p>
    <w:p w14:paraId="7E517F55" w14:textId="0636267F" w:rsidR="006451ED" w:rsidRDefault="00CD6207" w:rsidP="005157ED">
      <w:pPr>
        <w:spacing w:line="276" w:lineRule="auto"/>
        <w:rPr>
          <w:i/>
          <w:sz w:val="20"/>
          <w:szCs w:val="20"/>
        </w:rPr>
      </w:pPr>
      <w:r w:rsidRPr="00871B57">
        <w:rPr>
          <w:i/>
          <w:sz w:val="20"/>
          <w:szCs w:val="20"/>
        </w:rPr>
        <w:t xml:space="preserve">Tabella </w:t>
      </w:r>
      <w:r w:rsidR="002F73D1" w:rsidRPr="00871B57">
        <w:rPr>
          <w:i/>
          <w:sz w:val="20"/>
          <w:szCs w:val="20"/>
        </w:rPr>
        <w:t>8</w:t>
      </w:r>
      <w:r w:rsidRPr="00871B57">
        <w:rPr>
          <w:i/>
          <w:sz w:val="20"/>
          <w:szCs w:val="20"/>
        </w:rPr>
        <w:t xml:space="preserve"> - Misurazione degli indicatori di Performance in relazione ai target di riferimento</w:t>
      </w:r>
    </w:p>
    <w:tbl>
      <w:tblPr>
        <w:tblStyle w:val="Grigliatabella"/>
        <w:tblW w:w="5000" w:type="pct"/>
        <w:tblLook w:val="04A0" w:firstRow="1" w:lastRow="0" w:firstColumn="1" w:lastColumn="0" w:noHBand="0" w:noVBand="1"/>
      </w:tblPr>
      <w:tblGrid>
        <w:gridCol w:w="2153"/>
        <w:gridCol w:w="2214"/>
        <w:gridCol w:w="4120"/>
        <w:gridCol w:w="1543"/>
        <w:gridCol w:w="2141"/>
        <w:gridCol w:w="2332"/>
      </w:tblGrid>
      <w:tr w:rsidR="001C5CAA" w:rsidRPr="008D2A78" w14:paraId="3C5B398E" w14:textId="77777777" w:rsidTr="00C90C8F">
        <w:tc>
          <w:tcPr>
            <w:tcW w:w="742" w:type="pct"/>
            <w:vAlign w:val="center"/>
          </w:tcPr>
          <w:p w14:paraId="25258777" w14:textId="77777777" w:rsidR="001C5CAA" w:rsidRPr="008D2A78" w:rsidRDefault="001C5CAA" w:rsidP="001C5CAA">
            <w:pPr>
              <w:spacing w:line="276" w:lineRule="auto"/>
              <w:jc w:val="center"/>
              <w:rPr>
                <w:b/>
                <w:sz w:val="18"/>
                <w:szCs w:val="18"/>
              </w:rPr>
            </w:pPr>
            <w:bookmarkStart w:id="49" w:name="_Hlk505386119"/>
            <w:r w:rsidRPr="008D2A78">
              <w:rPr>
                <w:b/>
                <w:sz w:val="18"/>
                <w:szCs w:val="18"/>
              </w:rPr>
              <w:t>OBIETTIVO STRATEGICO</w:t>
            </w:r>
          </w:p>
        </w:tc>
        <w:tc>
          <w:tcPr>
            <w:tcW w:w="763" w:type="pct"/>
            <w:vAlign w:val="center"/>
          </w:tcPr>
          <w:p w14:paraId="2BCA9954" w14:textId="77777777" w:rsidR="001C5CAA" w:rsidRPr="008D2A78" w:rsidRDefault="001C5CAA" w:rsidP="001C5CAA">
            <w:pPr>
              <w:spacing w:line="276" w:lineRule="auto"/>
              <w:jc w:val="center"/>
              <w:rPr>
                <w:b/>
                <w:sz w:val="18"/>
                <w:szCs w:val="18"/>
              </w:rPr>
            </w:pPr>
            <w:r w:rsidRPr="008D2A78">
              <w:rPr>
                <w:b/>
                <w:sz w:val="18"/>
                <w:szCs w:val="18"/>
              </w:rPr>
              <w:t>OBIETTIVI OPERATIVI</w:t>
            </w:r>
          </w:p>
        </w:tc>
        <w:tc>
          <w:tcPr>
            <w:tcW w:w="1420" w:type="pct"/>
            <w:vAlign w:val="center"/>
          </w:tcPr>
          <w:p w14:paraId="1668EEBB" w14:textId="77777777" w:rsidR="001C5CAA" w:rsidRPr="008D2A78" w:rsidRDefault="001C5CAA" w:rsidP="001C5CAA">
            <w:pPr>
              <w:spacing w:line="276" w:lineRule="auto"/>
              <w:jc w:val="center"/>
              <w:rPr>
                <w:b/>
                <w:sz w:val="18"/>
                <w:szCs w:val="18"/>
              </w:rPr>
            </w:pPr>
            <w:r w:rsidRPr="008D2A78">
              <w:rPr>
                <w:b/>
                <w:sz w:val="18"/>
                <w:szCs w:val="18"/>
              </w:rPr>
              <w:t>INDICATORI/TARGET/FONTI</w:t>
            </w:r>
          </w:p>
        </w:tc>
        <w:tc>
          <w:tcPr>
            <w:tcW w:w="532" w:type="pct"/>
            <w:vAlign w:val="center"/>
          </w:tcPr>
          <w:p w14:paraId="529B2CC9" w14:textId="77777777" w:rsidR="001C5CAA" w:rsidRPr="008D2A78" w:rsidRDefault="001C5CAA" w:rsidP="001C5CAA">
            <w:pPr>
              <w:spacing w:line="276" w:lineRule="auto"/>
              <w:jc w:val="center"/>
              <w:rPr>
                <w:b/>
                <w:sz w:val="18"/>
                <w:szCs w:val="18"/>
              </w:rPr>
            </w:pPr>
            <w:r w:rsidRPr="008D2A78">
              <w:rPr>
                <w:b/>
                <w:sz w:val="18"/>
                <w:szCs w:val="18"/>
              </w:rPr>
              <w:t>VALORE AL 31/12/201</w:t>
            </w:r>
            <w:r>
              <w:rPr>
                <w:b/>
                <w:sz w:val="18"/>
                <w:szCs w:val="18"/>
              </w:rPr>
              <w:t>7</w:t>
            </w:r>
            <w:r w:rsidRPr="008D2A78">
              <w:rPr>
                <w:b/>
                <w:sz w:val="18"/>
                <w:szCs w:val="18"/>
              </w:rPr>
              <w:t xml:space="preserve"> DA PIANO</w:t>
            </w:r>
          </w:p>
        </w:tc>
        <w:tc>
          <w:tcPr>
            <w:tcW w:w="738" w:type="pct"/>
            <w:vAlign w:val="center"/>
          </w:tcPr>
          <w:p w14:paraId="26120558" w14:textId="77777777" w:rsidR="001C5CAA" w:rsidRPr="008D2A78" w:rsidRDefault="001C5CAA" w:rsidP="001C5CAA">
            <w:pPr>
              <w:spacing w:line="276" w:lineRule="auto"/>
              <w:jc w:val="center"/>
              <w:rPr>
                <w:b/>
                <w:sz w:val="18"/>
                <w:szCs w:val="18"/>
              </w:rPr>
            </w:pPr>
            <w:r w:rsidRPr="008D2A78">
              <w:rPr>
                <w:b/>
                <w:sz w:val="18"/>
                <w:szCs w:val="18"/>
              </w:rPr>
              <w:t>VALORE CONSEGUITO AL 31/12/201</w:t>
            </w:r>
            <w:r>
              <w:rPr>
                <w:b/>
                <w:sz w:val="18"/>
                <w:szCs w:val="18"/>
              </w:rPr>
              <w:t>7</w:t>
            </w:r>
          </w:p>
        </w:tc>
        <w:tc>
          <w:tcPr>
            <w:tcW w:w="804" w:type="pct"/>
            <w:vAlign w:val="center"/>
          </w:tcPr>
          <w:p w14:paraId="1C63D125" w14:textId="77777777" w:rsidR="001C5CAA" w:rsidRPr="008D2A78" w:rsidRDefault="001C5CAA" w:rsidP="001C5CAA">
            <w:pPr>
              <w:spacing w:line="276" w:lineRule="auto"/>
              <w:jc w:val="center"/>
              <w:rPr>
                <w:b/>
                <w:sz w:val="18"/>
                <w:szCs w:val="18"/>
              </w:rPr>
            </w:pPr>
            <w:r w:rsidRPr="008D2A78">
              <w:rPr>
                <w:b/>
                <w:sz w:val="18"/>
                <w:szCs w:val="18"/>
              </w:rPr>
              <w:t>RAPPORTO TRA VALORE CONSEGUITO E TARGET PER L’INDICATORE</w:t>
            </w:r>
          </w:p>
        </w:tc>
      </w:tr>
      <w:tr w:rsidR="001C5CAA" w:rsidRPr="008D2A78" w14:paraId="12257459" w14:textId="77777777" w:rsidTr="00C90C8F">
        <w:trPr>
          <w:trHeight w:val="1157"/>
        </w:trPr>
        <w:tc>
          <w:tcPr>
            <w:tcW w:w="742" w:type="pct"/>
            <w:vMerge w:val="restart"/>
          </w:tcPr>
          <w:p w14:paraId="12BBD082" w14:textId="77777777" w:rsidR="001C5CAA" w:rsidRPr="008D2A78" w:rsidRDefault="001C5CAA" w:rsidP="001C5CAA">
            <w:pPr>
              <w:pStyle w:val="Corpotesto"/>
              <w:jc w:val="center"/>
              <w:rPr>
                <w:rFonts w:ascii="Times New Roman" w:hAnsi="Times New Roman"/>
                <w:sz w:val="18"/>
                <w:szCs w:val="18"/>
              </w:rPr>
            </w:pPr>
            <w:r w:rsidRPr="008D2A78">
              <w:rPr>
                <w:rFonts w:ascii="Times New Roman" w:hAnsi="Times New Roman"/>
                <w:sz w:val="18"/>
                <w:szCs w:val="18"/>
              </w:rPr>
              <w:t>1.</w:t>
            </w:r>
          </w:p>
          <w:p w14:paraId="4A3ACF7C" w14:textId="77777777" w:rsidR="001C5CAA" w:rsidRPr="008D2A78" w:rsidRDefault="001C5CAA" w:rsidP="001C5CAA">
            <w:pPr>
              <w:pStyle w:val="Corpotesto"/>
              <w:jc w:val="center"/>
              <w:rPr>
                <w:rFonts w:ascii="Times New Roman" w:hAnsi="Times New Roman"/>
                <w:sz w:val="18"/>
                <w:szCs w:val="18"/>
              </w:rPr>
            </w:pPr>
            <w:r w:rsidRPr="008D2A78">
              <w:rPr>
                <w:rFonts w:ascii="Times New Roman" w:hAnsi="Times New Roman"/>
                <w:sz w:val="18"/>
                <w:szCs w:val="18"/>
              </w:rPr>
              <w:t>Mantenimento dei criteri di riconoscimento quale Organismo Pagatore, ai sensi del Reg. (CE) n. 907/14</w:t>
            </w:r>
          </w:p>
          <w:p w14:paraId="4D36B418" w14:textId="77777777" w:rsidR="001C5CAA" w:rsidRPr="008D2A78" w:rsidRDefault="001C5CAA" w:rsidP="001C5CAA">
            <w:pPr>
              <w:pStyle w:val="Corpotesto"/>
              <w:jc w:val="center"/>
              <w:rPr>
                <w:rFonts w:ascii="Times New Roman" w:hAnsi="Times New Roman"/>
                <w:sz w:val="18"/>
                <w:szCs w:val="18"/>
              </w:rPr>
            </w:pPr>
            <w:r w:rsidRPr="008D2A78">
              <w:rPr>
                <w:rFonts w:ascii="Times New Roman" w:hAnsi="Times New Roman"/>
                <w:sz w:val="18"/>
                <w:szCs w:val="18"/>
              </w:rPr>
              <w:t>(peso: 40%)</w:t>
            </w:r>
          </w:p>
          <w:p w14:paraId="46A7D3B6" w14:textId="77777777" w:rsidR="001C5CAA" w:rsidRPr="008D2A78" w:rsidRDefault="001C5CAA" w:rsidP="001C5CAA">
            <w:pPr>
              <w:spacing w:line="276" w:lineRule="auto"/>
              <w:jc w:val="center"/>
              <w:rPr>
                <w:b/>
                <w:sz w:val="18"/>
                <w:szCs w:val="18"/>
              </w:rPr>
            </w:pPr>
          </w:p>
        </w:tc>
        <w:tc>
          <w:tcPr>
            <w:tcW w:w="763" w:type="pct"/>
            <w:vMerge w:val="restart"/>
          </w:tcPr>
          <w:p w14:paraId="2F71C289" w14:textId="77777777" w:rsidR="001C5CAA" w:rsidRPr="008D2A78" w:rsidRDefault="001C5CAA" w:rsidP="001C5CAA">
            <w:pPr>
              <w:spacing w:line="276" w:lineRule="auto"/>
              <w:jc w:val="center"/>
              <w:rPr>
                <w:sz w:val="18"/>
                <w:szCs w:val="18"/>
              </w:rPr>
            </w:pPr>
            <w:r w:rsidRPr="008D2A78">
              <w:rPr>
                <w:sz w:val="18"/>
                <w:szCs w:val="18"/>
              </w:rPr>
              <w:t>1.1</w:t>
            </w:r>
          </w:p>
          <w:p w14:paraId="3A40DE4F" w14:textId="77777777" w:rsidR="001C5CAA" w:rsidRPr="008D2A78" w:rsidRDefault="001C5CAA" w:rsidP="001C5CAA">
            <w:pPr>
              <w:spacing w:line="276" w:lineRule="auto"/>
              <w:jc w:val="center"/>
              <w:rPr>
                <w:sz w:val="18"/>
                <w:szCs w:val="18"/>
              </w:rPr>
            </w:pPr>
            <w:r w:rsidRPr="008D2A78">
              <w:rPr>
                <w:sz w:val="18"/>
                <w:szCs w:val="18"/>
              </w:rPr>
              <w:t>Garantire un adeguato ambiente interno, anche con riferimento al corretto funzionamento dell’Agenzia</w:t>
            </w:r>
          </w:p>
          <w:p w14:paraId="659D3CB0" w14:textId="77777777" w:rsidR="001C5CAA" w:rsidRPr="008D2A78" w:rsidRDefault="001C5CAA" w:rsidP="001C5CAA">
            <w:pPr>
              <w:spacing w:line="276" w:lineRule="auto"/>
              <w:jc w:val="center"/>
              <w:rPr>
                <w:sz w:val="18"/>
                <w:szCs w:val="18"/>
              </w:rPr>
            </w:pPr>
            <w:r w:rsidRPr="008D2A78">
              <w:rPr>
                <w:sz w:val="18"/>
                <w:szCs w:val="18"/>
              </w:rPr>
              <w:t>(peso: 20%)</w:t>
            </w:r>
          </w:p>
          <w:p w14:paraId="5C2E0A6C" w14:textId="77777777" w:rsidR="001C5CAA" w:rsidRPr="008D2A78" w:rsidRDefault="001C5CAA" w:rsidP="001C5CAA">
            <w:pPr>
              <w:spacing w:line="276" w:lineRule="auto"/>
              <w:jc w:val="center"/>
              <w:rPr>
                <w:sz w:val="18"/>
                <w:szCs w:val="18"/>
              </w:rPr>
            </w:pPr>
          </w:p>
        </w:tc>
        <w:tc>
          <w:tcPr>
            <w:tcW w:w="1420" w:type="pct"/>
          </w:tcPr>
          <w:p w14:paraId="6D52ACF2" w14:textId="77777777" w:rsidR="001C5CAA" w:rsidRPr="008D2A78" w:rsidRDefault="001C5CAA" w:rsidP="001C5CAA">
            <w:pPr>
              <w:tabs>
                <w:tab w:val="left" w:pos="287"/>
              </w:tabs>
              <w:spacing w:after="120" w:line="276" w:lineRule="auto"/>
              <w:jc w:val="both"/>
              <w:rPr>
                <w:sz w:val="18"/>
                <w:szCs w:val="18"/>
              </w:rPr>
            </w:pPr>
            <w:r w:rsidRPr="008D2A78">
              <w:rPr>
                <w:sz w:val="18"/>
                <w:szCs w:val="18"/>
              </w:rPr>
              <w:t>I1.1.1: Livello di maturità complessivo dell’ARCEA, riscontrato dall’Organismo di Certificazione (&gt;=3) (</w:t>
            </w:r>
            <w:r w:rsidRPr="008D2A78">
              <w:rPr>
                <w:i/>
                <w:sz w:val="18"/>
                <w:szCs w:val="18"/>
              </w:rPr>
              <w:t>Riscontrabile nella relazione prodotta dall’Organismo di Certificazione dei conti</w:t>
            </w:r>
            <w:r w:rsidRPr="008D2A78">
              <w:rPr>
                <w:sz w:val="18"/>
                <w:szCs w:val="18"/>
              </w:rPr>
              <w:t>) (</w:t>
            </w:r>
            <w:r w:rsidRPr="008D2A78">
              <w:rPr>
                <w:b/>
                <w:sz w:val="18"/>
                <w:szCs w:val="18"/>
                <w:u w:val="single"/>
              </w:rPr>
              <w:t>peso 40%</w:t>
            </w:r>
            <w:r>
              <w:rPr>
                <w:sz w:val="18"/>
                <w:szCs w:val="18"/>
              </w:rPr>
              <w:t>) ;</w:t>
            </w:r>
          </w:p>
        </w:tc>
        <w:tc>
          <w:tcPr>
            <w:tcW w:w="532" w:type="pct"/>
          </w:tcPr>
          <w:p w14:paraId="17C1A658" w14:textId="77777777" w:rsidR="001C5CAA" w:rsidRPr="008D2A78" w:rsidRDefault="001C5CAA" w:rsidP="001C5CAA">
            <w:pPr>
              <w:tabs>
                <w:tab w:val="left" w:pos="287"/>
              </w:tabs>
              <w:spacing w:after="120" w:line="276" w:lineRule="auto"/>
              <w:rPr>
                <w:sz w:val="18"/>
                <w:szCs w:val="18"/>
              </w:rPr>
            </w:pPr>
            <w:r w:rsidRPr="008D2A78">
              <w:rPr>
                <w:sz w:val="18"/>
                <w:szCs w:val="18"/>
              </w:rPr>
              <w:t>&gt;=3</w:t>
            </w:r>
          </w:p>
        </w:tc>
        <w:tc>
          <w:tcPr>
            <w:tcW w:w="738" w:type="pct"/>
          </w:tcPr>
          <w:p w14:paraId="146BC856" w14:textId="62082CFB" w:rsidR="001C5CAA" w:rsidRPr="00DD0616" w:rsidRDefault="00DD0616" w:rsidP="00DD0616">
            <w:pPr>
              <w:spacing w:line="276" w:lineRule="auto"/>
              <w:rPr>
                <w:color w:val="000000"/>
                <w:sz w:val="18"/>
                <w:szCs w:val="18"/>
              </w:rPr>
            </w:pPr>
            <w:r>
              <w:rPr>
                <w:color w:val="000000"/>
                <w:sz w:val="18"/>
                <w:szCs w:val="18"/>
              </w:rPr>
              <w:t xml:space="preserve">2,70 </w:t>
            </w:r>
          </w:p>
        </w:tc>
        <w:tc>
          <w:tcPr>
            <w:tcW w:w="804" w:type="pct"/>
          </w:tcPr>
          <w:p w14:paraId="05F13907" w14:textId="77777777" w:rsidR="001C5CAA" w:rsidRPr="008D2A78" w:rsidRDefault="001C5CAA" w:rsidP="001C5CAA">
            <w:pPr>
              <w:tabs>
                <w:tab w:val="left" w:pos="287"/>
              </w:tabs>
              <w:spacing w:after="120" w:line="276" w:lineRule="auto"/>
              <w:rPr>
                <w:sz w:val="18"/>
                <w:szCs w:val="18"/>
              </w:rPr>
            </w:pPr>
            <w:r w:rsidRPr="008D2A78">
              <w:rPr>
                <w:sz w:val="18"/>
                <w:szCs w:val="18"/>
              </w:rPr>
              <w:t>90%</w:t>
            </w:r>
          </w:p>
        </w:tc>
      </w:tr>
      <w:tr w:rsidR="001C5CAA" w:rsidRPr="008D2A78" w14:paraId="12123D83" w14:textId="77777777" w:rsidTr="00C90C8F">
        <w:trPr>
          <w:trHeight w:val="1686"/>
        </w:trPr>
        <w:tc>
          <w:tcPr>
            <w:tcW w:w="742" w:type="pct"/>
            <w:vMerge/>
          </w:tcPr>
          <w:p w14:paraId="41ED33A7" w14:textId="77777777" w:rsidR="001C5CAA" w:rsidRPr="008D2A78" w:rsidRDefault="001C5CAA" w:rsidP="001C5CAA">
            <w:pPr>
              <w:pStyle w:val="Corpotesto"/>
              <w:jc w:val="center"/>
              <w:rPr>
                <w:rFonts w:ascii="Times New Roman" w:hAnsi="Times New Roman"/>
                <w:sz w:val="18"/>
                <w:szCs w:val="18"/>
              </w:rPr>
            </w:pPr>
          </w:p>
        </w:tc>
        <w:tc>
          <w:tcPr>
            <w:tcW w:w="763" w:type="pct"/>
            <w:vMerge/>
          </w:tcPr>
          <w:p w14:paraId="43E365C9" w14:textId="77777777" w:rsidR="001C5CAA" w:rsidRPr="008D2A78" w:rsidRDefault="001C5CAA" w:rsidP="001C5CAA">
            <w:pPr>
              <w:spacing w:line="276" w:lineRule="auto"/>
              <w:jc w:val="center"/>
              <w:rPr>
                <w:sz w:val="18"/>
                <w:szCs w:val="18"/>
              </w:rPr>
            </w:pPr>
          </w:p>
        </w:tc>
        <w:tc>
          <w:tcPr>
            <w:tcW w:w="1420" w:type="pct"/>
          </w:tcPr>
          <w:p w14:paraId="05C49AE0" w14:textId="77777777" w:rsidR="001C5CAA" w:rsidRPr="008D2A78" w:rsidRDefault="001C5CAA" w:rsidP="001C5CAA">
            <w:pPr>
              <w:tabs>
                <w:tab w:val="left" w:pos="287"/>
              </w:tabs>
              <w:spacing w:after="120" w:line="276" w:lineRule="auto"/>
              <w:jc w:val="both"/>
              <w:rPr>
                <w:sz w:val="18"/>
                <w:szCs w:val="18"/>
              </w:rPr>
            </w:pPr>
            <w:bookmarkStart w:id="50" w:name="OLE_LINK98"/>
            <w:r w:rsidRPr="008D2A78">
              <w:rPr>
                <w:sz w:val="18"/>
                <w:szCs w:val="18"/>
              </w:rPr>
              <w:t>I1.1.2</w:t>
            </w:r>
            <w:bookmarkEnd w:id="50"/>
            <w:r w:rsidRPr="008D2A78">
              <w:rPr>
                <w:sz w:val="18"/>
                <w:szCs w:val="18"/>
              </w:rPr>
              <w:t xml:space="preserve">: Numero ore complessive di formazione attuata dell’ARCEA sia nei confronti dei dipendenti che degli addetti degli Enti delegati, anche in relazione alla prevenzione delle frodi (&gt;= 100) </w:t>
            </w:r>
            <w:r w:rsidRPr="008D2A78">
              <w:rPr>
                <w:i/>
                <w:sz w:val="18"/>
                <w:szCs w:val="18"/>
              </w:rPr>
              <w:t>(Riscontrabili dal sistema “Time&amp;Work per la rilevazione delle presenze del personale, dagli attestati di partecipazione per i dipendenti dell’ARCEA, dai fogli di presenza per gli addetti degli Enti delegato</w:t>
            </w:r>
            <w:r w:rsidRPr="008D2A78">
              <w:rPr>
                <w:sz w:val="18"/>
                <w:szCs w:val="18"/>
              </w:rPr>
              <w:t>) (</w:t>
            </w:r>
            <w:r w:rsidRPr="008D2A78">
              <w:rPr>
                <w:b/>
                <w:sz w:val="18"/>
                <w:szCs w:val="18"/>
                <w:u w:val="single"/>
              </w:rPr>
              <w:t>peso 20%</w:t>
            </w:r>
            <w:r>
              <w:rPr>
                <w:sz w:val="18"/>
                <w:szCs w:val="18"/>
              </w:rPr>
              <w:t>)</w:t>
            </w:r>
          </w:p>
        </w:tc>
        <w:tc>
          <w:tcPr>
            <w:tcW w:w="532" w:type="pct"/>
          </w:tcPr>
          <w:p w14:paraId="62764875" w14:textId="77777777" w:rsidR="001C5CAA" w:rsidRPr="008D2A78" w:rsidRDefault="001C5CAA" w:rsidP="001C5CAA">
            <w:pPr>
              <w:tabs>
                <w:tab w:val="left" w:pos="287"/>
              </w:tabs>
              <w:spacing w:after="120" w:line="276" w:lineRule="auto"/>
              <w:rPr>
                <w:sz w:val="18"/>
                <w:szCs w:val="18"/>
              </w:rPr>
            </w:pPr>
            <w:r w:rsidRPr="008D2A78">
              <w:rPr>
                <w:sz w:val="18"/>
                <w:szCs w:val="18"/>
              </w:rPr>
              <w:t>&gt;= 100</w:t>
            </w:r>
          </w:p>
        </w:tc>
        <w:tc>
          <w:tcPr>
            <w:tcW w:w="738" w:type="pct"/>
          </w:tcPr>
          <w:p w14:paraId="6EC69C79" w14:textId="77777777" w:rsidR="001C5CAA" w:rsidRPr="008D2A78" w:rsidRDefault="001C5CAA" w:rsidP="001C5CAA">
            <w:pPr>
              <w:tabs>
                <w:tab w:val="left" w:pos="287"/>
              </w:tabs>
              <w:spacing w:after="120" w:line="276" w:lineRule="auto"/>
              <w:rPr>
                <w:sz w:val="18"/>
                <w:szCs w:val="18"/>
              </w:rPr>
            </w:pPr>
            <w:r w:rsidRPr="008D2A78">
              <w:rPr>
                <w:sz w:val="18"/>
                <w:szCs w:val="18"/>
              </w:rPr>
              <w:t>10</w:t>
            </w:r>
            <w:r>
              <w:rPr>
                <w:sz w:val="18"/>
                <w:szCs w:val="18"/>
              </w:rPr>
              <w:t>2</w:t>
            </w:r>
          </w:p>
        </w:tc>
        <w:tc>
          <w:tcPr>
            <w:tcW w:w="804" w:type="pct"/>
          </w:tcPr>
          <w:p w14:paraId="546DC458"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r>
      <w:tr w:rsidR="001C5CAA" w:rsidRPr="008D2A78" w14:paraId="5C309449" w14:textId="77777777" w:rsidTr="00C90C8F">
        <w:trPr>
          <w:trHeight w:val="1245"/>
        </w:trPr>
        <w:tc>
          <w:tcPr>
            <w:tcW w:w="742" w:type="pct"/>
            <w:vMerge/>
          </w:tcPr>
          <w:p w14:paraId="60CE8063" w14:textId="77777777" w:rsidR="001C5CAA" w:rsidRPr="008D2A78" w:rsidRDefault="001C5CAA" w:rsidP="001C5CAA">
            <w:pPr>
              <w:spacing w:line="276" w:lineRule="auto"/>
              <w:jc w:val="center"/>
              <w:rPr>
                <w:b/>
                <w:sz w:val="18"/>
                <w:szCs w:val="18"/>
              </w:rPr>
            </w:pPr>
          </w:p>
        </w:tc>
        <w:tc>
          <w:tcPr>
            <w:tcW w:w="763" w:type="pct"/>
            <w:vMerge/>
          </w:tcPr>
          <w:p w14:paraId="6D203FD6" w14:textId="77777777" w:rsidR="001C5CAA" w:rsidRPr="008D2A78" w:rsidRDefault="001C5CAA" w:rsidP="001C5CAA">
            <w:pPr>
              <w:spacing w:line="276" w:lineRule="auto"/>
              <w:jc w:val="center"/>
              <w:rPr>
                <w:sz w:val="18"/>
                <w:szCs w:val="18"/>
              </w:rPr>
            </w:pPr>
          </w:p>
        </w:tc>
        <w:tc>
          <w:tcPr>
            <w:tcW w:w="1420" w:type="pct"/>
          </w:tcPr>
          <w:p w14:paraId="093DE7D6" w14:textId="77777777" w:rsidR="001C5CAA" w:rsidRPr="008D2A78" w:rsidRDefault="001C5CAA" w:rsidP="001C5CAA">
            <w:pPr>
              <w:tabs>
                <w:tab w:val="left" w:pos="287"/>
              </w:tabs>
              <w:spacing w:after="120" w:line="276" w:lineRule="auto"/>
              <w:jc w:val="both"/>
              <w:rPr>
                <w:sz w:val="18"/>
                <w:szCs w:val="18"/>
              </w:rPr>
            </w:pPr>
            <w:bookmarkStart w:id="51" w:name="OLE_LINK99"/>
            <w:r w:rsidRPr="008D2A78">
              <w:rPr>
                <w:sz w:val="18"/>
                <w:szCs w:val="18"/>
              </w:rPr>
              <w:t xml:space="preserve">I1.1.3: </w:t>
            </w:r>
            <w:bookmarkEnd w:id="51"/>
            <w:r w:rsidRPr="008D2A78">
              <w:rPr>
                <w:sz w:val="18"/>
                <w:szCs w:val="18"/>
              </w:rPr>
              <w:t>Rapporto tra impegni assunti per ogni capitolo e stanziamenti a bilancio per ogni capitolo (&lt; 1). (</w:t>
            </w:r>
            <w:r w:rsidRPr="008D2A78">
              <w:rPr>
                <w:i/>
                <w:sz w:val="18"/>
                <w:szCs w:val="18"/>
              </w:rPr>
              <w:t>Desumibile dalla contabilità economico-finanziaria dell’ente</w:t>
            </w:r>
            <w:r w:rsidRPr="008D2A78">
              <w:rPr>
                <w:sz w:val="18"/>
                <w:szCs w:val="18"/>
              </w:rPr>
              <w:t>) (</w:t>
            </w:r>
            <w:r w:rsidRPr="008D2A78">
              <w:rPr>
                <w:b/>
                <w:sz w:val="18"/>
                <w:szCs w:val="18"/>
                <w:u w:val="single"/>
              </w:rPr>
              <w:t>peso 20%</w:t>
            </w:r>
            <w:r w:rsidRPr="008D2A78">
              <w:rPr>
                <w:sz w:val="18"/>
                <w:szCs w:val="18"/>
              </w:rPr>
              <w:t>)</w:t>
            </w:r>
          </w:p>
          <w:p w14:paraId="26F3B038" w14:textId="77777777" w:rsidR="001C5CAA" w:rsidRPr="008D2A78" w:rsidRDefault="001C5CAA" w:rsidP="001C5CAA">
            <w:pPr>
              <w:tabs>
                <w:tab w:val="left" w:pos="287"/>
              </w:tabs>
              <w:spacing w:after="120" w:line="276" w:lineRule="auto"/>
              <w:jc w:val="both"/>
              <w:rPr>
                <w:sz w:val="18"/>
                <w:szCs w:val="18"/>
              </w:rPr>
            </w:pPr>
          </w:p>
        </w:tc>
        <w:tc>
          <w:tcPr>
            <w:tcW w:w="532" w:type="pct"/>
          </w:tcPr>
          <w:p w14:paraId="6DBC2603" w14:textId="2EA9D48F" w:rsidR="001C5CAA" w:rsidRPr="008D2A78" w:rsidRDefault="001510FF" w:rsidP="001C5CAA">
            <w:pPr>
              <w:tabs>
                <w:tab w:val="left" w:pos="287"/>
              </w:tabs>
              <w:spacing w:after="120" w:line="276" w:lineRule="auto"/>
              <w:rPr>
                <w:sz w:val="18"/>
                <w:szCs w:val="18"/>
              </w:rPr>
            </w:pPr>
            <w:r>
              <w:rPr>
                <w:sz w:val="18"/>
                <w:szCs w:val="18"/>
              </w:rPr>
              <w:t xml:space="preserve">Rapporto </w:t>
            </w:r>
            <w:r w:rsidR="001C5CAA" w:rsidRPr="008D2A78">
              <w:rPr>
                <w:sz w:val="18"/>
                <w:szCs w:val="18"/>
              </w:rPr>
              <w:t>&lt;</w:t>
            </w:r>
            <w:r w:rsidR="001C5CAA">
              <w:rPr>
                <w:sz w:val="18"/>
                <w:szCs w:val="18"/>
              </w:rPr>
              <w:t xml:space="preserve"> </w:t>
            </w:r>
            <w:r w:rsidR="001C5CAA" w:rsidRPr="008D2A78">
              <w:rPr>
                <w:sz w:val="18"/>
                <w:szCs w:val="18"/>
              </w:rPr>
              <w:t>1</w:t>
            </w:r>
            <w:r>
              <w:rPr>
                <w:sz w:val="18"/>
                <w:szCs w:val="18"/>
              </w:rPr>
              <w:t xml:space="preserve"> per ogni capitolo </w:t>
            </w:r>
          </w:p>
        </w:tc>
        <w:tc>
          <w:tcPr>
            <w:tcW w:w="738" w:type="pct"/>
          </w:tcPr>
          <w:p w14:paraId="660B40D7" w14:textId="4878231F" w:rsidR="001C5CAA" w:rsidRPr="001510FF" w:rsidRDefault="001C5CAA" w:rsidP="001C5CAA">
            <w:pPr>
              <w:tabs>
                <w:tab w:val="left" w:pos="287"/>
              </w:tabs>
              <w:spacing w:after="120" w:line="276" w:lineRule="auto"/>
              <w:rPr>
                <w:bCs/>
                <w:sz w:val="18"/>
                <w:szCs w:val="18"/>
              </w:rPr>
            </w:pPr>
            <w:r w:rsidRPr="001510FF">
              <w:rPr>
                <w:bCs/>
                <w:sz w:val="18"/>
                <w:szCs w:val="18"/>
              </w:rPr>
              <w:t>73</w:t>
            </w:r>
            <w:r w:rsidR="00D50480">
              <w:rPr>
                <w:bCs/>
                <w:sz w:val="18"/>
                <w:szCs w:val="18"/>
              </w:rPr>
              <w:t>,04</w:t>
            </w:r>
            <w:r w:rsidRPr="001510FF">
              <w:rPr>
                <w:bCs/>
                <w:sz w:val="18"/>
                <w:szCs w:val="18"/>
              </w:rPr>
              <w:t>%</w:t>
            </w:r>
            <w:r w:rsidR="001510FF" w:rsidRPr="001510FF">
              <w:rPr>
                <w:bCs/>
                <w:sz w:val="18"/>
                <w:szCs w:val="18"/>
              </w:rPr>
              <w:t xml:space="preserve"> dei capitoli con rapporto &lt;1</w:t>
            </w:r>
          </w:p>
        </w:tc>
        <w:tc>
          <w:tcPr>
            <w:tcW w:w="804" w:type="pct"/>
          </w:tcPr>
          <w:p w14:paraId="58C36CC5" w14:textId="43E83820" w:rsidR="001C5CAA" w:rsidRPr="008D2A78" w:rsidRDefault="001C5CAA" w:rsidP="001C5CAA">
            <w:pPr>
              <w:tabs>
                <w:tab w:val="left" w:pos="287"/>
              </w:tabs>
              <w:spacing w:after="120" w:line="276" w:lineRule="auto"/>
              <w:rPr>
                <w:sz w:val="18"/>
                <w:szCs w:val="18"/>
              </w:rPr>
            </w:pPr>
            <w:r w:rsidRPr="008D2A78">
              <w:rPr>
                <w:sz w:val="18"/>
                <w:szCs w:val="18"/>
              </w:rPr>
              <w:t>73</w:t>
            </w:r>
            <w:r w:rsidR="00D50480">
              <w:rPr>
                <w:sz w:val="18"/>
                <w:szCs w:val="18"/>
              </w:rPr>
              <w:t>,04</w:t>
            </w:r>
            <w:r w:rsidRPr="008D2A78">
              <w:rPr>
                <w:sz w:val="18"/>
                <w:szCs w:val="18"/>
              </w:rPr>
              <w:t>%</w:t>
            </w:r>
          </w:p>
        </w:tc>
      </w:tr>
      <w:tr w:rsidR="001C5CAA" w:rsidRPr="008D2A78" w14:paraId="006AFA0B" w14:textId="77777777" w:rsidTr="00C90C8F">
        <w:trPr>
          <w:trHeight w:val="1245"/>
        </w:trPr>
        <w:tc>
          <w:tcPr>
            <w:tcW w:w="742" w:type="pct"/>
            <w:vMerge/>
          </w:tcPr>
          <w:p w14:paraId="4EB5A2BD" w14:textId="77777777" w:rsidR="001C5CAA" w:rsidRPr="008D2A78" w:rsidRDefault="001C5CAA" w:rsidP="001C5CAA">
            <w:pPr>
              <w:spacing w:line="276" w:lineRule="auto"/>
              <w:jc w:val="center"/>
              <w:rPr>
                <w:b/>
                <w:sz w:val="18"/>
                <w:szCs w:val="18"/>
              </w:rPr>
            </w:pPr>
          </w:p>
        </w:tc>
        <w:tc>
          <w:tcPr>
            <w:tcW w:w="763" w:type="pct"/>
            <w:vMerge/>
          </w:tcPr>
          <w:p w14:paraId="29310DEB" w14:textId="77777777" w:rsidR="001C5CAA" w:rsidRPr="008D2A78" w:rsidRDefault="001C5CAA" w:rsidP="001C5CAA">
            <w:pPr>
              <w:spacing w:line="276" w:lineRule="auto"/>
              <w:jc w:val="center"/>
              <w:rPr>
                <w:sz w:val="18"/>
                <w:szCs w:val="18"/>
              </w:rPr>
            </w:pPr>
          </w:p>
        </w:tc>
        <w:tc>
          <w:tcPr>
            <w:tcW w:w="1420" w:type="pct"/>
          </w:tcPr>
          <w:p w14:paraId="59EFC15E" w14:textId="77777777" w:rsidR="001C5CAA" w:rsidRPr="008D2A78" w:rsidRDefault="001C5CAA" w:rsidP="001C5CAA">
            <w:pPr>
              <w:tabs>
                <w:tab w:val="left" w:pos="287"/>
              </w:tabs>
              <w:spacing w:after="120" w:line="276" w:lineRule="auto"/>
              <w:jc w:val="both"/>
              <w:rPr>
                <w:sz w:val="18"/>
                <w:szCs w:val="18"/>
              </w:rPr>
            </w:pPr>
            <w:r w:rsidRPr="008D2A78">
              <w:rPr>
                <w:sz w:val="18"/>
                <w:szCs w:val="18"/>
              </w:rPr>
              <w:t>I1.1.4: Capacità di liquidare senza ritardi le fatture (indicatore di tempestività dei pagamenti, calcolato secondo quanto previsto dalla normativa vigente, pari a 0). (</w:t>
            </w:r>
            <w:r w:rsidRPr="008D2A78">
              <w:rPr>
                <w:i/>
                <w:sz w:val="18"/>
                <w:szCs w:val="18"/>
              </w:rPr>
              <w:t>Desumibile dalla contabilità economico-finanziaria dell’ente</w:t>
            </w:r>
            <w:r w:rsidRPr="008D2A78">
              <w:rPr>
                <w:sz w:val="18"/>
                <w:szCs w:val="18"/>
              </w:rPr>
              <w:t>). (</w:t>
            </w:r>
            <w:r w:rsidRPr="008D2A78">
              <w:rPr>
                <w:b/>
                <w:sz w:val="18"/>
                <w:szCs w:val="18"/>
                <w:u w:val="single"/>
              </w:rPr>
              <w:t>peso 20%</w:t>
            </w:r>
            <w:r w:rsidRPr="008D2A78">
              <w:rPr>
                <w:sz w:val="18"/>
                <w:szCs w:val="18"/>
              </w:rPr>
              <w:t>)</w:t>
            </w:r>
          </w:p>
          <w:p w14:paraId="5DDA1A8C" w14:textId="77777777" w:rsidR="001C5CAA" w:rsidRPr="008D2A78" w:rsidRDefault="001C5CAA" w:rsidP="001C5CAA">
            <w:pPr>
              <w:tabs>
                <w:tab w:val="left" w:pos="287"/>
              </w:tabs>
              <w:spacing w:after="120" w:line="276" w:lineRule="auto"/>
              <w:jc w:val="both"/>
              <w:rPr>
                <w:sz w:val="18"/>
                <w:szCs w:val="18"/>
              </w:rPr>
            </w:pPr>
          </w:p>
        </w:tc>
        <w:tc>
          <w:tcPr>
            <w:tcW w:w="532" w:type="pct"/>
          </w:tcPr>
          <w:p w14:paraId="1339602D" w14:textId="77777777" w:rsidR="001C5CAA" w:rsidRPr="008D2A78" w:rsidRDefault="001C5CAA" w:rsidP="001C5CAA">
            <w:pPr>
              <w:tabs>
                <w:tab w:val="left" w:pos="287"/>
              </w:tabs>
              <w:spacing w:after="120" w:line="276" w:lineRule="auto"/>
              <w:rPr>
                <w:sz w:val="18"/>
                <w:szCs w:val="18"/>
              </w:rPr>
            </w:pPr>
            <w:r w:rsidRPr="008D2A78">
              <w:rPr>
                <w:sz w:val="18"/>
                <w:szCs w:val="18"/>
              </w:rPr>
              <w:t>=0</w:t>
            </w:r>
          </w:p>
        </w:tc>
        <w:tc>
          <w:tcPr>
            <w:tcW w:w="738" w:type="pct"/>
          </w:tcPr>
          <w:p w14:paraId="1B2B66BB" w14:textId="77777777" w:rsidR="001C5CAA" w:rsidRPr="008D2A78" w:rsidRDefault="001C5CAA" w:rsidP="001C5CAA">
            <w:pPr>
              <w:tabs>
                <w:tab w:val="left" w:pos="287"/>
              </w:tabs>
              <w:spacing w:after="120" w:line="276" w:lineRule="auto"/>
              <w:rPr>
                <w:sz w:val="18"/>
                <w:szCs w:val="18"/>
              </w:rPr>
            </w:pPr>
            <w:r w:rsidRPr="008D2A78">
              <w:rPr>
                <w:sz w:val="18"/>
                <w:szCs w:val="18"/>
              </w:rPr>
              <w:t>0</w:t>
            </w:r>
          </w:p>
        </w:tc>
        <w:tc>
          <w:tcPr>
            <w:tcW w:w="804" w:type="pct"/>
          </w:tcPr>
          <w:p w14:paraId="6B10D93D"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r>
      <w:tr w:rsidR="001C5CAA" w:rsidRPr="008D2A78" w14:paraId="7DAD89CE" w14:textId="77777777" w:rsidTr="00C90C8F">
        <w:trPr>
          <w:trHeight w:val="994"/>
        </w:trPr>
        <w:tc>
          <w:tcPr>
            <w:tcW w:w="742" w:type="pct"/>
            <w:vMerge/>
          </w:tcPr>
          <w:p w14:paraId="2307154C" w14:textId="77777777" w:rsidR="001C5CAA" w:rsidRPr="008D2A78" w:rsidRDefault="001C5CAA" w:rsidP="001C5CAA">
            <w:pPr>
              <w:spacing w:line="276" w:lineRule="auto"/>
              <w:jc w:val="center"/>
              <w:rPr>
                <w:b/>
                <w:sz w:val="18"/>
                <w:szCs w:val="18"/>
              </w:rPr>
            </w:pPr>
          </w:p>
        </w:tc>
        <w:tc>
          <w:tcPr>
            <w:tcW w:w="763" w:type="pct"/>
            <w:vMerge w:val="restart"/>
          </w:tcPr>
          <w:p w14:paraId="61C8B8E9" w14:textId="77777777" w:rsidR="001C5CAA" w:rsidRPr="008D2A78" w:rsidRDefault="001C5CAA" w:rsidP="001C5CAA">
            <w:pPr>
              <w:spacing w:line="276" w:lineRule="auto"/>
              <w:jc w:val="center"/>
              <w:rPr>
                <w:sz w:val="18"/>
                <w:szCs w:val="18"/>
              </w:rPr>
            </w:pPr>
            <w:r w:rsidRPr="008D2A78">
              <w:rPr>
                <w:sz w:val="18"/>
                <w:szCs w:val="18"/>
              </w:rPr>
              <w:t>1.2</w:t>
            </w:r>
          </w:p>
          <w:p w14:paraId="6C6A9FBE" w14:textId="77777777" w:rsidR="001C5CAA" w:rsidRPr="008D2A78" w:rsidRDefault="001C5CAA" w:rsidP="001C5CAA">
            <w:pPr>
              <w:spacing w:line="276" w:lineRule="auto"/>
              <w:jc w:val="center"/>
              <w:rPr>
                <w:sz w:val="18"/>
                <w:szCs w:val="18"/>
              </w:rPr>
            </w:pPr>
            <w:r w:rsidRPr="008D2A78">
              <w:rPr>
                <w:sz w:val="18"/>
                <w:szCs w:val="18"/>
              </w:rPr>
              <w:t>Garantire un’adeguata attività di controllo</w:t>
            </w:r>
          </w:p>
          <w:p w14:paraId="517F1D21" w14:textId="77777777" w:rsidR="001C5CAA" w:rsidRPr="008D2A78" w:rsidRDefault="001C5CAA" w:rsidP="001C5CAA">
            <w:pPr>
              <w:spacing w:line="276" w:lineRule="auto"/>
              <w:jc w:val="center"/>
              <w:rPr>
                <w:sz w:val="18"/>
                <w:szCs w:val="18"/>
              </w:rPr>
            </w:pPr>
            <w:r w:rsidRPr="008D2A78">
              <w:rPr>
                <w:sz w:val="18"/>
                <w:szCs w:val="18"/>
              </w:rPr>
              <w:t>(peso: 20%)</w:t>
            </w:r>
          </w:p>
        </w:tc>
        <w:tc>
          <w:tcPr>
            <w:tcW w:w="1420" w:type="pct"/>
          </w:tcPr>
          <w:p w14:paraId="148D646A" w14:textId="69D37B56" w:rsidR="001C5CAA" w:rsidRPr="008D2A78" w:rsidRDefault="001C5CAA" w:rsidP="001C5CAA">
            <w:pPr>
              <w:tabs>
                <w:tab w:val="left" w:pos="287"/>
              </w:tabs>
              <w:spacing w:after="120" w:line="276" w:lineRule="auto"/>
              <w:jc w:val="both"/>
              <w:rPr>
                <w:sz w:val="18"/>
                <w:szCs w:val="18"/>
              </w:rPr>
            </w:pPr>
            <w:r>
              <w:rPr>
                <w:sz w:val="18"/>
                <w:szCs w:val="18"/>
              </w:rPr>
              <w:t>I.</w:t>
            </w:r>
            <w:r w:rsidR="002458CE">
              <w:rPr>
                <w:sz w:val="18"/>
                <w:szCs w:val="18"/>
              </w:rPr>
              <w:t>1.</w:t>
            </w:r>
            <w:r>
              <w:rPr>
                <w:sz w:val="18"/>
                <w:szCs w:val="18"/>
              </w:rPr>
              <w:t xml:space="preserve">2.1 - </w:t>
            </w:r>
            <w:r w:rsidRPr="008D2A78">
              <w:rPr>
                <w:sz w:val="18"/>
                <w:szCs w:val="18"/>
              </w:rPr>
              <w:t>Numero di controlli effettuati pari all’ 80% di quelli previsti nel piano dei controlli redatto dal Servizio Tecnico (</w:t>
            </w:r>
            <w:r w:rsidRPr="008D2A78">
              <w:rPr>
                <w:i/>
                <w:sz w:val="18"/>
                <w:szCs w:val="18"/>
              </w:rPr>
              <w:t>Riscontrabili dai verbali di controllo</w:t>
            </w:r>
            <w:r w:rsidRPr="008D2A78">
              <w:rPr>
                <w:sz w:val="18"/>
                <w:szCs w:val="18"/>
              </w:rPr>
              <w:t>) (</w:t>
            </w:r>
            <w:r w:rsidRPr="001D727C">
              <w:rPr>
                <w:b/>
                <w:sz w:val="18"/>
                <w:szCs w:val="18"/>
                <w:u w:val="single"/>
              </w:rPr>
              <w:t>peso 40%</w:t>
            </w:r>
            <w:r w:rsidRPr="001D727C">
              <w:rPr>
                <w:b/>
                <w:sz w:val="18"/>
                <w:szCs w:val="18"/>
              </w:rPr>
              <w:t>)</w:t>
            </w:r>
          </w:p>
        </w:tc>
        <w:tc>
          <w:tcPr>
            <w:tcW w:w="532" w:type="pct"/>
          </w:tcPr>
          <w:p w14:paraId="0F51FFCA" w14:textId="77777777" w:rsidR="001C5CAA" w:rsidRPr="008D2A78" w:rsidRDefault="001C5CAA" w:rsidP="001C5CAA">
            <w:pPr>
              <w:tabs>
                <w:tab w:val="left" w:pos="287"/>
              </w:tabs>
              <w:spacing w:after="120" w:line="276" w:lineRule="auto"/>
              <w:rPr>
                <w:sz w:val="18"/>
                <w:szCs w:val="18"/>
              </w:rPr>
            </w:pPr>
            <w:r w:rsidRPr="008D2A78">
              <w:rPr>
                <w:sz w:val="18"/>
                <w:szCs w:val="18"/>
              </w:rPr>
              <w:t>&gt;= 80%</w:t>
            </w:r>
          </w:p>
        </w:tc>
        <w:tc>
          <w:tcPr>
            <w:tcW w:w="738" w:type="pct"/>
          </w:tcPr>
          <w:p w14:paraId="57CEB495" w14:textId="3B9D3CCE" w:rsidR="001C5CAA" w:rsidRPr="008D2A78" w:rsidRDefault="001C5CAA" w:rsidP="001C5CAA">
            <w:pPr>
              <w:tabs>
                <w:tab w:val="left" w:pos="287"/>
              </w:tabs>
              <w:spacing w:after="120" w:line="276" w:lineRule="auto"/>
              <w:rPr>
                <w:sz w:val="18"/>
                <w:szCs w:val="18"/>
              </w:rPr>
            </w:pPr>
            <w:r w:rsidRPr="008D2A78">
              <w:rPr>
                <w:sz w:val="18"/>
                <w:szCs w:val="18"/>
              </w:rPr>
              <w:t>67,7</w:t>
            </w:r>
            <w:r w:rsidR="007B6A9D">
              <w:rPr>
                <w:sz w:val="18"/>
                <w:szCs w:val="18"/>
              </w:rPr>
              <w:t>7</w:t>
            </w:r>
            <w:r w:rsidRPr="008D2A78">
              <w:rPr>
                <w:sz w:val="18"/>
                <w:szCs w:val="18"/>
              </w:rPr>
              <w:t>%</w:t>
            </w:r>
          </w:p>
          <w:p w14:paraId="2FF2ADEB" w14:textId="77777777" w:rsidR="001C5CAA" w:rsidRPr="008D2A78" w:rsidRDefault="001C5CAA" w:rsidP="001C5CAA">
            <w:pPr>
              <w:tabs>
                <w:tab w:val="left" w:pos="287"/>
              </w:tabs>
              <w:spacing w:after="120" w:line="276" w:lineRule="auto"/>
              <w:ind w:left="287"/>
              <w:jc w:val="center"/>
              <w:rPr>
                <w:sz w:val="18"/>
                <w:szCs w:val="18"/>
              </w:rPr>
            </w:pPr>
          </w:p>
        </w:tc>
        <w:tc>
          <w:tcPr>
            <w:tcW w:w="804" w:type="pct"/>
          </w:tcPr>
          <w:p w14:paraId="0C06D888" w14:textId="77777777" w:rsidR="001C5CAA" w:rsidRPr="008D2A78" w:rsidRDefault="001C5CAA" w:rsidP="001C5CAA">
            <w:pPr>
              <w:tabs>
                <w:tab w:val="left" w:pos="287"/>
              </w:tabs>
              <w:spacing w:after="120" w:line="276" w:lineRule="auto"/>
              <w:rPr>
                <w:sz w:val="18"/>
                <w:szCs w:val="18"/>
              </w:rPr>
            </w:pPr>
            <w:r w:rsidRPr="008D2A78">
              <w:rPr>
                <w:sz w:val="18"/>
                <w:szCs w:val="18"/>
              </w:rPr>
              <w:t>84,71%</w:t>
            </w:r>
          </w:p>
        </w:tc>
      </w:tr>
      <w:tr w:rsidR="001C5CAA" w:rsidRPr="008D2A78" w14:paraId="3CC28942" w14:textId="77777777" w:rsidTr="00C90C8F">
        <w:trPr>
          <w:trHeight w:val="1053"/>
        </w:trPr>
        <w:tc>
          <w:tcPr>
            <w:tcW w:w="742" w:type="pct"/>
            <w:vMerge/>
          </w:tcPr>
          <w:p w14:paraId="058CB114" w14:textId="77777777" w:rsidR="001C5CAA" w:rsidRPr="008D2A78" w:rsidRDefault="001C5CAA" w:rsidP="001C5CAA">
            <w:pPr>
              <w:spacing w:line="276" w:lineRule="auto"/>
              <w:jc w:val="center"/>
              <w:rPr>
                <w:b/>
                <w:sz w:val="18"/>
                <w:szCs w:val="18"/>
              </w:rPr>
            </w:pPr>
          </w:p>
        </w:tc>
        <w:tc>
          <w:tcPr>
            <w:tcW w:w="763" w:type="pct"/>
            <w:vMerge/>
          </w:tcPr>
          <w:p w14:paraId="01720EE2" w14:textId="77777777" w:rsidR="001C5CAA" w:rsidRPr="008D2A78" w:rsidRDefault="001C5CAA" w:rsidP="001C5CAA">
            <w:pPr>
              <w:spacing w:line="276" w:lineRule="auto"/>
              <w:jc w:val="center"/>
              <w:rPr>
                <w:sz w:val="18"/>
                <w:szCs w:val="18"/>
              </w:rPr>
            </w:pPr>
          </w:p>
        </w:tc>
        <w:tc>
          <w:tcPr>
            <w:tcW w:w="1420" w:type="pct"/>
          </w:tcPr>
          <w:p w14:paraId="0FB19393" w14:textId="712F778B" w:rsidR="001C5CAA" w:rsidRPr="008D2A78" w:rsidRDefault="001C5CAA" w:rsidP="002458CE">
            <w:pPr>
              <w:tabs>
                <w:tab w:val="left" w:pos="287"/>
              </w:tabs>
              <w:spacing w:after="120" w:line="276" w:lineRule="auto"/>
              <w:jc w:val="both"/>
              <w:rPr>
                <w:sz w:val="18"/>
                <w:szCs w:val="18"/>
              </w:rPr>
            </w:pPr>
            <w:r>
              <w:rPr>
                <w:sz w:val="18"/>
                <w:szCs w:val="18"/>
              </w:rPr>
              <w:t>I.</w:t>
            </w:r>
            <w:r w:rsidR="002458CE">
              <w:rPr>
                <w:sz w:val="18"/>
                <w:szCs w:val="18"/>
              </w:rPr>
              <w:t>1.</w:t>
            </w:r>
            <w:r>
              <w:rPr>
                <w:sz w:val="18"/>
                <w:szCs w:val="18"/>
              </w:rPr>
              <w:t>2.</w:t>
            </w:r>
            <w:r w:rsidR="002458CE">
              <w:rPr>
                <w:sz w:val="18"/>
                <w:szCs w:val="18"/>
              </w:rPr>
              <w:t>2</w:t>
            </w:r>
            <w:r>
              <w:rPr>
                <w:sz w:val="18"/>
                <w:szCs w:val="18"/>
              </w:rPr>
              <w:t xml:space="preserve"> - </w:t>
            </w:r>
            <w:r w:rsidRPr="008D2A78">
              <w:rPr>
                <w:sz w:val="18"/>
                <w:szCs w:val="18"/>
              </w:rPr>
              <w:t>Numero di Audit effettuati dal Servizio di Controllo Interno &gt;= 90% di quelli previsti dal Piano di Audit annuale</w:t>
            </w:r>
            <w:r w:rsidRPr="008D2A78">
              <w:rPr>
                <w:i/>
                <w:sz w:val="18"/>
                <w:szCs w:val="18"/>
              </w:rPr>
              <w:t xml:space="preserve"> Riscontrabili dalle relazioni finali di Audit</w:t>
            </w:r>
            <w:r w:rsidRPr="008D2A78">
              <w:rPr>
                <w:sz w:val="18"/>
                <w:szCs w:val="18"/>
              </w:rPr>
              <w:t>) (</w:t>
            </w:r>
            <w:r w:rsidRPr="008D2A78">
              <w:rPr>
                <w:b/>
                <w:sz w:val="18"/>
                <w:szCs w:val="18"/>
                <w:u w:val="single"/>
              </w:rPr>
              <w:t>peso 40%</w:t>
            </w:r>
            <w:r>
              <w:rPr>
                <w:sz w:val="18"/>
                <w:szCs w:val="18"/>
              </w:rPr>
              <w:t>)</w:t>
            </w:r>
          </w:p>
        </w:tc>
        <w:tc>
          <w:tcPr>
            <w:tcW w:w="532" w:type="pct"/>
          </w:tcPr>
          <w:p w14:paraId="2A772CF8" w14:textId="77777777" w:rsidR="001C5CAA" w:rsidRPr="008D2A78" w:rsidRDefault="001C5CAA" w:rsidP="001C5CAA">
            <w:pPr>
              <w:tabs>
                <w:tab w:val="left" w:pos="287"/>
              </w:tabs>
              <w:spacing w:after="120" w:line="276" w:lineRule="auto"/>
              <w:rPr>
                <w:sz w:val="18"/>
                <w:szCs w:val="18"/>
              </w:rPr>
            </w:pPr>
            <w:r w:rsidRPr="008D2A78">
              <w:rPr>
                <w:sz w:val="18"/>
                <w:szCs w:val="18"/>
              </w:rPr>
              <w:t>&gt;= 90%</w:t>
            </w:r>
          </w:p>
        </w:tc>
        <w:tc>
          <w:tcPr>
            <w:tcW w:w="738" w:type="pct"/>
          </w:tcPr>
          <w:p w14:paraId="3904FEC6" w14:textId="3EBE43B6" w:rsidR="001C5CAA" w:rsidRPr="008D2A78" w:rsidRDefault="0035332A" w:rsidP="0035332A">
            <w:pPr>
              <w:tabs>
                <w:tab w:val="left" w:pos="287"/>
              </w:tabs>
              <w:spacing w:after="120" w:line="276" w:lineRule="auto"/>
              <w:rPr>
                <w:sz w:val="18"/>
                <w:szCs w:val="18"/>
              </w:rPr>
            </w:pPr>
            <w:r>
              <w:rPr>
                <w:sz w:val="18"/>
                <w:szCs w:val="18"/>
              </w:rPr>
              <w:t xml:space="preserve">100% </w:t>
            </w:r>
          </w:p>
        </w:tc>
        <w:tc>
          <w:tcPr>
            <w:tcW w:w="804" w:type="pct"/>
          </w:tcPr>
          <w:p w14:paraId="0FAEB781"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r>
      <w:tr w:rsidR="001C5CAA" w:rsidRPr="008D2A78" w14:paraId="20C32978" w14:textId="77777777" w:rsidTr="00C90C8F">
        <w:trPr>
          <w:trHeight w:val="813"/>
        </w:trPr>
        <w:tc>
          <w:tcPr>
            <w:tcW w:w="742" w:type="pct"/>
            <w:vMerge/>
          </w:tcPr>
          <w:p w14:paraId="0E188810" w14:textId="77777777" w:rsidR="001C5CAA" w:rsidRPr="008D2A78" w:rsidRDefault="001C5CAA" w:rsidP="001C5CAA">
            <w:pPr>
              <w:spacing w:line="276" w:lineRule="auto"/>
              <w:jc w:val="center"/>
              <w:rPr>
                <w:b/>
                <w:sz w:val="18"/>
                <w:szCs w:val="18"/>
              </w:rPr>
            </w:pPr>
          </w:p>
        </w:tc>
        <w:tc>
          <w:tcPr>
            <w:tcW w:w="763" w:type="pct"/>
            <w:vMerge/>
          </w:tcPr>
          <w:p w14:paraId="5E28948B" w14:textId="77777777" w:rsidR="001C5CAA" w:rsidRPr="008D2A78" w:rsidRDefault="001C5CAA" w:rsidP="001C5CAA">
            <w:pPr>
              <w:spacing w:line="276" w:lineRule="auto"/>
              <w:jc w:val="center"/>
              <w:rPr>
                <w:sz w:val="18"/>
                <w:szCs w:val="18"/>
              </w:rPr>
            </w:pPr>
          </w:p>
        </w:tc>
        <w:tc>
          <w:tcPr>
            <w:tcW w:w="1420" w:type="pct"/>
          </w:tcPr>
          <w:p w14:paraId="55D78451" w14:textId="4509FF84" w:rsidR="001C5CAA" w:rsidRPr="008D2A78" w:rsidRDefault="001C5CAA" w:rsidP="001C5CAA">
            <w:pPr>
              <w:tabs>
                <w:tab w:val="left" w:pos="287"/>
              </w:tabs>
              <w:spacing w:after="120" w:line="276" w:lineRule="auto"/>
              <w:jc w:val="both"/>
              <w:rPr>
                <w:sz w:val="18"/>
                <w:szCs w:val="18"/>
              </w:rPr>
            </w:pPr>
            <w:r>
              <w:rPr>
                <w:sz w:val="18"/>
                <w:szCs w:val="18"/>
              </w:rPr>
              <w:t>I.</w:t>
            </w:r>
            <w:r w:rsidR="002458CE">
              <w:rPr>
                <w:sz w:val="18"/>
                <w:szCs w:val="18"/>
              </w:rPr>
              <w:t>1.</w:t>
            </w:r>
            <w:r>
              <w:rPr>
                <w:sz w:val="18"/>
                <w:szCs w:val="18"/>
              </w:rPr>
              <w:t xml:space="preserve">2.3 - </w:t>
            </w:r>
            <w:r w:rsidRPr="008D2A78">
              <w:rPr>
                <w:sz w:val="18"/>
                <w:szCs w:val="18"/>
              </w:rPr>
              <w:t xml:space="preserve">Numero di aggiornamenti al </w:t>
            </w:r>
            <w:r w:rsidRPr="008D2A78">
              <w:rPr>
                <w:i/>
                <w:sz w:val="18"/>
                <w:szCs w:val="18"/>
              </w:rPr>
              <w:t>risk assessment</w:t>
            </w:r>
            <w:r w:rsidRPr="008D2A78">
              <w:rPr>
                <w:sz w:val="18"/>
                <w:szCs w:val="18"/>
              </w:rPr>
              <w:t xml:space="preserve"> (&gt;=2) (</w:t>
            </w:r>
            <w:bookmarkStart w:id="52" w:name="OLE_LINK50"/>
            <w:bookmarkStart w:id="53" w:name="OLE_LINK51"/>
            <w:bookmarkStart w:id="54" w:name="OLE_LINK52"/>
            <w:r w:rsidRPr="008D2A78">
              <w:rPr>
                <w:i/>
                <w:sz w:val="18"/>
                <w:szCs w:val="18"/>
              </w:rPr>
              <w:t>Riscontrabili dai relativi decreti d’approva</w:t>
            </w:r>
            <w:r w:rsidR="00980668">
              <w:rPr>
                <w:i/>
                <w:sz w:val="18"/>
                <w:szCs w:val="18"/>
              </w:rPr>
              <w:t xml:space="preserve"> </w:t>
            </w:r>
            <w:r w:rsidRPr="008D2A78">
              <w:rPr>
                <w:i/>
                <w:sz w:val="18"/>
                <w:szCs w:val="18"/>
              </w:rPr>
              <w:t>zione</w:t>
            </w:r>
            <w:r w:rsidRPr="008D2A78">
              <w:rPr>
                <w:sz w:val="18"/>
                <w:szCs w:val="18"/>
              </w:rPr>
              <w:t xml:space="preserve">) </w:t>
            </w:r>
            <w:bookmarkEnd w:id="52"/>
            <w:bookmarkEnd w:id="53"/>
            <w:bookmarkEnd w:id="54"/>
            <w:r w:rsidRPr="008D2A78">
              <w:rPr>
                <w:sz w:val="18"/>
                <w:szCs w:val="18"/>
              </w:rPr>
              <w:t>(</w:t>
            </w:r>
            <w:r w:rsidRPr="008D2A78">
              <w:rPr>
                <w:b/>
                <w:sz w:val="18"/>
                <w:szCs w:val="18"/>
                <w:u w:val="single"/>
              </w:rPr>
              <w:t>peso 20%</w:t>
            </w:r>
            <w:r w:rsidRPr="008D2A78">
              <w:rPr>
                <w:sz w:val="18"/>
                <w:szCs w:val="18"/>
              </w:rPr>
              <w:t>)</w:t>
            </w:r>
          </w:p>
        </w:tc>
        <w:tc>
          <w:tcPr>
            <w:tcW w:w="532" w:type="pct"/>
          </w:tcPr>
          <w:p w14:paraId="47FBFFE0" w14:textId="77777777" w:rsidR="001C5CAA" w:rsidRPr="008D2A78" w:rsidRDefault="001C5CAA" w:rsidP="001C5CAA">
            <w:pPr>
              <w:tabs>
                <w:tab w:val="left" w:pos="287"/>
              </w:tabs>
              <w:spacing w:after="120" w:line="276" w:lineRule="auto"/>
              <w:rPr>
                <w:sz w:val="18"/>
                <w:szCs w:val="18"/>
              </w:rPr>
            </w:pPr>
            <w:r w:rsidRPr="008D2A78">
              <w:rPr>
                <w:sz w:val="18"/>
                <w:szCs w:val="18"/>
              </w:rPr>
              <w:t>&gt;=2</w:t>
            </w:r>
          </w:p>
        </w:tc>
        <w:tc>
          <w:tcPr>
            <w:tcW w:w="738" w:type="pct"/>
          </w:tcPr>
          <w:p w14:paraId="29941628" w14:textId="77777777" w:rsidR="001C5CAA" w:rsidRPr="008D2A78" w:rsidRDefault="001C5CAA" w:rsidP="001C5CAA">
            <w:pPr>
              <w:tabs>
                <w:tab w:val="left" w:pos="287"/>
              </w:tabs>
              <w:spacing w:after="120" w:line="276" w:lineRule="auto"/>
              <w:rPr>
                <w:sz w:val="18"/>
                <w:szCs w:val="18"/>
              </w:rPr>
            </w:pPr>
            <w:r w:rsidRPr="008D2A78">
              <w:rPr>
                <w:sz w:val="18"/>
                <w:szCs w:val="18"/>
              </w:rPr>
              <w:t>2</w:t>
            </w:r>
          </w:p>
        </w:tc>
        <w:tc>
          <w:tcPr>
            <w:tcW w:w="804" w:type="pct"/>
          </w:tcPr>
          <w:p w14:paraId="3122D7F2"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r>
      <w:tr w:rsidR="001C5CAA" w:rsidRPr="008D2A78" w14:paraId="4182B4FE" w14:textId="77777777" w:rsidTr="00C90C8F">
        <w:trPr>
          <w:trHeight w:val="1392"/>
        </w:trPr>
        <w:tc>
          <w:tcPr>
            <w:tcW w:w="742" w:type="pct"/>
            <w:vMerge/>
          </w:tcPr>
          <w:p w14:paraId="7A1AB02A" w14:textId="77777777" w:rsidR="001C5CAA" w:rsidRPr="008D2A78" w:rsidRDefault="001C5CAA" w:rsidP="001C5CAA">
            <w:pPr>
              <w:spacing w:line="276" w:lineRule="auto"/>
              <w:jc w:val="center"/>
              <w:rPr>
                <w:b/>
                <w:sz w:val="18"/>
                <w:szCs w:val="18"/>
              </w:rPr>
            </w:pPr>
          </w:p>
        </w:tc>
        <w:tc>
          <w:tcPr>
            <w:tcW w:w="763" w:type="pct"/>
            <w:vMerge w:val="restart"/>
          </w:tcPr>
          <w:p w14:paraId="6CE537B6" w14:textId="77777777" w:rsidR="001C5CAA" w:rsidRPr="008D2A78" w:rsidRDefault="001C5CAA" w:rsidP="001C5CAA">
            <w:pPr>
              <w:spacing w:line="276" w:lineRule="auto"/>
              <w:jc w:val="center"/>
              <w:rPr>
                <w:sz w:val="18"/>
                <w:szCs w:val="18"/>
              </w:rPr>
            </w:pPr>
            <w:r w:rsidRPr="008D2A78">
              <w:rPr>
                <w:sz w:val="18"/>
                <w:szCs w:val="18"/>
              </w:rPr>
              <w:t>1.3</w:t>
            </w:r>
          </w:p>
          <w:p w14:paraId="30973615" w14:textId="77777777" w:rsidR="001C5CAA" w:rsidRPr="008D2A78" w:rsidRDefault="001C5CAA" w:rsidP="001C5CAA">
            <w:pPr>
              <w:spacing w:line="276" w:lineRule="auto"/>
              <w:jc w:val="center"/>
              <w:rPr>
                <w:sz w:val="18"/>
                <w:szCs w:val="18"/>
              </w:rPr>
            </w:pPr>
            <w:r w:rsidRPr="008D2A78">
              <w:rPr>
                <w:sz w:val="18"/>
                <w:szCs w:val="18"/>
              </w:rPr>
              <w:t>Garantire l’efficienza e l’adeguatezza dei sistemi di controlli interni dell’Agenzia, nel rispetto della normativa di riferimento</w:t>
            </w:r>
          </w:p>
          <w:p w14:paraId="34028BF0" w14:textId="77777777" w:rsidR="001C5CAA" w:rsidRPr="008D2A78" w:rsidRDefault="001C5CAA" w:rsidP="001C5CAA">
            <w:pPr>
              <w:spacing w:line="276" w:lineRule="auto"/>
              <w:jc w:val="center"/>
              <w:rPr>
                <w:sz w:val="18"/>
                <w:szCs w:val="18"/>
              </w:rPr>
            </w:pPr>
            <w:r w:rsidRPr="008D2A78">
              <w:rPr>
                <w:sz w:val="18"/>
                <w:szCs w:val="18"/>
              </w:rPr>
              <w:t>(peso: 20%)</w:t>
            </w:r>
          </w:p>
        </w:tc>
        <w:tc>
          <w:tcPr>
            <w:tcW w:w="1420" w:type="pct"/>
          </w:tcPr>
          <w:p w14:paraId="60BF3487" w14:textId="77777777" w:rsidR="001C5CAA" w:rsidRPr="00747A15" w:rsidRDefault="001C5CAA" w:rsidP="001C5CAA">
            <w:pPr>
              <w:tabs>
                <w:tab w:val="left" w:pos="287"/>
              </w:tabs>
              <w:spacing w:after="120" w:line="276" w:lineRule="auto"/>
              <w:jc w:val="both"/>
              <w:rPr>
                <w:b/>
                <w:sz w:val="18"/>
                <w:szCs w:val="18"/>
              </w:rPr>
            </w:pPr>
            <w:r w:rsidRPr="00747A15">
              <w:rPr>
                <w:sz w:val="18"/>
                <w:szCs w:val="18"/>
              </w:rPr>
              <w:t>I.1.3.1 Numero di documenti prodotti e di riscontri inviati rispetto a richieste ufficiali di dati o ad indagini dei Servizi della Commissione, della Corte dei Conti o di altra Istituzione europea</w:t>
            </w:r>
            <w:r w:rsidRPr="00747A15">
              <w:rPr>
                <w:b/>
                <w:sz w:val="18"/>
                <w:szCs w:val="18"/>
              </w:rPr>
              <w:t xml:space="preserve"> </w:t>
            </w:r>
            <w:r w:rsidRPr="00747A15">
              <w:rPr>
                <w:sz w:val="18"/>
                <w:szCs w:val="18"/>
              </w:rPr>
              <w:t xml:space="preserve">(=100%) </w:t>
            </w:r>
            <w:r w:rsidRPr="00747A15">
              <w:rPr>
                <w:i/>
                <w:sz w:val="18"/>
                <w:szCs w:val="18"/>
              </w:rPr>
              <w:t>(Riscontrabili dall’archivio dell’Ufficio Controllo Interno)</w:t>
            </w:r>
            <w:r w:rsidRPr="00747A15">
              <w:rPr>
                <w:b/>
                <w:sz w:val="18"/>
                <w:szCs w:val="18"/>
              </w:rPr>
              <w:t xml:space="preserve"> </w:t>
            </w:r>
            <w:r w:rsidRPr="00747A15">
              <w:rPr>
                <w:b/>
                <w:sz w:val="18"/>
                <w:szCs w:val="18"/>
                <w:u w:val="single"/>
              </w:rPr>
              <w:t>(Peso 20%)</w:t>
            </w:r>
            <w:r w:rsidRPr="00747A15">
              <w:rPr>
                <w:b/>
                <w:sz w:val="18"/>
                <w:szCs w:val="18"/>
              </w:rPr>
              <w:t>;</w:t>
            </w:r>
          </w:p>
        </w:tc>
        <w:tc>
          <w:tcPr>
            <w:tcW w:w="532" w:type="pct"/>
          </w:tcPr>
          <w:p w14:paraId="224EFDAE"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c>
          <w:tcPr>
            <w:tcW w:w="738" w:type="pct"/>
          </w:tcPr>
          <w:p w14:paraId="4B66BF7F"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c>
          <w:tcPr>
            <w:tcW w:w="804" w:type="pct"/>
          </w:tcPr>
          <w:p w14:paraId="3FCD4952"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r>
      <w:tr w:rsidR="00747A15" w:rsidRPr="008D2A78" w14:paraId="67767AE9" w14:textId="77777777" w:rsidTr="00C90C8F">
        <w:trPr>
          <w:trHeight w:val="1133"/>
        </w:trPr>
        <w:tc>
          <w:tcPr>
            <w:tcW w:w="742" w:type="pct"/>
            <w:vMerge/>
          </w:tcPr>
          <w:p w14:paraId="68BFEB0A" w14:textId="77777777" w:rsidR="00747A15" w:rsidRPr="008D2A78" w:rsidRDefault="00747A15" w:rsidP="001C5CAA">
            <w:pPr>
              <w:spacing w:line="276" w:lineRule="auto"/>
              <w:jc w:val="center"/>
              <w:rPr>
                <w:b/>
                <w:sz w:val="18"/>
                <w:szCs w:val="18"/>
              </w:rPr>
            </w:pPr>
          </w:p>
        </w:tc>
        <w:tc>
          <w:tcPr>
            <w:tcW w:w="763" w:type="pct"/>
            <w:vMerge/>
          </w:tcPr>
          <w:p w14:paraId="25A8D565" w14:textId="77777777" w:rsidR="00747A15" w:rsidRPr="008D2A78" w:rsidRDefault="00747A15" w:rsidP="001C5CAA">
            <w:pPr>
              <w:spacing w:line="276" w:lineRule="auto"/>
              <w:jc w:val="center"/>
              <w:rPr>
                <w:sz w:val="18"/>
                <w:szCs w:val="18"/>
              </w:rPr>
            </w:pPr>
          </w:p>
        </w:tc>
        <w:tc>
          <w:tcPr>
            <w:tcW w:w="1420" w:type="pct"/>
          </w:tcPr>
          <w:p w14:paraId="590F59B5" w14:textId="70784317" w:rsidR="00747A15" w:rsidRPr="00747A15" w:rsidRDefault="00747A15" w:rsidP="00747A15">
            <w:pPr>
              <w:tabs>
                <w:tab w:val="left" w:pos="287"/>
              </w:tabs>
              <w:spacing w:after="120" w:line="276" w:lineRule="auto"/>
              <w:jc w:val="both"/>
              <w:rPr>
                <w:sz w:val="18"/>
                <w:szCs w:val="18"/>
              </w:rPr>
            </w:pPr>
            <w:r w:rsidRPr="00747A15">
              <w:rPr>
                <w:sz w:val="18"/>
                <w:szCs w:val="18"/>
              </w:rPr>
              <w:t>I.1.3.2 Numero di azioni di monitoraggio del Registro debitori (&gt;= 4)</w:t>
            </w:r>
            <w:r w:rsidRPr="00747A15">
              <w:rPr>
                <w:i/>
                <w:sz w:val="18"/>
                <w:szCs w:val="18"/>
              </w:rPr>
              <w:t xml:space="preserve"> (Riscontrabili dall’archivio della Funzione Contabilizzazione)</w:t>
            </w:r>
            <w:r w:rsidRPr="00747A15">
              <w:rPr>
                <w:b/>
                <w:sz w:val="18"/>
                <w:szCs w:val="18"/>
              </w:rPr>
              <w:t xml:space="preserve"> </w:t>
            </w:r>
            <w:r w:rsidRPr="00747A15">
              <w:rPr>
                <w:b/>
                <w:sz w:val="18"/>
                <w:szCs w:val="18"/>
                <w:u w:val="single"/>
              </w:rPr>
              <w:t>(Peso 30%)</w:t>
            </w:r>
            <w:r w:rsidRPr="00747A15">
              <w:rPr>
                <w:b/>
                <w:sz w:val="18"/>
                <w:szCs w:val="18"/>
              </w:rPr>
              <w:t>;</w:t>
            </w:r>
          </w:p>
        </w:tc>
        <w:tc>
          <w:tcPr>
            <w:tcW w:w="532" w:type="pct"/>
          </w:tcPr>
          <w:p w14:paraId="3CF162AD" w14:textId="5884BA7A" w:rsidR="00747A15" w:rsidRPr="008D2A78" w:rsidRDefault="00747A15" w:rsidP="001C5CAA">
            <w:pPr>
              <w:tabs>
                <w:tab w:val="left" w:pos="287"/>
              </w:tabs>
              <w:spacing w:after="120" w:line="276" w:lineRule="auto"/>
              <w:rPr>
                <w:sz w:val="18"/>
                <w:szCs w:val="18"/>
              </w:rPr>
            </w:pPr>
            <w:r w:rsidRPr="008D2A78">
              <w:rPr>
                <w:sz w:val="18"/>
                <w:szCs w:val="18"/>
              </w:rPr>
              <w:t>&gt;= 4</w:t>
            </w:r>
          </w:p>
        </w:tc>
        <w:tc>
          <w:tcPr>
            <w:tcW w:w="738" w:type="pct"/>
          </w:tcPr>
          <w:p w14:paraId="13634C3C" w14:textId="76F2CFCE" w:rsidR="00747A15" w:rsidRPr="008D2A78" w:rsidRDefault="00747A15" w:rsidP="00C90C8F">
            <w:pPr>
              <w:tabs>
                <w:tab w:val="left" w:pos="287"/>
              </w:tabs>
              <w:spacing w:after="120" w:line="276" w:lineRule="auto"/>
              <w:rPr>
                <w:sz w:val="18"/>
                <w:szCs w:val="18"/>
              </w:rPr>
            </w:pPr>
            <w:r w:rsidRPr="008D2A78">
              <w:rPr>
                <w:sz w:val="18"/>
                <w:szCs w:val="18"/>
              </w:rPr>
              <w:t>4</w:t>
            </w:r>
          </w:p>
        </w:tc>
        <w:tc>
          <w:tcPr>
            <w:tcW w:w="804" w:type="pct"/>
          </w:tcPr>
          <w:p w14:paraId="637054EA" w14:textId="5C1B0AD8" w:rsidR="00747A15" w:rsidRPr="008D2A78" w:rsidRDefault="00747A15" w:rsidP="003A47DF">
            <w:pPr>
              <w:tabs>
                <w:tab w:val="left" w:pos="287"/>
              </w:tabs>
              <w:spacing w:after="120" w:line="276" w:lineRule="auto"/>
              <w:rPr>
                <w:sz w:val="18"/>
                <w:szCs w:val="18"/>
              </w:rPr>
            </w:pPr>
            <w:r w:rsidRPr="008D2A78">
              <w:rPr>
                <w:sz w:val="18"/>
                <w:szCs w:val="18"/>
              </w:rPr>
              <w:t>100%</w:t>
            </w:r>
          </w:p>
        </w:tc>
      </w:tr>
      <w:tr w:rsidR="00C44668" w:rsidRPr="008D2A78" w14:paraId="03267BB1" w14:textId="77777777" w:rsidTr="00C90C8F">
        <w:trPr>
          <w:trHeight w:val="1133"/>
        </w:trPr>
        <w:tc>
          <w:tcPr>
            <w:tcW w:w="742" w:type="pct"/>
            <w:vMerge/>
          </w:tcPr>
          <w:p w14:paraId="13129D69" w14:textId="77777777" w:rsidR="00C44668" w:rsidRPr="008D2A78" w:rsidRDefault="00C44668" w:rsidP="001C5CAA">
            <w:pPr>
              <w:spacing w:line="276" w:lineRule="auto"/>
              <w:jc w:val="center"/>
              <w:rPr>
                <w:b/>
                <w:sz w:val="18"/>
                <w:szCs w:val="18"/>
              </w:rPr>
            </w:pPr>
          </w:p>
        </w:tc>
        <w:tc>
          <w:tcPr>
            <w:tcW w:w="763" w:type="pct"/>
            <w:vMerge/>
          </w:tcPr>
          <w:p w14:paraId="4C2D72A0" w14:textId="77777777" w:rsidR="00C44668" w:rsidRPr="008D2A78" w:rsidRDefault="00C44668" w:rsidP="001C5CAA">
            <w:pPr>
              <w:spacing w:line="276" w:lineRule="auto"/>
              <w:jc w:val="center"/>
              <w:rPr>
                <w:sz w:val="18"/>
                <w:szCs w:val="18"/>
              </w:rPr>
            </w:pPr>
          </w:p>
        </w:tc>
        <w:tc>
          <w:tcPr>
            <w:tcW w:w="1420" w:type="pct"/>
          </w:tcPr>
          <w:p w14:paraId="069347C9" w14:textId="71F8E083" w:rsidR="00C44668" w:rsidRPr="00747A15" w:rsidRDefault="00C44668" w:rsidP="001510FF">
            <w:pPr>
              <w:tabs>
                <w:tab w:val="left" w:pos="287"/>
              </w:tabs>
              <w:spacing w:after="120" w:line="276" w:lineRule="auto"/>
              <w:jc w:val="both"/>
              <w:rPr>
                <w:sz w:val="18"/>
                <w:szCs w:val="18"/>
              </w:rPr>
            </w:pPr>
            <w:r w:rsidRPr="00747A15">
              <w:rPr>
                <w:sz w:val="18"/>
                <w:szCs w:val="18"/>
              </w:rPr>
              <w:t>I.1.3.</w:t>
            </w:r>
            <w:r w:rsidR="001510FF">
              <w:rPr>
                <w:sz w:val="18"/>
                <w:szCs w:val="18"/>
              </w:rPr>
              <w:t>3</w:t>
            </w:r>
            <w:r w:rsidRPr="00747A15">
              <w:rPr>
                <w:sz w:val="18"/>
                <w:szCs w:val="18"/>
              </w:rPr>
              <w:t xml:space="preserve"> Numero di richieste di restituzione di pagamenti indebiti derivanti da irregolarità inviate entro 18 mesi dal ricevimento da parte dell'organismo pagatore di una relazione di controllo o documento analogo, che indichi che vi è stata un'irregolarità, ai sensi dell’art. 54 del Reg. (UE) n. 1306/2013. (= 100%)</w:t>
            </w:r>
            <w:r w:rsidRPr="00747A15">
              <w:rPr>
                <w:i/>
                <w:sz w:val="18"/>
                <w:szCs w:val="18"/>
              </w:rPr>
              <w:t xml:space="preserve"> (Riscontrabili dal Protocollo dell’Ente)</w:t>
            </w:r>
            <w:r w:rsidRPr="00747A15">
              <w:rPr>
                <w:b/>
                <w:sz w:val="18"/>
                <w:szCs w:val="18"/>
              </w:rPr>
              <w:t xml:space="preserve"> </w:t>
            </w:r>
            <w:r w:rsidRPr="00747A15">
              <w:rPr>
                <w:b/>
                <w:sz w:val="18"/>
                <w:szCs w:val="18"/>
                <w:u w:val="single"/>
              </w:rPr>
              <w:t>(Peso 30%).</w:t>
            </w:r>
          </w:p>
        </w:tc>
        <w:tc>
          <w:tcPr>
            <w:tcW w:w="532" w:type="pct"/>
          </w:tcPr>
          <w:p w14:paraId="5B358D76" w14:textId="400522CB" w:rsidR="00C44668" w:rsidRPr="008D2A78" w:rsidRDefault="00C44668" w:rsidP="001C5CAA">
            <w:pPr>
              <w:tabs>
                <w:tab w:val="left" w:pos="287"/>
              </w:tabs>
              <w:spacing w:after="120" w:line="276" w:lineRule="auto"/>
              <w:rPr>
                <w:sz w:val="18"/>
                <w:szCs w:val="18"/>
              </w:rPr>
            </w:pPr>
            <w:r w:rsidRPr="008D2A78">
              <w:rPr>
                <w:sz w:val="18"/>
                <w:szCs w:val="18"/>
              </w:rPr>
              <w:t>= 100%</w:t>
            </w:r>
          </w:p>
        </w:tc>
        <w:tc>
          <w:tcPr>
            <w:tcW w:w="738" w:type="pct"/>
          </w:tcPr>
          <w:p w14:paraId="3080BE7C" w14:textId="2014AEF3" w:rsidR="00C44668" w:rsidRPr="008D2A78" w:rsidRDefault="00C44668" w:rsidP="00C90C8F">
            <w:pPr>
              <w:tabs>
                <w:tab w:val="left" w:pos="287"/>
              </w:tabs>
              <w:spacing w:after="120" w:line="276" w:lineRule="auto"/>
              <w:rPr>
                <w:sz w:val="18"/>
                <w:szCs w:val="18"/>
              </w:rPr>
            </w:pPr>
            <w:r w:rsidRPr="008D2A78">
              <w:rPr>
                <w:sz w:val="18"/>
                <w:szCs w:val="18"/>
              </w:rPr>
              <w:t>100%</w:t>
            </w:r>
          </w:p>
        </w:tc>
        <w:tc>
          <w:tcPr>
            <w:tcW w:w="804" w:type="pct"/>
          </w:tcPr>
          <w:p w14:paraId="561873FC" w14:textId="548854A7" w:rsidR="00C44668" w:rsidRPr="008D2A78" w:rsidRDefault="00C44668" w:rsidP="003A47DF">
            <w:pPr>
              <w:tabs>
                <w:tab w:val="left" w:pos="287"/>
              </w:tabs>
              <w:spacing w:after="120" w:line="276" w:lineRule="auto"/>
              <w:rPr>
                <w:sz w:val="18"/>
                <w:szCs w:val="18"/>
              </w:rPr>
            </w:pPr>
            <w:r w:rsidRPr="008D2A78">
              <w:rPr>
                <w:sz w:val="18"/>
                <w:szCs w:val="18"/>
              </w:rPr>
              <w:t>100%</w:t>
            </w:r>
          </w:p>
        </w:tc>
      </w:tr>
      <w:tr w:rsidR="001C5CAA" w:rsidRPr="008D2A78" w14:paraId="209E3036" w14:textId="77777777" w:rsidTr="00C90C8F">
        <w:trPr>
          <w:trHeight w:val="1133"/>
        </w:trPr>
        <w:tc>
          <w:tcPr>
            <w:tcW w:w="742" w:type="pct"/>
            <w:vMerge/>
          </w:tcPr>
          <w:p w14:paraId="4E6644D2" w14:textId="77777777" w:rsidR="001C5CAA" w:rsidRPr="008D2A78" w:rsidRDefault="001C5CAA" w:rsidP="001C5CAA">
            <w:pPr>
              <w:spacing w:line="276" w:lineRule="auto"/>
              <w:jc w:val="center"/>
              <w:rPr>
                <w:b/>
                <w:sz w:val="18"/>
                <w:szCs w:val="18"/>
              </w:rPr>
            </w:pPr>
          </w:p>
        </w:tc>
        <w:tc>
          <w:tcPr>
            <w:tcW w:w="763" w:type="pct"/>
            <w:vMerge/>
          </w:tcPr>
          <w:p w14:paraId="446B103E" w14:textId="77777777" w:rsidR="001C5CAA" w:rsidRPr="008D2A78" w:rsidRDefault="001C5CAA" w:rsidP="001C5CAA">
            <w:pPr>
              <w:spacing w:line="276" w:lineRule="auto"/>
              <w:jc w:val="center"/>
              <w:rPr>
                <w:sz w:val="18"/>
                <w:szCs w:val="18"/>
              </w:rPr>
            </w:pPr>
          </w:p>
        </w:tc>
        <w:tc>
          <w:tcPr>
            <w:tcW w:w="1420" w:type="pct"/>
          </w:tcPr>
          <w:p w14:paraId="5A5B0033" w14:textId="23E52643" w:rsidR="001C5CAA" w:rsidRPr="00747A15" w:rsidRDefault="001C5CAA" w:rsidP="001510FF">
            <w:pPr>
              <w:tabs>
                <w:tab w:val="left" w:pos="287"/>
              </w:tabs>
              <w:spacing w:after="120" w:line="276" w:lineRule="auto"/>
              <w:jc w:val="both"/>
              <w:rPr>
                <w:sz w:val="18"/>
                <w:szCs w:val="18"/>
              </w:rPr>
            </w:pPr>
            <w:r w:rsidRPr="00747A15">
              <w:rPr>
                <w:sz w:val="18"/>
                <w:szCs w:val="18"/>
              </w:rPr>
              <w:t>I.1.3.</w:t>
            </w:r>
            <w:r w:rsidR="001510FF">
              <w:rPr>
                <w:sz w:val="18"/>
                <w:szCs w:val="18"/>
              </w:rPr>
              <w:t>4</w:t>
            </w:r>
            <w:r w:rsidRPr="00747A15">
              <w:rPr>
                <w:sz w:val="18"/>
                <w:szCs w:val="18"/>
              </w:rPr>
              <w:t xml:space="preserve"> Numero di Piani d’azione, in fase di audit, implementati nel periodo di riferimento dalle Funzioni/OODD (&gt;=60%) (Riscontrabili dalle Relazioni di audit del Servizio Contr. Int.) (</w:t>
            </w:r>
            <w:r w:rsidRPr="00747A15">
              <w:rPr>
                <w:b/>
                <w:sz w:val="18"/>
                <w:szCs w:val="18"/>
                <w:u w:val="single"/>
              </w:rPr>
              <w:t>Peso 20%</w:t>
            </w:r>
            <w:r w:rsidRPr="00747A15">
              <w:rPr>
                <w:sz w:val="18"/>
                <w:szCs w:val="18"/>
              </w:rPr>
              <w:t>)</w:t>
            </w:r>
          </w:p>
        </w:tc>
        <w:tc>
          <w:tcPr>
            <w:tcW w:w="532" w:type="pct"/>
          </w:tcPr>
          <w:p w14:paraId="70239105" w14:textId="77777777" w:rsidR="001C5CAA" w:rsidRPr="008D2A78" w:rsidRDefault="001C5CAA" w:rsidP="001C5CAA">
            <w:pPr>
              <w:tabs>
                <w:tab w:val="left" w:pos="287"/>
              </w:tabs>
              <w:spacing w:after="120" w:line="276" w:lineRule="auto"/>
              <w:rPr>
                <w:sz w:val="18"/>
                <w:szCs w:val="18"/>
              </w:rPr>
            </w:pPr>
            <w:r w:rsidRPr="008D2A78">
              <w:rPr>
                <w:sz w:val="18"/>
                <w:szCs w:val="18"/>
              </w:rPr>
              <w:t>&gt;=60%</w:t>
            </w:r>
          </w:p>
        </w:tc>
        <w:tc>
          <w:tcPr>
            <w:tcW w:w="738" w:type="pct"/>
          </w:tcPr>
          <w:p w14:paraId="769D2987" w14:textId="2A488ACA" w:rsidR="001C5CAA" w:rsidRPr="008D2A78" w:rsidRDefault="001C5CAA" w:rsidP="00C90C8F">
            <w:pPr>
              <w:tabs>
                <w:tab w:val="left" w:pos="287"/>
              </w:tabs>
              <w:spacing w:after="120" w:line="276" w:lineRule="auto"/>
              <w:rPr>
                <w:sz w:val="18"/>
                <w:szCs w:val="18"/>
              </w:rPr>
            </w:pPr>
            <w:r w:rsidRPr="008D2A78">
              <w:rPr>
                <w:sz w:val="18"/>
                <w:szCs w:val="18"/>
              </w:rPr>
              <w:t>66%</w:t>
            </w:r>
          </w:p>
        </w:tc>
        <w:tc>
          <w:tcPr>
            <w:tcW w:w="804" w:type="pct"/>
          </w:tcPr>
          <w:p w14:paraId="064F05CD" w14:textId="77777777" w:rsidR="001C5CAA" w:rsidRPr="008D2A78" w:rsidRDefault="001C5CAA" w:rsidP="003A47DF">
            <w:pPr>
              <w:tabs>
                <w:tab w:val="left" w:pos="287"/>
              </w:tabs>
              <w:spacing w:after="120" w:line="276" w:lineRule="auto"/>
              <w:rPr>
                <w:sz w:val="18"/>
                <w:szCs w:val="18"/>
              </w:rPr>
            </w:pPr>
            <w:r w:rsidRPr="008D2A78">
              <w:rPr>
                <w:sz w:val="18"/>
                <w:szCs w:val="18"/>
              </w:rPr>
              <w:t>100%</w:t>
            </w:r>
          </w:p>
        </w:tc>
      </w:tr>
      <w:tr w:rsidR="001C5CAA" w:rsidRPr="008D2A78" w14:paraId="2C0003A2" w14:textId="77777777" w:rsidTr="00C90C8F">
        <w:trPr>
          <w:trHeight w:val="841"/>
        </w:trPr>
        <w:tc>
          <w:tcPr>
            <w:tcW w:w="742" w:type="pct"/>
            <w:vMerge/>
          </w:tcPr>
          <w:p w14:paraId="0F1E6D51" w14:textId="77777777" w:rsidR="001C5CAA" w:rsidRPr="008D2A78" w:rsidRDefault="001C5CAA" w:rsidP="001C5CAA">
            <w:pPr>
              <w:spacing w:line="276" w:lineRule="auto"/>
              <w:jc w:val="center"/>
              <w:rPr>
                <w:b/>
                <w:sz w:val="18"/>
                <w:szCs w:val="18"/>
              </w:rPr>
            </w:pPr>
          </w:p>
        </w:tc>
        <w:tc>
          <w:tcPr>
            <w:tcW w:w="763" w:type="pct"/>
          </w:tcPr>
          <w:p w14:paraId="1D5467B3" w14:textId="77777777" w:rsidR="001C5CAA" w:rsidRPr="008D2A78" w:rsidRDefault="001C5CAA" w:rsidP="001C5CAA">
            <w:pPr>
              <w:spacing w:line="276" w:lineRule="auto"/>
              <w:jc w:val="center"/>
              <w:rPr>
                <w:sz w:val="18"/>
                <w:szCs w:val="18"/>
              </w:rPr>
            </w:pPr>
            <w:r w:rsidRPr="008D2A78">
              <w:rPr>
                <w:sz w:val="18"/>
                <w:szCs w:val="18"/>
              </w:rPr>
              <w:t>1.4</w:t>
            </w:r>
          </w:p>
          <w:p w14:paraId="4A1B00C0" w14:textId="77777777" w:rsidR="001C5CAA" w:rsidRPr="008D2A78" w:rsidRDefault="001C5CAA" w:rsidP="001C5CAA">
            <w:pPr>
              <w:spacing w:line="276" w:lineRule="auto"/>
              <w:jc w:val="center"/>
              <w:rPr>
                <w:sz w:val="18"/>
                <w:szCs w:val="18"/>
              </w:rPr>
            </w:pPr>
            <w:r w:rsidRPr="008D2A78">
              <w:rPr>
                <w:sz w:val="18"/>
                <w:szCs w:val="18"/>
              </w:rPr>
              <w:t>Garantire un adeguato livello di sicurezza delle informazioni</w:t>
            </w:r>
          </w:p>
          <w:p w14:paraId="08F8A939" w14:textId="77777777" w:rsidR="001C5CAA" w:rsidRPr="008D2A78" w:rsidRDefault="001C5CAA" w:rsidP="001C5CAA">
            <w:pPr>
              <w:spacing w:line="276" w:lineRule="auto"/>
              <w:jc w:val="center"/>
              <w:rPr>
                <w:sz w:val="18"/>
                <w:szCs w:val="18"/>
              </w:rPr>
            </w:pPr>
            <w:r w:rsidRPr="008D2A78">
              <w:rPr>
                <w:sz w:val="18"/>
                <w:szCs w:val="18"/>
              </w:rPr>
              <w:t>(peso:15%)</w:t>
            </w:r>
          </w:p>
        </w:tc>
        <w:tc>
          <w:tcPr>
            <w:tcW w:w="1420" w:type="pct"/>
          </w:tcPr>
          <w:p w14:paraId="468094F2" w14:textId="77777777" w:rsidR="001C5CAA" w:rsidRPr="008D2A78" w:rsidRDefault="001C5CAA" w:rsidP="001C5CAA">
            <w:pPr>
              <w:tabs>
                <w:tab w:val="left" w:pos="287"/>
              </w:tabs>
              <w:spacing w:after="120" w:line="276" w:lineRule="auto"/>
              <w:jc w:val="both"/>
              <w:rPr>
                <w:sz w:val="18"/>
                <w:szCs w:val="18"/>
              </w:rPr>
            </w:pPr>
            <w:r w:rsidRPr="008D2A78">
              <w:rPr>
                <w:sz w:val="18"/>
                <w:szCs w:val="18"/>
              </w:rPr>
              <w:t>I.1.4.1 Numero di domini della ISO 27002 per i quali i Sistema Informativo dell’ARCEA è ritenuto sufficientemente adeguato (grado di maturità riscontrato dall’Organismo di Certificazione &gt;=3)</w:t>
            </w:r>
            <w:r w:rsidRPr="008D2A78">
              <w:rPr>
                <w:i/>
                <w:sz w:val="18"/>
                <w:szCs w:val="18"/>
              </w:rPr>
              <w:t xml:space="preserve"> (Riscontrabile nella relazione prodotta dall’Organismo di Certificazione dei conti) </w:t>
            </w:r>
            <w:r w:rsidRPr="008D2A78">
              <w:rPr>
                <w:sz w:val="18"/>
                <w:szCs w:val="18"/>
              </w:rPr>
              <w:t>(</w:t>
            </w:r>
            <w:r w:rsidRPr="008D2A78">
              <w:rPr>
                <w:b/>
                <w:sz w:val="18"/>
                <w:szCs w:val="18"/>
                <w:u w:val="single"/>
              </w:rPr>
              <w:t>peso 100%</w:t>
            </w:r>
            <w:r w:rsidRPr="008D2A78">
              <w:rPr>
                <w:sz w:val="18"/>
                <w:szCs w:val="18"/>
              </w:rPr>
              <w:t>)</w:t>
            </w:r>
          </w:p>
        </w:tc>
        <w:tc>
          <w:tcPr>
            <w:tcW w:w="532" w:type="pct"/>
          </w:tcPr>
          <w:p w14:paraId="4DDEEC51" w14:textId="77777777" w:rsidR="001C5CAA" w:rsidRPr="008D2A78" w:rsidRDefault="001C5CAA" w:rsidP="001C5CAA">
            <w:pPr>
              <w:tabs>
                <w:tab w:val="left" w:pos="287"/>
              </w:tabs>
              <w:spacing w:after="120" w:line="276" w:lineRule="auto"/>
              <w:rPr>
                <w:sz w:val="18"/>
                <w:szCs w:val="18"/>
              </w:rPr>
            </w:pPr>
            <w:r w:rsidRPr="008D2A78">
              <w:rPr>
                <w:sz w:val="18"/>
                <w:szCs w:val="18"/>
              </w:rPr>
              <w:t>&gt;=3</w:t>
            </w:r>
          </w:p>
        </w:tc>
        <w:tc>
          <w:tcPr>
            <w:tcW w:w="738" w:type="pct"/>
          </w:tcPr>
          <w:p w14:paraId="7C1CC88C" w14:textId="52B8AD68" w:rsidR="00DD0616" w:rsidRPr="008D2A78" w:rsidRDefault="00DD0616" w:rsidP="00DD0616">
            <w:pPr>
              <w:tabs>
                <w:tab w:val="left" w:pos="287"/>
              </w:tabs>
              <w:spacing w:after="120" w:line="276" w:lineRule="auto"/>
              <w:rPr>
                <w:sz w:val="18"/>
                <w:szCs w:val="18"/>
              </w:rPr>
            </w:pPr>
            <w:r>
              <w:rPr>
                <w:sz w:val="18"/>
                <w:szCs w:val="18"/>
              </w:rPr>
              <w:t xml:space="preserve">4 </w:t>
            </w:r>
          </w:p>
          <w:p w14:paraId="3755E35E" w14:textId="6EB28740" w:rsidR="001C5CAA" w:rsidRPr="008D2A78" w:rsidRDefault="001C5CAA" w:rsidP="001C5CAA">
            <w:pPr>
              <w:tabs>
                <w:tab w:val="left" w:pos="287"/>
              </w:tabs>
              <w:spacing w:after="120" w:line="276" w:lineRule="auto"/>
              <w:rPr>
                <w:sz w:val="18"/>
                <w:szCs w:val="18"/>
              </w:rPr>
            </w:pPr>
          </w:p>
        </w:tc>
        <w:tc>
          <w:tcPr>
            <w:tcW w:w="804" w:type="pct"/>
          </w:tcPr>
          <w:p w14:paraId="75006A6E"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r>
      <w:tr w:rsidR="001C5CAA" w:rsidRPr="008D2A78" w14:paraId="4801ADE3" w14:textId="77777777" w:rsidTr="00C90C8F">
        <w:trPr>
          <w:trHeight w:val="1275"/>
        </w:trPr>
        <w:tc>
          <w:tcPr>
            <w:tcW w:w="742" w:type="pct"/>
            <w:vMerge/>
          </w:tcPr>
          <w:p w14:paraId="1798397E" w14:textId="77777777" w:rsidR="001C5CAA" w:rsidRPr="008D2A78" w:rsidRDefault="001C5CAA" w:rsidP="001C5CAA">
            <w:pPr>
              <w:spacing w:line="276" w:lineRule="auto"/>
              <w:jc w:val="center"/>
              <w:rPr>
                <w:b/>
                <w:sz w:val="18"/>
                <w:szCs w:val="18"/>
              </w:rPr>
            </w:pPr>
          </w:p>
        </w:tc>
        <w:tc>
          <w:tcPr>
            <w:tcW w:w="763" w:type="pct"/>
          </w:tcPr>
          <w:p w14:paraId="45E24FDE" w14:textId="77777777" w:rsidR="001C5CAA" w:rsidRPr="008D2A78" w:rsidRDefault="001C5CAA" w:rsidP="001C5CAA">
            <w:pPr>
              <w:spacing w:line="276" w:lineRule="auto"/>
              <w:jc w:val="center"/>
              <w:rPr>
                <w:sz w:val="18"/>
                <w:szCs w:val="18"/>
              </w:rPr>
            </w:pPr>
            <w:r w:rsidRPr="008D2A78">
              <w:rPr>
                <w:sz w:val="18"/>
                <w:szCs w:val="18"/>
              </w:rPr>
              <w:t>1.5</w:t>
            </w:r>
          </w:p>
          <w:p w14:paraId="161EE13A" w14:textId="77777777" w:rsidR="001C5CAA" w:rsidRPr="008D2A78" w:rsidRDefault="001C5CAA" w:rsidP="001C5CAA">
            <w:pPr>
              <w:spacing w:line="276" w:lineRule="auto"/>
              <w:jc w:val="center"/>
              <w:rPr>
                <w:sz w:val="18"/>
                <w:szCs w:val="18"/>
              </w:rPr>
            </w:pPr>
            <w:r w:rsidRPr="008D2A78">
              <w:rPr>
                <w:sz w:val="18"/>
                <w:szCs w:val="18"/>
              </w:rPr>
              <w:t>Garantire una comunicazione efficace anche in rapporto alla trasparenza, all'integrità ed all'anticorruzione</w:t>
            </w:r>
          </w:p>
          <w:p w14:paraId="39B31EED" w14:textId="77777777" w:rsidR="001C5CAA" w:rsidRPr="008D2A78" w:rsidRDefault="001C5CAA" w:rsidP="001C5CAA">
            <w:pPr>
              <w:spacing w:line="276" w:lineRule="auto"/>
              <w:jc w:val="center"/>
              <w:rPr>
                <w:sz w:val="18"/>
                <w:szCs w:val="18"/>
              </w:rPr>
            </w:pPr>
            <w:r w:rsidRPr="008D2A78">
              <w:rPr>
                <w:sz w:val="18"/>
                <w:szCs w:val="18"/>
              </w:rPr>
              <w:t>(peso: 10%)</w:t>
            </w:r>
          </w:p>
        </w:tc>
        <w:tc>
          <w:tcPr>
            <w:tcW w:w="1420" w:type="pct"/>
          </w:tcPr>
          <w:p w14:paraId="27B62E0F" w14:textId="39EC68CE" w:rsidR="001C5CAA" w:rsidRPr="008D2A78" w:rsidRDefault="001C5CAA" w:rsidP="00C44668">
            <w:pPr>
              <w:tabs>
                <w:tab w:val="left" w:pos="287"/>
              </w:tabs>
              <w:spacing w:after="120" w:line="276" w:lineRule="auto"/>
              <w:jc w:val="both"/>
              <w:rPr>
                <w:sz w:val="18"/>
                <w:szCs w:val="18"/>
              </w:rPr>
            </w:pPr>
            <w:r w:rsidRPr="008D2A78">
              <w:rPr>
                <w:sz w:val="18"/>
                <w:szCs w:val="18"/>
              </w:rPr>
              <w:t xml:space="preserve">I.1.5.1 </w:t>
            </w:r>
            <w:r w:rsidRPr="008D2A78">
              <w:rPr>
                <w:color w:val="000000"/>
                <w:sz w:val="18"/>
                <w:szCs w:val="18"/>
              </w:rPr>
              <w:t xml:space="preserve">Percentuale di ulteriori Misure </w:t>
            </w:r>
            <w:r w:rsidR="00C44668">
              <w:rPr>
                <w:color w:val="000000"/>
                <w:sz w:val="18"/>
                <w:szCs w:val="18"/>
              </w:rPr>
              <w:t>d</w:t>
            </w:r>
            <w:r w:rsidRPr="008D2A78">
              <w:rPr>
                <w:color w:val="000000"/>
                <w:sz w:val="18"/>
                <w:szCs w:val="18"/>
              </w:rPr>
              <w:t xml:space="preserve">i Prevenzione della Corruzione attuate rispetto a quanto previsto nel Piano Anticorruzione &gt;= 80% (Riscontrabile dalle attività di monitoraggio del Piano Anticorruzione) </w:t>
            </w:r>
            <w:r w:rsidRPr="008D2A78">
              <w:rPr>
                <w:sz w:val="18"/>
                <w:szCs w:val="18"/>
              </w:rPr>
              <w:t>(</w:t>
            </w:r>
            <w:r w:rsidRPr="008D2A78">
              <w:rPr>
                <w:b/>
                <w:sz w:val="18"/>
                <w:szCs w:val="18"/>
                <w:u w:val="single"/>
              </w:rPr>
              <w:t>peso 100%</w:t>
            </w:r>
            <w:r w:rsidRPr="008D2A78">
              <w:rPr>
                <w:sz w:val="18"/>
                <w:szCs w:val="18"/>
              </w:rPr>
              <w:t>);</w:t>
            </w:r>
            <w:r w:rsidRPr="008D2A78">
              <w:rPr>
                <w:color w:val="000000"/>
                <w:sz w:val="18"/>
                <w:szCs w:val="18"/>
              </w:rPr>
              <w:t xml:space="preserve"> </w:t>
            </w:r>
          </w:p>
        </w:tc>
        <w:tc>
          <w:tcPr>
            <w:tcW w:w="532" w:type="pct"/>
          </w:tcPr>
          <w:p w14:paraId="1311C5A0" w14:textId="77777777" w:rsidR="001C5CAA" w:rsidRPr="008D2A78" w:rsidRDefault="001C5CAA" w:rsidP="001C5CAA">
            <w:pPr>
              <w:tabs>
                <w:tab w:val="left" w:pos="287"/>
              </w:tabs>
              <w:spacing w:after="120" w:line="276" w:lineRule="auto"/>
              <w:rPr>
                <w:sz w:val="18"/>
                <w:szCs w:val="18"/>
              </w:rPr>
            </w:pPr>
            <w:r w:rsidRPr="008D2A78">
              <w:rPr>
                <w:sz w:val="18"/>
                <w:szCs w:val="18"/>
              </w:rPr>
              <w:t>&gt;= 80%</w:t>
            </w:r>
          </w:p>
        </w:tc>
        <w:tc>
          <w:tcPr>
            <w:tcW w:w="738" w:type="pct"/>
          </w:tcPr>
          <w:p w14:paraId="2BD74C3D" w14:textId="77777777" w:rsidR="001C5CAA" w:rsidRPr="008D2A78" w:rsidRDefault="001C5CAA" w:rsidP="001C5CAA">
            <w:pPr>
              <w:tabs>
                <w:tab w:val="left" w:pos="287"/>
              </w:tabs>
              <w:spacing w:after="120" w:line="276" w:lineRule="auto"/>
              <w:rPr>
                <w:sz w:val="18"/>
                <w:szCs w:val="18"/>
              </w:rPr>
            </w:pPr>
            <w:r w:rsidRPr="008D2A78">
              <w:rPr>
                <w:sz w:val="18"/>
                <w:szCs w:val="18"/>
              </w:rPr>
              <w:t>66%</w:t>
            </w:r>
          </w:p>
        </w:tc>
        <w:tc>
          <w:tcPr>
            <w:tcW w:w="804" w:type="pct"/>
          </w:tcPr>
          <w:p w14:paraId="7D949414" w14:textId="5E2F69D9" w:rsidR="001C5CAA" w:rsidRPr="008D2A78" w:rsidRDefault="001C5CAA" w:rsidP="001C5CAA">
            <w:pPr>
              <w:tabs>
                <w:tab w:val="left" w:pos="287"/>
              </w:tabs>
              <w:spacing w:after="120" w:line="276" w:lineRule="auto"/>
              <w:rPr>
                <w:sz w:val="18"/>
                <w:szCs w:val="18"/>
                <w:highlight w:val="yellow"/>
              </w:rPr>
            </w:pPr>
            <w:r w:rsidRPr="008D2A78">
              <w:rPr>
                <w:sz w:val="18"/>
                <w:szCs w:val="18"/>
              </w:rPr>
              <w:t>82,5</w:t>
            </w:r>
            <w:r w:rsidR="00FA10C7">
              <w:rPr>
                <w:sz w:val="18"/>
                <w:szCs w:val="18"/>
              </w:rPr>
              <w:t>0</w:t>
            </w:r>
            <w:r w:rsidRPr="008D2A78">
              <w:rPr>
                <w:sz w:val="18"/>
                <w:szCs w:val="18"/>
              </w:rPr>
              <w:t>%</w:t>
            </w:r>
          </w:p>
        </w:tc>
      </w:tr>
      <w:tr w:rsidR="001C5CAA" w:rsidRPr="008D2A78" w14:paraId="5C48E326" w14:textId="77777777" w:rsidTr="00C90C8F">
        <w:trPr>
          <w:trHeight w:val="1559"/>
        </w:trPr>
        <w:tc>
          <w:tcPr>
            <w:tcW w:w="742" w:type="pct"/>
            <w:vMerge/>
          </w:tcPr>
          <w:p w14:paraId="0378C997" w14:textId="77777777" w:rsidR="001C5CAA" w:rsidRPr="008D2A78" w:rsidRDefault="001C5CAA" w:rsidP="001C5CAA">
            <w:pPr>
              <w:spacing w:line="276" w:lineRule="auto"/>
              <w:jc w:val="center"/>
              <w:rPr>
                <w:b/>
                <w:sz w:val="18"/>
                <w:szCs w:val="18"/>
              </w:rPr>
            </w:pPr>
          </w:p>
        </w:tc>
        <w:tc>
          <w:tcPr>
            <w:tcW w:w="763" w:type="pct"/>
          </w:tcPr>
          <w:p w14:paraId="4BDA5D74" w14:textId="77777777" w:rsidR="001C5CAA" w:rsidRPr="008D2A78" w:rsidRDefault="001C5CAA" w:rsidP="001C5CAA">
            <w:pPr>
              <w:spacing w:line="276" w:lineRule="auto"/>
              <w:jc w:val="center"/>
              <w:rPr>
                <w:sz w:val="18"/>
                <w:szCs w:val="18"/>
              </w:rPr>
            </w:pPr>
            <w:r w:rsidRPr="008D2A78">
              <w:rPr>
                <w:sz w:val="18"/>
                <w:szCs w:val="18"/>
              </w:rPr>
              <w:t>1.6</w:t>
            </w:r>
          </w:p>
          <w:p w14:paraId="133FFC71" w14:textId="77777777" w:rsidR="001C5CAA" w:rsidRPr="008D2A78" w:rsidRDefault="001C5CAA" w:rsidP="001C5CAA">
            <w:pPr>
              <w:spacing w:line="276" w:lineRule="auto"/>
              <w:jc w:val="center"/>
              <w:rPr>
                <w:sz w:val="18"/>
                <w:szCs w:val="18"/>
              </w:rPr>
            </w:pPr>
            <w:r w:rsidRPr="008D2A78">
              <w:rPr>
                <w:sz w:val="18"/>
                <w:szCs w:val="18"/>
              </w:rPr>
              <w:t>Garantire un’adeguata attività di monitoraggio anche in rapporto alla trasparenza ed all’integrità</w:t>
            </w:r>
          </w:p>
          <w:p w14:paraId="18C4319A" w14:textId="77777777" w:rsidR="001C5CAA" w:rsidRPr="008D2A78" w:rsidRDefault="001C5CAA" w:rsidP="001C5CAA">
            <w:pPr>
              <w:spacing w:line="276" w:lineRule="auto"/>
              <w:jc w:val="center"/>
              <w:rPr>
                <w:sz w:val="18"/>
                <w:szCs w:val="18"/>
              </w:rPr>
            </w:pPr>
            <w:r w:rsidRPr="008D2A78">
              <w:rPr>
                <w:sz w:val="18"/>
                <w:szCs w:val="18"/>
              </w:rPr>
              <w:t>(peso: 15%)</w:t>
            </w:r>
          </w:p>
        </w:tc>
        <w:tc>
          <w:tcPr>
            <w:tcW w:w="1420" w:type="pct"/>
          </w:tcPr>
          <w:p w14:paraId="39AF9D6A" w14:textId="77777777" w:rsidR="001C5CAA" w:rsidRPr="00B60B98" w:rsidRDefault="001C5CAA" w:rsidP="001C5CAA">
            <w:pPr>
              <w:tabs>
                <w:tab w:val="left" w:pos="287"/>
              </w:tabs>
              <w:spacing w:after="120" w:line="276" w:lineRule="auto"/>
              <w:jc w:val="both"/>
              <w:rPr>
                <w:b/>
                <w:sz w:val="18"/>
                <w:szCs w:val="18"/>
              </w:rPr>
            </w:pPr>
            <w:r w:rsidRPr="008D2A78">
              <w:rPr>
                <w:sz w:val="18"/>
                <w:szCs w:val="18"/>
              </w:rPr>
              <w:t xml:space="preserve">I.1.6.1 Percentuale di raggiungimento degli indicatori connessi agli obiettivi strategici in materia di Trasparenza indicati nel Piano della Prevenzione della Corruzione e della Trasparenza pari al 100% (Riscontrabile dalle fonti indicate per ogni indicatore nel PPCT) </w:t>
            </w:r>
            <w:r>
              <w:rPr>
                <w:b/>
                <w:sz w:val="18"/>
                <w:szCs w:val="18"/>
              </w:rPr>
              <w:t xml:space="preserve">(peso 100%) </w:t>
            </w:r>
          </w:p>
        </w:tc>
        <w:tc>
          <w:tcPr>
            <w:tcW w:w="532" w:type="pct"/>
          </w:tcPr>
          <w:p w14:paraId="2136B564" w14:textId="77777777" w:rsidR="001C5CAA" w:rsidRPr="008D2A78" w:rsidRDefault="001C5CAA" w:rsidP="001C5CAA">
            <w:pPr>
              <w:tabs>
                <w:tab w:val="left" w:pos="287"/>
              </w:tabs>
              <w:spacing w:after="120" w:line="276" w:lineRule="auto"/>
              <w:rPr>
                <w:sz w:val="18"/>
                <w:szCs w:val="18"/>
              </w:rPr>
            </w:pPr>
            <w:r>
              <w:rPr>
                <w:sz w:val="18"/>
                <w:szCs w:val="18"/>
              </w:rPr>
              <w:t>=100%</w:t>
            </w:r>
          </w:p>
        </w:tc>
        <w:tc>
          <w:tcPr>
            <w:tcW w:w="738" w:type="pct"/>
          </w:tcPr>
          <w:p w14:paraId="4AD9748D" w14:textId="77777777" w:rsidR="001C5CAA" w:rsidRPr="008D2A78" w:rsidRDefault="001C5CAA" w:rsidP="001C5CAA">
            <w:pPr>
              <w:tabs>
                <w:tab w:val="left" w:pos="287"/>
              </w:tabs>
              <w:spacing w:after="120" w:line="276" w:lineRule="auto"/>
              <w:rPr>
                <w:sz w:val="18"/>
                <w:szCs w:val="18"/>
                <w:highlight w:val="yellow"/>
              </w:rPr>
            </w:pPr>
            <w:r w:rsidRPr="008D2A78">
              <w:rPr>
                <w:sz w:val="18"/>
                <w:szCs w:val="18"/>
              </w:rPr>
              <w:t>85,86%</w:t>
            </w:r>
          </w:p>
        </w:tc>
        <w:tc>
          <w:tcPr>
            <w:tcW w:w="804" w:type="pct"/>
          </w:tcPr>
          <w:p w14:paraId="13591A0B" w14:textId="77777777" w:rsidR="001C5CAA" w:rsidRPr="008D2A78" w:rsidRDefault="001C5CAA" w:rsidP="001C5CAA">
            <w:pPr>
              <w:tabs>
                <w:tab w:val="left" w:pos="287"/>
              </w:tabs>
              <w:spacing w:after="120" w:line="276" w:lineRule="auto"/>
              <w:rPr>
                <w:sz w:val="18"/>
                <w:szCs w:val="18"/>
                <w:highlight w:val="yellow"/>
              </w:rPr>
            </w:pPr>
            <w:r w:rsidRPr="008D2A78">
              <w:rPr>
                <w:sz w:val="18"/>
                <w:szCs w:val="18"/>
              </w:rPr>
              <w:t>85,86%</w:t>
            </w:r>
          </w:p>
        </w:tc>
      </w:tr>
      <w:tr w:rsidR="001C5CAA" w:rsidRPr="008D2A78" w14:paraId="0E81B4FA" w14:textId="77777777" w:rsidTr="00C90C8F">
        <w:trPr>
          <w:trHeight w:val="971"/>
        </w:trPr>
        <w:tc>
          <w:tcPr>
            <w:tcW w:w="742" w:type="pct"/>
            <w:vMerge w:val="restart"/>
          </w:tcPr>
          <w:p w14:paraId="733F09C2" w14:textId="77777777" w:rsidR="001C5CAA" w:rsidRPr="008D2A78" w:rsidRDefault="001C5CAA" w:rsidP="001C5CAA">
            <w:pPr>
              <w:pStyle w:val="Corpotesto"/>
              <w:jc w:val="center"/>
              <w:rPr>
                <w:rFonts w:ascii="Times New Roman" w:hAnsi="Times New Roman"/>
                <w:sz w:val="18"/>
                <w:szCs w:val="18"/>
              </w:rPr>
            </w:pPr>
            <w:r w:rsidRPr="008D2A78">
              <w:rPr>
                <w:rFonts w:ascii="Times New Roman" w:hAnsi="Times New Roman"/>
                <w:sz w:val="18"/>
                <w:szCs w:val="18"/>
              </w:rPr>
              <w:t>2.</w:t>
            </w:r>
          </w:p>
          <w:p w14:paraId="54665954" w14:textId="77777777" w:rsidR="001C5CAA" w:rsidRPr="008D2A78" w:rsidRDefault="001C5CAA" w:rsidP="001C5CAA">
            <w:pPr>
              <w:pStyle w:val="Corpotesto"/>
              <w:jc w:val="center"/>
              <w:rPr>
                <w:rFonts w:ascii="Times New Roman" w:hAnsi="Times New Roman"/>
                <w:sz w:val="18"/>
                <w:szCs w:val="18"/>
              </w:rPr>
            </w:pPr>
            <w:r w:rsidRPr="008D2A78">
              <w:rPr>
                <w:rFonts w:ascii="Times New Roman" w:hAnsi="Times New Roman"/>
                <w:sz w:val="18"/>
                <w:szCs w:val="18"/>
              </w:rPr>
              <w:t xml:space="preserve">Raggiungimento degli obiettivi di spesa previsti dai regolamenti comunitari di riferimento per i Fondi FEAGA e FEASR e perfezionamento dell’iter </w:t>
            </w:r>
            <w:r w:rsidRPr="008D2A78">
              <w:rPr>
                <w:rFonts w:ascii="Times New Roman" w:hAnsi="Times New Roman"/>
                <w:sz w:val="18"/>
                <w:szCs w:val="18"/>
              </w:rPr>
              <w:lastRenderedPageBreak/>
              <w:t>dei pagamenti</w:t>
            </w:r>
          </w:p>
          <w:p w14:paraId="757DBD1C" w14:textId="77777777" w:rsidR="001C5CAA" w:rsidRPr="00B60B98" w:rsidRDefault="001C5CAA" w:rsidP="001C5CAA">
            <w:pPr>
              <w:pStyle w:val="Corpotesto"/>
              <w:jc w:val="center"/>
              <w:rPr>
                <w:rFonts w:ascii="Times New Roman" w:hAnsi="Times New Roman"/>
                <w:sz w:val="18"/>
                <w:szCs w:val="18"/>
              </w:rPr>
            </w:pPr>
            <w:r>
              <w:rPr>
                <w:rFonts w:ascii="Times New Roman" w:hAnsi="Times New Roman"/>
                <w:sz w:val="18"/>
                <w:szCs w:val="18"/>
              </w:rPr>
              <w:t>(peso: 30%)</w:t>
            </w:r>
          </w:p>
        </w:tc>
        <w:tc>
          <w:tcPr>
            <w:tcW w:w="763" w:type="pct"/>
            <w:vMerge w:val="restart"/>
          </w:tcPr>
          <w:p w14:paraId="73CCD3F4" w14:textId="77777777" w:rsidR="001C5CAA" w:rsidRPr="008D2A78" w:rsidRDefault="001C5CAA" w:rsidP="001C5CAA">
            <w:pPr>
              <w:spacing w:after="120" w:line="276" w:lineRule="auto"/>
              <w:jc w:val="center"/>
              <w:rPr>
                <w:sz w:val="18"/>
                <w:szCs w:val="18"/>
              </w:rPr>
            </w:pPr>
            <w:r w:rsidRPr="008D2A78">
              <w:rPr>
                <w:sz w:val="18"/>
                <w:szCs w:val="18"/>
              </w:rPr>
              <w:lastRenderedPageBreak/>
              <w:t>2.1</w:t>
            </w:r>
          </w:p>
          <w:p w14:paraId="13EC305A" w14:textId="77777777" w:rsidR="001C5CAA" w:rsidRPr="008D2A78" w:rsidRDefault="001C5CAA" w:rsidP="001C5CAA">
            <w:pPr>
              <w:spacing w:after="120" w:line="276" w:lineRule="auto"/>
              <w:jc w:val="center"/>
              <w:rPr>
                <w:sz w:val="18"/>
                <w:szCs w:val="18"/>
              </w:rPr>
            </w:pPr>
            <w:r w:rsidRPr="008D2A78">
              <w:rPr>
                <w:sz w:val="18"/>
                <w:szCs w:val="18"/>
              </w:rPr>
              <w:t>Implementazione delle necessarie procedure tecnico-amministrative</w:t>
            </w:r>
          </w:p>
          <w:p w14:paraId="6707B825" w14:textId="77777777" w:rsidR="001C5CAA" w:rsidRPr="008D2A78" w:rsidRDefault="001C5CAA" w:rsidP="001C5CAA">
            <w:pPr>
              <w:spacing w:after="120" w:line="276" w:lineRule="auto"/>
              <w:jc w:val="center"/>
              <w:rPr>
                <w:sz w:val="18"/>
                <w:szCs w:val="18"/>
              </w:rPr>
            </w:pPr>
            <w:r w:rsidRPr="008D2A78">
              <w:rPr>
                <w:sz w:val="18"/>
                <w:szCs w:val="18"/>
              </w:rPr>
              <w:t>(Peso: 60%)</w:t>
            </w:r>
          </w:p>
          <w:p w14:paraId="2E306046" w14:textId="77777777" w:rsidR="001C5CAA" w:rsidRPr="008D2A78" w:rsidRDefault="001C5CAA" w:rsidP="001C5CAA">
            <w:pPr>
              <w:spacing w:line="276" w:lineRule="auto"/>
              <w:jc w:val="center"/>
              <w:rPr>
                <w:sz w:val="18"/>
                <w:szCs w:val="18"/>
              </w:rPr>
            </w:pPr>
          </w:p>
        </w:tc>
        <w:tc>
          <w:tcPr>
            <w:tcW w:w="1420" w:type="pct"/>
          </w:tcPr>
          <w:p w14:paraId="10EA2870" w14:textId="77777777" w:rsidR="001C5CAA" w:rsidRPr="008D2A78" w:rsidRDefault="001C5CAA" w:rsidP="001C5CAA">
            <w:pPr>
              <w:tabs>
                <w:tab w:val="left" w:pos="287"/>
              </w:tabs>
              <w:spacing w:after="120" w:line="276" w:lineRule="auto"/>
              <w:jc w:val="both"/>
              <w:rPr>
                <w:sz w:val="18"/>
                <w:szCs w:val="18"/>
              </w:rPr>
            </w:pPr>
            <w:r w:rsidRPr="008D2A78">
              <w:rPr>
                <w:sz w:val="18"/>
                <w:szCs w:val="18"/>
              </w:rPr>
              <w:t>I.2.1.1 Numero di Circolari/Istruzioni operative/Manuali operativi adottati dalle Funzioni coinvolte (&gt;=6) (</w:t>
            </w:r>
            <w:r w:rsidRPr="008D2A78">
              <w:rPr>
                <w:i/>
                <w:sz w:val="18"/>
                <w:szCs w:val="18"/>
              </w:rPr>
              <w:t>Riscontrabili dal Registro dei Decreti, dal Protocollo dell’Ente</w:t>
            </w:r>
            <w:r w:rsidRPr="008D2A78">
              <w:rPr>
                <w:sz w:val="18"/>
                <w:szCs w:val="18"/>
              </w:rPr>
              <w:t>) (</w:t>
            </w:r>
            <w:r w:rsidRPr="008D2A78">
              <w:rPr>
                <w:b/>
                <w:sz w:val="18"/>
                <w:szCs w:val="18"/>
                <w:u w:val="single"/>
              </w:rPr>
              <w:t>Peso 30%</w:t>
            </w:r>
            <w:r>
              <w:rPr>
                <w:sz w:val="18"/>
                <w:szCs w:val="18"/>
              </w:rPr>
              <w:t>)</w:t>
            </w:r>
          </w:p>
        </w:tc>
        <w:tc>
          <w:tcPr>
            <w:tcW w:w="532" w:type="pct"/>
          </w:tcPr>
          <w:p w14:paraId="021DFD59" w14:textId="7EED1810" w:rsidR="001C5CAA" w:rsidRPr="008D2A78" w:rsidRDefault="001C5CAA" w:rsidP="000835E4">
            <w:pPr>
              <w:tabs>
                <w:tab w:val="left" w:pos="287"/>
              </w:tabs>
              <w:spacing w:after="120" w:line="276" w:lineRule="auto"/>
              <w:rPr>
                <w:sz w:val="18"/>
                <w:szCs w:val="18"/>
              </w:rPr>
            </w:pPr>
            <w:r w:rsidRPr="008D2A78">
              <w:rPr>
                <w:sz w:val="18"/>
                <w:szCs w:val="18"/>
              </w:rPr>
              <w:t>&gt;=</w:t>
            </w:r>
            <w:r w:rsidR="000835E4">
              <w:rPr>
                <w:sz w:val="18"/>
                <w:szCs w:val="18"/>
              </w:rPr>
              <w:t>6</w:t>
            </w:r>
          </w:p>
        </w:tc>
        <w:tc>
          <w:tcPr>
            <w:tcW w:w="738" w:type="pct"/>
          </w:tcPr>
          <w:p w14:paraId="538CFCB3" w14:textId="77777777" w:rsidR="001C5CAA" w:rsidRPr="008D2A78" w:rsidRDefault="001C5CAA" w:rsidP="001C5CAA">
            <w:pPr>
              <w:tabs>
                <w:tab w:val="left" w:pos="287"/>
              </w:tabs>
              <w:spacing w:after="120" w:line="276" w:lineRule="auto"/>
              <w:rPr>
                <w:sz w:val="18"/>
                <w:szCs w:val="18"/>
              </w:rPr>
            </w:pPr>
            <w:r w:rsidRPr="008D2A78">
              <w:rPr>
                <w:sz w:val="18"/>
                <w:szCs w:val="18"/>
              </w:rPr>
              <w:t>15</w:t>
            </w:r>
          </w:p>
        </w:tc>
        <w:tc>
          <w:tcPr>
            <w:tcW w:w="804" w:type="pct"/>
          </w:tcPr>
          <w:p w14:paraId="62C72FCD"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r>
      <w:tr w:rsidR="001C5CAA" w:rsidRPr="008D2A78" w14:paraId="7DB6D77B" w14:textId="77777777" w:rsidTr="00C90C8F">
        <w:trPr>
          <w:trHeight w:val="1071"/>
        </w:trPr>
        <w:tc>
          <w:tcPr>
            <w:tcW w:w="742" w:type="pct"/>
            <w:vMerge/>
          </w:tcPr>
          <w:p w14:paraId="210884B5" w14:textId="77777777" w:rsidR="001C5CAA" w:rsidRPr="008D2A78" w:rsidRDefault="001C5CAA" w:rsidP="001C5CAA">
            <w:pPr>
              <w:pStyle w:val="Corpotesto"/>
              <w:jc w:val="center"/>
              <w:rPr>
                <w:rFonts w:ascii="Times New Roman" w:hAnsi="Times New Roman"/>
                <w:sz w:val="18"/>
                <w:szCs w:val="18"/>
              </w:rPr>
            </w:pPr>
          </w:p>
        </w:tc>
        <w:tc>
          <w:tcPr>
            <w:tcW w:w="763" w:type="pct"/>
            <w:vMerge/>
          </w:tcPr>
          <w:p w14:paraId="5ED7DBD5" w14:textId="77777777" w:rsidR="001C5CAA" w:rsidRPr="008D2A78" w:rsidRDefault="001C5CAA" w:rsidP="001C5CAA">
            <w:pPr>
              <w:spacing w:after="120" w:line="276" w:lineRule="auto"/>
              <w:jc w:val="center"/>
              <w:rPr>
                <w:sz w:val="18"/>
                <w:szCs w:val="18"/>
              </w:rPr>
            </w:pPr>
          </w:p>
        </w:tc>
        <w:tc>
          <w:tcPr>
            <w:tcW w:w="1420" w:type="pct"/>
          </w:tcPr>
          <w:p w14:paraId="1A19708B" w14:textId="77777777" w:rsidR="001C5CAA" w:rsidRPr="008D2A78" w:rsidRDefault="001C5CAA" w:rsidP="001C5CAA">
            <w:pPr>
              <w:tabs>
                <w:tab w:val="left" w:pos="287"/>
              </w:tabs>
              <w:spacing w:after="120" w:line="276" w:lineRule="auto"/>
              <w:jc w:val="both"/>
              <w:rPr>
                <w:sz w:val="18"/>
                <w:szCs w:val="18"/>
              </w:rPr>
            </w:pPr>
            <w:r w:rsidRPr="008D2A78">
              <w:rPr>
                <w:sz w:val="18"/>
                <w:szCs w:val="18"/>
              </w:rPr>
              <w:t>I.2.1.2 Numero di nullaosta al pagamento rilasciati per i Decreti relativi ai fondi FEAGA e FEASR (&gt;=14) (Riscontrabili dall’archivio dell’Ufficio Contenzioso Comunitario) (</w:t>
            </w:r>
            <w:r w:rsidRPr="008D2A78">
              <w:rPr>
                <w:b/>
                <w:sz w:val="18"/>
                <w:szCs w:val="18"/>
                <w:u w:val="single"/>
              </w:rPr>
              <w:t>Peso 25%)</w:t>
            </w:r>
            <w:r>
              <w:rPr>
                <w:sz w:val="18"/>
                <w:szCs w:val="18"/>
              </w:rPr>
              <w:t>;</w:t>
            </w:r>
          </w:p>
        </w:tc>
        <w:tc>
          <w:tcPr>
            <w:tcW w:w="532" w:type="pct"/>
          </w:tcPr>
          <w:p w14:paraId="5CFF4921" w14:textId="77777777" w:rsidR="001C5CAA" w:rsidRPr="008D2A78" w:rsidRDefault="001C5CAA" w:rsidP="001C5CAA">
            <w:pPr>
              <w:tabs>
                <w:tab w:val="left" w:pos="287"/>
              </w:tabs>
              <w:spacing w:after="120" w:line="276" w:lineRule="auto"/>
              <w:rPr>
                <w:sz w:val="18"/>
                <w:szCs w:val="18"/>
              </w:rPr>
            </w:pPr>
            <w:r w:rsidRPr="008D2A78">
              <w:rPr>
                <w:sz w:val="18"/>
                <w:szCs w:val="18"/>
              </w:rPr>
              <w:t>&gt;=14</w:t>
            </w:r>
          </w:p>
        </w:tc>
        <w:tc>
          <w:tcPr>
            <w:tcW w:w="738" w:type="pct"/>
          </w:tcPr>
          <w:p w14:paraId="0B4E0D58" w14:textId="09AED8D1" w:rsidR="001C5CAA" w:rsidRPr="008D2A78" w:rsidRDefault="001C5CAA" w:rsidP="001C5CAA">
            <w:pPr>
              <w:tabs>
                <w:tab w:val="left" w:pos="287"/>
              </w:tabs>
              <w:spacing w:after="120" w:line="276" w:lineRule="auto"/>
              <w:rPr>
                <w:sz w:val="18"/>
                <w:szCs w:val="18"/>
              </w:rPr>
            </w:pPr>
            <w:r w:rsidRPr="008D2A78">
              <w:rPr>
                <w:sz w:val="18"/>
                <w:szCs w:val="18"/>
              </w:rPr>
              <w:t xml:space="preserve">34 </w:t>
            </w:r>
          </w:p>
        </w:tc>
        <w:tc>
          <w:tcPr>
            <w:tcW w:w="804" w:type="pct"/>
          </w:tcPr>
          <w:p w14:paraId="4C6299E6"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r>
      <w:tr w:rsidR="001C5CAA" w:rsidRPr="008D2A78" w14:paraId="69C115E6" w14:textId="77777777" w:rsidTr="00C90C8F">
        <w:trPr>
          <w:trHeight w:val="1639"/>
        </w:trPr>
        <w:tc>
          <w:tcPr>
            <w:tcW w:w="742" w:type="pct"/>
            <w:vMerge/>
          </w:tcPr>
          <w:p w14:paraId="6A757C19" w14:textId="77777777" w:rsidR="001C5CAA" w:rsidRPr="008D2A78" w:rsidRDefault="001C5CAA" w:rsidP="001C5CAA">
            <w:pPr>
              <w:pStyle w:val="Corpotesto"/>
              <w:jc w:val="center"/>
              <w:rPr>
                <w:rFonts w:ascii="Times New Roman" w:hAnsi="Times New Roman"/>
                <w:sz w:val="18"/>
                <w:szCs w:val="18"/>
              </w:rPr>
            </w:pPr>
            <w:bookmarkStart w:id="55" w:name="_Hlk505383298"/>
          </w:p>
        </w:tc>
        <w:tc>
          <w:tcPr>
            <w:tcW w:w="763" w:type="pct"/>
            <w:vMerge/>
          </w:tcPr>
          <w:p w14:paraId="3826B302" w14:textId="77777777" w:rsidR="001C5CAA" w:rsidRPr="008D2A78" w:rsidRDefault="001C5CAA" w:rsidP="001C5CAA">
            <w:pPr>
              <w:spacing w:after="120" w:line="276" w:lineRule="auto"/>
              <w:jc w:val="center"/>
              <w:rPr>
                <w:sz w:val="18"/>
                <w:szCs w:val="18"/>
              </w:rPr>
            </w:pPr>
          </w:p>
        </w:tc>
        <w:tc>
          <w:tcPr>
            <w:tcW w:w="1420" w:type="pct"/>
          </w:tcPr>
          <w:p w14:paraId="3FAE2B18" w14:textId="77777777" w:rsidR="001C5CAA" w:rsidRPr="00B60B98" w:rsidRDefault="001C5CAA" w:rsidP="001C5CAA">
            <w:pPr>
              <w:tabs>
                <w:tab w:val="left" w:pos="287"/>
              </w:tabs>
              <w:spacing w:after="120" w:line="276" w:lineRule="auto"/>
              <w:jc w:val="both"/>
              <w:rPr>
                <w:b/>
                <w:sz w:val="18"/>
                <w:szCs w:val="18"/>
              </w:rPr>
            </w:pPr>
            <w:r w:rsidRPr="008D2A78">
              <w:rPr>
                <w:sz w:val="18"/>
                <w:szCs w:val="18"/>
              </w:rPr>
              <w:t>I.2.1.3 Percentuale di polizze svincolate dalla Funzione Esecuzione Pagamenti (</w:t>
            </w:r>
            <w:r w:rsidRPr="008D2A78">
              <w:rPr>
                <w:i/>
                <w:sz w:val="18"/>
                <w:szCs w:val="18"/>
              </w:rPr>
              <w:t>Riscontrabile dal sistema SIAN)</w:t>
            </w:r>
            <w:r w:rsidRPr="008D2A78">
              <w:rPr>
                <w:sz w:val="18"/>
                <w:szCs w:val="18"/>
              </w:rPr>
              <w:t xml:space="preserve"> (≥ 80%</w:t>
            </w:r>
            <w:r w:rsidRPr="008D2A78">
              <w:rPr>
                <w:i/>
                <w:sz w:val="18"/>
                <w:szCs w:val="18"/>
              </w:rPr>
              <w:t xml:space="preserve"> </w:t>
            </w:r>
            <w:r w:rsidRPr="008D2A78">
              <w:rPr>
                <w:sz w:val="18"/>
                <w:szCs w:val="18"/>
              </w:rPr>
              <w:t>in relazione alle determinazioni di autorizzazione allo svincolo elaborate dalla Funzione Autorizzazione Pagamenti</w:t>
            </w:r>
            <w:r w:rsidRPr="008D2A78" w:rsidDel="00E31C97">
              <w:rPr>
                <w:sz w:val="18"/>
                <w:szCs w:val="18"/>
              </w:rPr>
              <w:t xml:space="preserve"> </w:t>
            </w:r>
            <w:r w:rsidRPr="008D2A78">
              <w:rPr>
                <w:sz w:val="18"/>
                <w:szCs w:val="18"/>
              </w:rPr>
              <w:t>) (</w:t>
            </w:r>
            <w:r w:rsidRPr="008D2A78">
              <w:rPr>
                <w:b/>
                <w:sz w:val="18"/>
                <w:szCs w:val="18"/>
                <w:u w:val="single"/>
              </w:rPr>
              <w:t>Peso 25%</w:t>
            </w:r>
            <w:r w:rsidRPr="008D2A78">
              <w:rPr>
                <w:sz w:val="18"/>
                <w:szCs w:val="18"/>
              </w:rPr>
              <w:t>);</w:t>
            </w:r>
          </w:p>
        </w:tc>
        <w:tc>
          <w:tcPr>
            <w:tcW w:w="532" w:type="pct"/>
          </w:tcPr>
          <w:p w14:paraId="17B8099E" w14:textId="77777777" w:rsidR="001C5CAA" w:rsidRPr="008D2A78" w:rsidRDefault="001C5CAA" w:rsidP="001C5CAA">
            <w:pPr>
              <w:tabs>
                <w:tab w:val="left" w:pos="287"/>
              </w:tabs>
              <w:spacing w:after="120" w:line="276" w:lineRule="auto"/>
              <w:rPr>
                <w:sz w:val="18"/>
                <w:szCs w:val="18"/>
              </w:rPr>
            </w:pPr>
            <w:r w:rsidRPr="008D2A78">
              <w:rPr>
                <w:sz w:val="18"/>
                <w:szCs w:val="18"/>
              </w:rPr>
              <w:t>≥ 80%</w:t>
            </w:r>
          </w:p>
        </w:tc>
        <w:tc>
          <w:tcPr>
            <w:tcW w:w="738" w:type="pct"/>
          </w:tcPr>
          <w:p w14:paraId="0A55BA55" w14:textId="43F91A29" w:rsidR="001C5CAA" w:rsidRPr="008D2A78" w:rsidRDefault="001C5CAA" w:rsidP="001C5CAA">
            <w:pPr>
              <w:tabs>
                <w:tab w:val="left" w:pos="287"/>
              </w:tabs>
              <w:spacing w:after="120" w:line="276" w:lineRule="auto"/>
              <w:rPr>
                <w:sz w:val="18"/>
                <w:szCs w:val="18"/>
              </w:rPr>
            </w:pPr>
            <w:r w:rsidRPr="008D2A78">
              <w:rPr>
                <w:sz w:val="18"/>
                <w:szCs w:val="18"/>
              </w:rPr>
              <w:t>98</w:t>
            </w:r>
            <w:r w:rsidR="000441C3">
              <w:rPr>
                <w:sz w:val="18"/>
                <w:szCs w:val="18"/>
              </w:rPr>
              <w:t>,77</w:t>
            </w:r>
            <w:r w:rsidRPr="008D2A78">
              <w:rPr>
                <w:sz w:val="18"/>
                <w:szCs w:val="18"/>
              </w:rPr>
              <w:t>%</w:t>
            </w:r>
          </w:p>
        </w:tc>
        <w:tc>
          <w:tcPr>
            <w:tcW w:w="804" w:type="pct"/>
          </w:tcPr>
          <w:p w14:paraId="15DA10BE"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r>
      <w:bookmarkEnd w:id="55"/>
      <w:tr w:rsidR="001C5CAA" w:rsidRPr="008D2A78" w14:paraId="3A7260D7" w14:textId="77777777" w:rsidTr="00C90C8F">
        <w:trPr>
          <w:trHeight w:val="1125"/>
        </w:trPr>
        <w:tc>
          <w:tcPr>
            <w:tcW w:w="742" w:type="pct"/>
            <w:vMerge/>
          </w:tcPr>
          <w:p w14:paraId="2F720055" w14:textId="77777777" w:rsidR="001C5CAA" w:rsidRPr="008D2A78" w:rsidRDefault="001C5CAA" w:rsidP="001C5CAA">
            <w:pPr>
              <w:pStyle w:val="Corpotesto"/>
              <w:jc w:val="center"/>
              <w:rPr>
                <w:rFonts w:ascii="Times New Roman" w:hAnsi="Times New Roman"/>
                <w:sz w:val="18"/>
                <w:szCs w:val="18"/>
              </w:rPr>
            </w:pPr>
          </w:p>
        </w:tc>
        <w:tc>
          <w:tcPr>
            <w:tcW w:w="763" w:type="pct"/>
            <w:vMerge/>
          </w:tcPr>
          <w:p w14:paraId="4383864F" w14:textId="77777777" w:rsidR="001C5CAA" w:rsidRPr="008D2A78" w:rsidRDefault="001C5CAA" w:rsidP="001C5CAA">
            <w:pPr>
              <w:spacing w:after="120" w:line="276" w:lineRule="auto"/>
              <w:jc w:val="center"/>
              <w:rPr>
                <w:sz w:val="18"/>
                <w:szCs w:val="18"/>
              </w:rPr>
            </w:pPr>
          </w:p>
        </w:tc>
        <w:tc>
          <w:tcPr>
            <w:tcW w:w="1420" w:type="pct"/>
          </w:tcPr>
          <w:p w14:paraId="27C45ED7" w14:textId="77777777" w:rsidR="001C5CAA" w:rsidRPr="008D2A78" w:rsidRDefault="001C5CAA" w:rsidP="001C5CAA">
            <w:pPr>
              <w:tabs>
                <w:tab w:val="left" w:pos="287"/>
              </w:tabs>
              <w:spacing w:after="120" w:line="276" w:lineRule="auto"/>
              <w:jc w:val="both"/>
              <w:rPr>
                <w:sz w:val="18"/>
                <w:szCs w:val="18"/>
              </w:rPr>
            </w:pPr>
            <w:r w:rsidRPr="008D2A78">
              <w:rPr>
                <w:sz w:val="18"/>
                <w:szCs w:val="18"/>
              </w:rPr>
              <w:t>I.2.1.4 Percentuale di pagamenti riaccreditati ai fondi di pertinenza rispetto al totale dei pagamenti non andati a buon fine e rientrati sul conto transitorio (riscontrabile dal Sistema SIAN) (≥ 80%) (</w:t>
            </w:r>
            <w:r w:rsidRPr="008D2A78">
              <w:rPr>
                <w:b/>
                <w:sz w:val="18"/>
                <w:szCs w:val="18"/>
                <w:u w:val="single"/>
              </w:rPr>
              <w:t>Peso 20%</w:t>
            </w:r>
            <w:r w:rsidRPr="008D2A78">
              <w:rPr>
                <w:sz w:val="18"/>
                <w:szCs w:val="18"/>
              </w:rPr>
              <w:t>);</w:t>
            </w:r>
          </w:p>
        </w:tc>
        <w:tc>
          <w:tcPr>
            <w:tcW w:w="532" w:type="pct"/>
          </w:tcPr>
          <w:p w14:paraId="3377254A" w14:textId="77777777" w:rsidR="001C5CAA" w:rsidRPr="008D2A78" w:rsidRDefault="001C5CAA" w:rsidP="001C5CAA">
            <w:pPr>
              <w:tabs>
                <w:tab w:val="left" w:pos="287"/>
              </w:tabs>
              <w:spacing w:after="120" w:line="276" w:lineRule="auto"/>
              <w:rPr>
                <w:sz w:val="18"/>
                <w:szCs w:val="18"/>
              </w:rPr>
            </w:pPr>
            <w:r w:rsidRPr="008D2A78">
              <w:rPr>
                <w:sz w:val="18"/>
                <w:szCs w:val="18"/>
              </w:rPr>
              <w:t>≥ 80%</w:t>
            </w:r>
          </w:p>
        </w:tc>
        <w:tc>
          <w:tcPr>
            <w:tcW w:w="738" w:type="pct"/>
          </w:tcPr>
          <w:p w14:paraId="7CDE50C9"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c>
          <w:tcPr>
            <w:tcW w:w="804" w:type="pct"/>
          </w:tcPr>
          <w:p w14:paraId="77CE251A" w14:textId="77777777" w:rsidR="001C5CAA" w:rsidRPr="008D2A78" w:rsidRDefault="001C5CAA" w:rsidP="000835E4">
            <w:pPr>
              <w:tabs>
                <w:tab w:val="left" w:pos="287"/>
              </w:tabs>
              <w:spacing w:after="120" w:line="276" w:lineRule="auto"/>
              <w:rPr>
                <w:sz w:val="18"/>
                <w:szCs w:val="18"/>
              </w:rPr>
            </w:pPr>
            <w:r w:rsidRPr="008D2A78">
              <w:rPr>
                <w:sz w:val="18"/>
                <w:szCs w:val="18"/>
              </w:rPr>
              <w:t>100%</w:t>
            </w:r>
          </w:p>
        </w:tc>
      </w:tr>
      <w:tr w:rsidR="001C5CAA" w:rsidRPr="008D2A78" w14:paraId="2959D780" w14:textId="77777777" w:rsidTr="00C90C8F">
        <w:trPr>
          <w:trHeight w:val="1487"/>
        </w:trPr>
        <w:tc>
          <w:tcPr>
            <w:tcW w:w="742" w:type="pct"/>
            <w:vMerge/>
          </w:tcPr>
          <w:p w14:paraId="50F9DE76" w14:textId="77777777" w:rsidR="001C5CAA" w:rsidRPr="008D2A78" w:rsidRDefault="001C5CAA" w:rsidP="001C5CAA">
            <w:pPr>
              <w:pStyle w:val="Corpotesto"/>
              <w:jc w:val="center"/>
              <w:rPr>
                <w:rFonts w:ascii="Times New Roman" w:hAnsi="Times New Roman"/>
                <w:sz w:val="18"/>
                <w:szCs w:val="18"/>
              </w:rPr>
            </w:pPr>
          </w:p>
        </w:tc>
        <w:tc>
          <w:tcPr>
            <w:tcW w:w="763" w:type="pct"/>
            <w:vMerge w:val="restart"/>
          </w:tcPr>
          <w:p w14:paraId="1CD84437" w14:textId="77777777" w:rsidR="001C5CAA" w:rsidRPr="008D2A78" w:rsidRDefault="001C5CAA" w:rsidP="001C5CAA">
            <w:pPr>
              <w:spacing w:after="120" w:line="276" w:lineRule="auto"/>
              <w:jc w:val="center"/>
              <w:rPr>
                <w:sz w:val="18"/>
                <w:szCs w:val="18"/>
              </w:rPr>
            </w:pPr>
            <w:r w:rsidRPr="008D2A78">
              <w:rPr>
                <w:sz w:val="18"/>
                <w:szCs w:val="18"/>
              </w:rPr>
              <w:t>2.2</w:t>
            </w:r>
          </w:p>
          <w:p w14:paraId="2FBDA24F" w14:textId="77777777" w:rsidR="001C5CAA" w:rsidRPr="008D2A78" w:rsidRDefault="001C5CAA" w:rsidP="001C5CAA">
            <w:pPr>
              <w:spacing w:after="120" w:line="276" w:lineRule="auto"/>
              <w:jc w:val="center"/>
              <w:rPr>
                <w:sz w:val="18"/>
                <w:szCs w:val="18"/>
              </w:rPr>
            </w:pPr>
            <w:r w:rsidRPr="008D2A78">
              <w:rPr>
                <w:sz w:val="18"/>
                <w:szCs w:val="18"/>
              </w:rPr>
              <w:t>Conseguimento dei target di spesa entro le scadenze previste dai Regolamenti Europei</w:t>
            </w:r>
          </w:p>
          <w:p w14:paraId="1908909C" w14:textId="77777777" w:rsidR="001C5CAA" w:rsidRPr="008D2A78" w:rsidRDefault="001C5CAA" w:rsidP="001C5CAA">
            <w:pPr>
              <w:spacing w:after="120" w:line="276" w:lineRule="auto"/>
              <w:jc w:val="center"/>
              <w:rPr>
                <w:sz w:val="18"/>
                <w:szCs w:val="18"/>
              </w:rPr>
            </w:pPr>
            <w:r w:rsidRPr="008D2A78">
              <w:rPr>
                <w:sz w:val="18"/>
                <w:szCs w:val="18"/>
              </w:rPr>
              <w:t>(Peso: 40%)</w:t>
            </w:r>
          </w:p>
          <w:p w14:paraId="78A07753" w14:textId="77777777" w:rsidR="001C5CAA" w:rsidRPr="008D2A78" w:rsidRDefault="001C5CAA" w:rsidP="001C5CAA">
            <w:pPr>
              <w:spacing w:after="120" w:line="276" w:lineRule="auto"/>
              <w:jc w:val="center"/>
              <w:rPr>
                <w:sz w:val="18"/>
                <w:szCs w:val="18"/>
              </w:rPr>
            </w:pPr>
          </w:p>
        </w:tc>
        <w:tc>
          <w:tcPr>
            <w:tcW w:w="1420" w:type="pct"/>
          </w:tcPr>
          <w:p w14:paraId="3F0EB65F" w14:textId="77777777" w:rsidR="001C5CAA" w:rsidRPr="008D2A78" w:rsidRDefault="001C5CAA" w:rsidP="001C5CAA">
            <w:pPr>
              <w:tabs>
                <w:tab w:val="left" w:pos="287"/>
              </w:tabs>
              <w:spacing w:after="120" w:line="276" w:lineRule="auto"/>
              <w:jc w:val="both"/>
              <w:rPr>
                <w:sz w:val="18"/>
                <w:szCs w:val="18"/>
              </w:rPr>
            </w:pPr>
            <w:r w:rsidRPr="008D2A78">
              <w:rPr>
                <w:sz w:val="18"/>
                <w:szCs w:val="18"/>
              </w:rPr>
              <w:t>I.2.2.1 Percentuale di pagamenti complessivi autorizzati rispetto alle domande presentate per il Fondo FEAGA ed agli elenchi trasmessi dal Dipartimento Agricoltura della Regione Calabria per il Fondo FEASR: &gt;= 80% (</w:t>
            </w:r>
            <w:r w:rsidRPr="008D2A78">
              <w:rPr>
                <w:i/>
                <w:sz w:val="18"/>
                <w:szCs w:val="18"/>
              </w:rPr>
              <w:t>Riscontrabile a sistema SIAN</w:t>
            </w:r>
            <w:r w:rsidRPr="008D2A78">
              <w:rPr>
                <w:sz w:val="18"/>
                <w:szCs w:val="18"/>
              </w:rPr>
              <w:t>) (</w:t>
            </w:r>
            <w:r w:rsidRPr="008D2A78">
              <w:rPr>
                <w:b/>
                <w:sz w:val="18"/>
                <w:szCs w:val="18"/>
                <w:u w:val="single"/>
              </w:rPr>
              <w:t>Peso 25%</w:t>
            </w:r>
            <w:r>
              <w:rPr>
                <w:sz w:val="18"/>
                <w:szCs w:val="18"/>
              </w:rPr>
              <w:t>);</w:t>
            </w:r>
          </w:p>
        </w:tc>
        <w:tc>
          <w:tcPr>
            <w:tcW w:w="532" w:type="pct"/>
          </w:tcPr>
          <w:p w14:paraId="327720B8" w14:textId="77777777" w:rsidR="001C5CAA" w:rsidRPr="008D2A78" w:rsidRDefault="001C5CAA" w:rsidP="001C5CAA">
            <w:pPr>
              <w:tabs>
                <w:tab w:val="left" w:pos="287"/>
              </w:tabs>
              <w:spacing w:after="120" w:line="276" w:lineRule="auto"/>
              <w:rPr>
                <w:sz w:val="18"/>
                <w:szCs w:val="18"/>
              </w:rPr>
            </w:pPr>
            <w:r w:rsidRPr="008D2A78">
              <w:rPr>
                <w:sz w:val="18"/>
                <w:szCs w:val="18"/>
              </w:rPr>
              <w:t>&gt;= 80%</w:t>
            </w:r>
          </w:p>
        </w:tc>
        <w:tc>
          <w:tcPr>
            <w:tcW w:w="738" w:type="pct"/>
          </w:tcPr>
          <w:p w14:paraId="6C28BA2F" w14:textId="01172F5F" w:rsidR="001C5CAA" w:rsidRPr="008D2A78" w:rsidRDefault="00DD0616" w:rsidP="0078043E">
            <w:pPr>
              <w:tabs>
                <w:tab w:val="left" w:pos="287"/>
              </w:tabs>
              <w:spacing w:after="120" w:line="276" w:lineRule="auto"/>
              <w:rPr>
                <w:sz w:val="18"/>
                <w:szCs w:val="18"/>
              </w:rPr>
            </w:pPr>
            <w:r>
              <w:rPr>
                <w:sz w:val="18"/>
                <w:szCs w:val="18"/>
              </w:rPr>
              <w:t>74,</w:t>
            </w:r>
            <w:r w:rsidR="00953DF0">
              <w:rPr>
                <w:sz w:val="18"/>
                <w:szCs w:val="18"/>
              </w:rPr>
              <w:t>7</w:t>
            </w:r>
            <w:r w:rsidR="0078043E">
              <w:rPr>
                <w:sz w:val="18"/>
                <w:szCs w:val="18"/>
              </w:rPr>
              <w:t>5</w:t>
            </w:r>
            <w:r>
              <w:rPr>
                <w:sz w:val="18"/>
                <w:szCs w:val="18"/>
              </w:rPr>
              <w:t>%</w:t>
            </w:r>
          </w:p>
        </w:tc>
        <w:tc>
          <w:tcPr>
            <w:tcW w:w="804" w:type="pct"/>
          </w:tcPr>
          <w:p w14:paraId="717B7C3B" w14:textId="17A1EBFB" w:rsidR="001C5CAA" w:rsidRPr="008D2A78" w:rsidRDefault="001C5CAA" w:rsidP="00953DF0">
            <w:pPr>
              <w:tabs>
                <w:tab w:val="left" w:pos="287"/>
              </w:tabs>
              <w:spacing w:after="120" w:line="276" w:lineRule="auto"/>
              <w:rPr>
                <w:sz w:val="18"/>
                <w:szCs w:val="18"/>
              </w:rPr>
            </w:pPr>
            <w:r w:rsidRPr="008D2A78">
              <w:rPr>
                <w:sz w:val="18"/>
                <w:szCs w:val="18"/>
              </w:rPr>
              <w:t>93,</w:t>
            </w:r>
            <w:r w:rsidR="00953DF0">
              <w:rPr>
                <w:sz w:val="18"/>
                <w:szCs w:val="18"/>
              </w:rPr>
              <w:t>43</w:t>
            </w:r>
            <w:r w:rsidRPr="008D2A78">
              <w:rPr>
                <w:sz w:val="18"/>
                <w:szCs w:val="18"/>
              </w:rPr>
              <w:t>%</w:t>
            </w:r>
          </w:p>
        </w:tc>
      </w:tr>
      <w:tr w:rsidR="001C5CAA" w:rsidRPr="008D2A78" w14:paraId="633B5955" w14:textId="77777777" w:rsidTr="00C90C8F">
        <w:trPr>
          <w:trHeight w:val="1021"/>
        </w:trPr>
        <w:tc>
          <w:tcPr>
            <w:tcW w:w="742" w:type="pct"/>
            <w:vMerge/>
          </w:tcPr>
          <w:p w14:paraId="76AD0AE9" w14:textId="77777777" w:rsidR="001C5CAA" w:rsidRPr="008D2A78" w:rsidRDefault="001C5CAA" w:rsidP="001C5CAA">
            <w:pPr>
              <w:pStyle w:val="Corpotesto"/>
              <w:jc w:val="center"/>
              <w:rPr>
                <w:rFonts w:ascii="Times New Roman" w:hAnsi="Times New Roman"/>
                <w:sz w:val="18"/>
                <w:szCs w:val="18"/>
              </w:rPr>
            </w:pPr>
          </w:p>
        </w:tc>
        <w:tc>
          <w:tcPr>
            <w:tcW w:w="763" w:type="pct"/>
            <w:vMerge/>
          </w:tcPr>
          <w:p w14:paraId="67887C6F" w14:textId="77777777" w:rsidR="001C5CAA" w:rsidRPr="008D2A78" w:rsidRDefault="001C5CAA" w:rsidP="001C5CAA">
            <w:pPr>
              <w:spacing w:after="120" w:line="276" w:lineRule="auto"/>
              <w:jc w:val="center"/>
              <w:rPr>
                <w:sz w:val="18"/>
                <w:szCs w:val="18"/>
              </w:rPr>
            </w:pPr>
          </w:p>
        </w:tc>
        <w:tc>
          <w:tcPr>
            <w:tcW w:w="1420" w:type="pct"/>
          </w:tcPr>
          <w:p w14:paraId="7A1AAED3" w14:textId="77777777" w:rsidR="001C5CAA" w:rsidRPr="008D2A78" w:rsidRDefault="001C5CAA" w:rsidP="001C5CAA">
            <w:pPr>
              <w:tabs>
                <w:tab w:val="left" w:pos="287"/>
              </w:tabs>
              <w:spacing w:after="120" w:line="276" w:lineRule="auto"/>
              <w:jc w:val="both"/>
              <w:rPr>
                <w:sz w:val="18"/>
                <w:szCs w:val="18"/>
              </w:rPr>
            </w:pPr>
            <w:r w:rsidRPr="008D2A78">
              <w:rPr>
                <w:sz w:val="18"/>
                <w:szCs w:val="18"/>
              </w:rPr>
              <w:t>I.2.2.2 Percentuale di pagamenti complessivi trasmessi in banca rispetto a quelli autorizzati per il Fondo FEAGA e FEASR: &gt;= 80% (Riscontrabile a sistema SIAN) (</w:t>
            </w:r>
            <w:r w:rsidRPr="008D2A78">
              <w:rPr>
                <w:b/>
                <w:sz w:val="18"/>
                <w:szCs w:val="18"/>
                <w:u w:val="single"/>
              </w:rPr>
              <w:t>Peso 25%</w:t>
            </w:r>
            <w:r w:rsidRPr="008D2A78">
              <w:rPr>
                <w:sz w:val="18"/>
                <w:szCs w:val="18"/>
              </w:rPr>
              <w:t>)</w:t>
            </w:r>
            <w:r w:rsidRPr="008D2A78">
              <w:rPr>
                <w:b/>
                <w:sz w:val="18"/>
                <w:szCs w:val="18"/>
                <w:u w:val="single"/>
              </w:rPr>
              <w:t>;</w:t>
            </w:r>
          </w:p>
        </w:tc>
        <w:tc>
          <w:tcPr>
            <w:tcW w:w="532" w:type="pct"/>
          </w:tcPr>
          <w:p w14:paraId="6CB1C232" w14:textId="77777777" w:rsidR="001C5CAA" w:rsidRPr="008D2A78" w:rsidRDefault="001C5CAA" w:rsidP="001C5CAA">
            <w:pPr>
              <w:tabs>
                <w:tab w:val="left" w:pos="287"/>
              </w:tabs>
              <w:spacing w:after="120" w:line="276" w:lineRule="auto"/>
              <w:rPr>
                <w:sz w:val="18"/>
                <w:szCs w:val="18"/>
              </w:rPr>
            </w:pPr>
            <w:r w:rsidRPr="008D2A78">
              <w:rPr>
                <w:sz w:val="18"/>
                <w:szCs w:val="18"/>
              </w:rPr>
              <w:t>&gt;= 80%</w:t>
            </w:r>
          </w:p>
        </w:tc>
        <w:tc>
          <w:tcPr>
            <w:tcW w:w="738" w:type="pct"/>
          </w:tcPr>
          <w:p w14:paraId="7A73E76E" w14:textId="77777777" w:rsidR="001C5CAA" w:rsidRPr="008D2A78" w:rsidRDefault="001C5CAA" w:rsidP="001C5CAA">
            <w:pPr>
              <w:tabs>
                <w:tab w:val="left" w:pos="287"/>
              </w:tabs>
              <w:spacing w:after="120" w:line="276" w:lineRule="auto"/>
              <w:rPr>
                <w:sz w:val="18"/>
                <w:szCs w:val="18"/>
              </w:rPr>
            </w:pPr>
            <w:r w:rsidRPr="008D2A78">
              <w:rPr>
                <w:sz w:val="18"/>
                <w:szCs w:val="18"/>
              </w:rPr>
              <w:t>99,9%</w:t>
            </w:r>
          </w:p>
        </w:tc>
        <w:tc>
          <w:tcPr>
            <w:tcW w:w="804" w:type="pct"/>
          </w:tcPr>
          <w:p w14:paraId="4B825D1F"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r>
      <w:tr w:rsidR="001C5CAA" w:rsidRPr="008D2A78" w14:paraId="76C63117" w14:textId="77777777" w:rsidTr="00C90C8F">
        <w:trPr>
          <w:trHeight w:val="1486"/>
        </w:trPr>
        <w:tc>
          <w:tcPr>
            <w:tcW w:w="742" w:type="pct"/>
            <w:vMerge/>
          </w:tcPr>
          <w:p w14:paraId="76DF015F" w14:textId="77777777" w:rsidR="001C5CAA" w:rsidRPr="008D2A78" w:rsidRDefault="001C5CAA" w:rsidP="001C5CAA">
            <w:pPr>
              <w:pStyle w:val="Corpotesto"/>
              <w:jc w:val="center"/>
              <w:rPr>
                <w:rFonts w:ascii="Times New Roman" w:hAnsi="Times New Roman"/>
                <w:sz w:val="18"/>
                <w:szCs w:val="18"/>
              </w:rPr>
            </w:pPr>
          </w:p>
        </w:tc>
        <w:tc>
          <w:tcPr>
            <w:tcW w:w="763" w:type="pct"/>
            <w:vMerge/>
          </w:tcPr>
          <w:p w14:paraId="64447E23" w14:textId="77777777" w:rsidR="001C5CAA" w:rsidRPr="008D2A78" w:rsidRDefault="001C5CAA" w:rsidP="001C5CAA">
            <w:pPr>
              <w:spacing w:after="120" w:line="276" w:lineRule="auto"/>
              <w:jc w:val="center"/>
              <w:rPr>
                <w:sz w:val="18"/>
                <w:szCs w:val="18"/>
              </w:rPr>
            </w:pPr>
          </w:p>
        </w:tc>
        <w:tc>
          <w:tcPr>
            <w:tcW w:w="1420" w:type="pct"/>
          </w:tcPr>
          <w:p w14:paraId="32A802D2" w14:textId="77777777" w:rsidR="001C5CAA" w:rsidRPr="008D2A78" w:rsidRDefault="001C5CAA" w:rsidP="001C5CAA">
            <w:pPr>
              <w:tabs>
                <w:tab w:val="left" w:pos="287"/>
              </w:tabs>
              <w:spacing w:after="120" w:line="276" w:lineRule="auto"/>
              <w:jc w:val="both"/>
              <w:rPr>
                <w:sz w:val="18"/>
                <w:szCs w:val="18"/>
              </w:rPr>
            </w:pPr>
            <w:r w:rsidRPr="008D2A78">
              <w:rPr>
                <w:sz w:val="18"/>
                <w:szCs w:val="18"/>
              </w:rPr>
              <w:t>I.2.2.3 Percentuale di pagamenti contabilizzati correttamente entro l’esercizio finanziario rispetto a quelli eseguiti per i fondi FEAGA e FEASR nello stesso periodo: &gt;= 80% (Riscontrabile dal sistema SIAN) (</w:t>
            </w:r>
            <w:r w:rsidRPr="008D2A78">
              <w:rPr>
                <w:b/>
                <w:sz w:val="18"/>
                <w:szCs w:val="18"/>
                <w:u w:val="single"/>
              </w:rPr>
              <w:t>Peso 25%</w:t>
            </w:r>
            <w:r w:rsidRPr="008D2A78">
              <w:rPr>
                <w:sz w:val="18"/>
                <w:szCs w:val="18"/>
              </w:rPr>
              <w:t>);</w:t>
            </w:r>
          </w:p>
        </w:tc>
        <w:tc>
          <w:tcPr>
            <w:tcW w:w="532" w:type="pct"/>
          </w:tcPr>
          <w:p w14:paraId="728100A9" w14:textId="77777777" w:rsidR="001C5CAA" w:rsidRPr="008D2A78" w:rsidRDefault="001C5CAA" w:rsidP="001C5CAA">
            <w:pPr>
              <w:tabs>
                <w:tab w:val="left" w:pos="287"/>
              </w:tabs>
              <w:spacing w:after="120" w:line="276" w:lineRule="auto"/>
              <w:rPr>
                <w:sz w:val="18"/>
                <w:szCs w:val="18"/>
              </w:rPr>
            </w:pPr>
            <w:r w:rsidRPr="008D2A78">
              <w:rPr>
                <w:sz w:val="18"/>
                <w:szCs w:val="18"/>
              </w:rPr>
              <w:t>&gt;= 80%</w:t>
            </w:r>
          </w:p>
        </w:tc>
        <w:tc>
          <w:tcPr>
            <w:tcW w:w="738" w:type="pct"/>
          </w:tcPr>
          <w:p w14:paraId="5A035372"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c>
          <w:tcPr>
            <w:tcW w:w="804" w:type="pct"/>
          </w:tcPr>
          <w:p w14:paraId="4CA52696"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r>
      <w:tr w:rsidR="001C5CAA" w:rsidRPr="008D2A78" w14:paraId="77D4D768" w14:textId="77777777" w:rsidTr="00C90C8F">
        <w:trPr>
          <w:trHeight w:val="1486"/>
        </w:trPr>
        <w:tc>
          <w:tcPr>
            <w:tcW w:w="742" w:type="pct"/>
            <w:vMerge/>
          </w:tcPr>
          <w:p w14:paraId="2C562F13" w14:textId="77777777" w:rsidR="001C5CAA" w:rsidRPr="008D2A78" w:rsidRDefault="001C5CAA" w:rsidP="001C5CAA">
            <w:pPr>
              <w:pStyle w:val="Corpotesto"/>
              <w:jc w:val="center"/>
              <w:rPr>
                <w:rFonts w:ascii="Times New Roman" w:hAnsi="Times New Roman"/>
                <w:sz w:val="18"/>
                <w:szCs w:val="18"/>
              </w:rPr>
            </w:pPr>
          </w:p>
        </w:tc>
        <w:tc>
          <w:tcPr>
            <w:tcW w:w="763" w:type="pct"/>
            <w:vMerge/>
          </w:tcPr>
          <w:p w14:paraId="0158BF27" w14:textId="77777777" w:rsidR="001C5CAA" w:rsidRPr="008D2A78" w:rsidRDefault="001C5CAA" w:rsidP="001C5CAA">
            <w:pPr>
              <w:spacing w:after="120" w:line="276" w:lineRule="auto"/>
              <w:jc w:val="center"/>
              <w:rPr>
                <w:sz w:val="18"/>
                <w:szCs w:val="18"/>
              </w:rPr>
            </w:pPr>
          </w:p>
        </w:tc>
        <w:tc>
          <w:tcPr>
            <w:tcW w:w="1420" w:type="pct"/>
          </w:tcPr>
          <w:p w14:paraId="44A9E713" w14:textId="77777777" w:rsidR="001C5CAA" w:rsidRPr="008D2A78" w:rsidRDefault="001C5CAA" w:rsidP="001C5CAA">
            <w:pPr>
              <w:tabs>
                <w:tab w:val="left" w:pos="287"/>
              </w:tabs>
              <w:spacing w:after="120" w:line="276" w:lineRule="auto"/>
              <w:jc w:val="both"/>
              <w:rPr>
                <w:sz w:val="18"/>
                <w:szCs w:val="18"/>
              </w:rPr>
            </w:pPr>
            <w:r w:rsidRPr="008D2A78">
              <w:rPr>
                <w:sz w:val="18"/>
                <w:szCs w:val="18"/>
              </w:rPr>
              <w:t>I.2.2.4 Percentuale di debiti iscritti nel registro debitori rispetto a quelli sorti nello stesso periodo, ricavabili da Decreti di revoca della Regione Calabria o da atti di delibazione dell’Ufficio Contenzioso Comunitario: &gt;= 80% (Riscontrabili dal sistema SIAN e dal protocollo ARCEA) (</w:t>
            </w:r>
            <w:r w:rsidRPr="008D2A78">
              <w:rPr>
                <w:b/>
                <w:sz w:val="18"/>
                <w:szCs w:val="18"/>
                <w:u w:val="single"/>
              </w:rPr>
              <w:t>Peso 25%</w:t>
            </w:r>
            <w:r w:rsidRPr="008D2A78">
              <w:rPr>
                <w:sz w:val="18"/>
                <w:szCs w:val="18"/>
              </w:rPr>
              <w:t>);</w:t>
            </w:r>
          </w:p>
        </w:tc>
        <w:tc>
          <w:tcPr>
            <w:tcW w:w="532" w:type="pct"/>
          </w:tcPr>
          <w:p w14:paraId="4512AEAD" w14:textId="77777777" w:rsidR="001C5CAA" w:rsidRPr="008D2A78" w:rsidRDefault="001C5CAA" w:rsidP="001C5CAA">
            <w:pPr>
              <w:tabs>
                <w:tab w:val="left" w:pos="287"/>
              </w:tabs>
              <w:spacing w:after="120" w:line="276" w:lineRule="auto"/>
              <w:rPr>
                <w:sz w:val="18"/>
                <w:szCs w:val="18"/>
              </w:rPr>
            </w:pPr>
            <w:r w:rsidRPr="008D2A78">
              <w:rPr>
                <w:sz w:val="18"/>
                <w:szCs w:val="18"/>
              </w:rPr>
              <w:t>&gt;= 80%</w:t>
            </w:r>
          </w:p>
        </w:tc>
        <w:tc>
          <w:tcPr>
            <w:tcW w:w="738" w:type="pct"/>
          </w:tcPr>
          <w:p w14:paraId="78C401EE"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c>
          <w:tcPr>
            <w:tcW w:w="804" w:type="pct"/>
          </w:tcPr>
          <w:p w14:paraId="128AF48F" w14:textId="77777777" w:rsidR="001C5CAA" w:rsidRPr="008D2A78" w:rsidRDefault="001C5CAA" w:rsidP="001C5CAA">
            <w:pPr>
              <w:tabs>
                <w:tab w:val="left" w:pos="287"/>
              </w:tabs>
              <w:spacing w:after="120" w:line="276" w:lineRule="auto"/>
              <w:rPr>
                <w:sz w:val="18"/>
                <w:szCs w:val="18"/>
              </w:rPr>
            </w:pPr>
            <w:r w:rsidRPr="008D2A78">
              <w:rPr>
                <w:sz w:val="18"/>
                <w:szCs w:val="18"/>
              </w:rPr>
              <w:t>100%</w:t>
            </w:r>
          </w:p>
        </w:tc>
      </w:tr>
      <w:tr w:rsidR="000835E4" w:rsidRPr="008D2A78" w14:paraId="130DDF54" w14:textId="77777777" w:rsidTr="00C90C8F">
        <w:trPr>
          <w:trHeight w:val="1758"/>
        </w:trPr>
        <w:tc>
          <w:tcPr>
            <w:tcW w:w="742" w:type="pct"/>
            <w:vMerge w:val="restart"/>
          </w:tcPr>
          <w:p w14:paraId="3B58993B" w14:textId="77777777" w:rsidR="000835E4" w:rsidRPr="008D2A78" w:rsidRDefault="000835E4" w:rsidP="001C5CAA">
            <w:pPr>
              <w:pStyle w:val="Corpotesto"/>
              <w:jc w:val="center"/>
              <w:rPr>
                <w:rFonts w:ascii="Times New Roman" w:hAnsi="Times New Roman"/>
                <w:sz w:val="18"/>
                <w:szCs w:val="18"/>
              </w:rPr>
            </w:pPr>
            <w:r w:rsidRPr="008D2A78">
              <w:rPr>
                <w:rFonts w:ascii="Times New Roman" w:hAnsi="Times New Roman"/>
                <w:sz w:val="18"/>
                <w:szCs w:val="18"/>
              </w:rPr>
              <w:lastRenderedPageBreak/>
              <w:t>3.</w:t>
            </w:r>
          </w:p>
          <w:p w14:paraId="50FB4E37" w14:textId="77777777" w:rsidR="000835E4" w:rsidRPr="008D2A78" w:rsidRDefault="000835E4" w:rsidP="001C5CAA">
            <w:pPr>
              <w:pStyle w:val="Corpotesto"/>
              <w:jc w:val="center"/>
              <w:rPr>
                <w:rFonts w:ascii="Times New Roman" w:hAnsi="Times New Roman"/>
                <w:sz w:val="18"/>
                <w:szCs w:val="18"/>
              </w:rPr>
            </w:pPr>
            <w:r w:rsidRPr="008D2A78">
              <w:rPr>
                <w:rFonts w:ascii="Times New Roman" w:hAnsi="Times New Roman"/>
                <w:sz w:val="18"/>
                <w:szCs w:val="18"/>
              </w:rPr>
              <w:t>Consolidamento delle funzionalità del sistema informativo, anche in funzione della Programmazione 2014/2020 (peso: 30%)</w:t>
            </w:r>
          </w:p>
          <w:p w14:paraId="53F46F64" w14:textId="77777777" w:rsidR="000835E4" w:rsidRPr="008D2A78" w:rsidRDefault="000835E4" w:rsidP="001C5CAA">
            <w:pPr>
              <w:pStyle w:val="Corpotesto"/>
              <w:rPr>
                <w:rFonts w:ascii="Times New Roman" w:hAnsi="Times New Roman"/>
                <w:sz w:val="18"/>
                <w:szCs w:val="18"/>
              </w:rPr>
            </w:pPr>
          </w:p>
        </w:tc>
        <w:tc>
          <w:tcPr>
            <w:tcW w:w="763" w:type="pct"/>
            <w:vMerge w:val="restart"/>
          </w:tcPr>
          <w:p w14:paraId="6362403E" w14:textId="77777777" w:rsidR="000835E4" w:rsidRPr="008D2A78" w:rsidRDefault="000835E4" w:rsidP="001C5CAA">
            <w:pPr>
              <w:spacing w:after="120" w:line="276" w:lineRule="auto"/>
              <w:jc w:val="center"/>
              <w:rPr>
                <w:sz w:val="18"/>
                <w:szCs w:val="18"/>
              </w:rPr>
            </w:pPr>
            <w:r w:rsidRPr="008D2A78">
              <w:rPr>
                <w:sz w:val="18"/>
                <w:szCs w:val="18"/>
              </w:rPr>
              <w:t>3.1</w:t>
            </w:r>
          </w:p>
          <w:p w14:paraId="4B478076" w14:textId="77777777" w:rsidR="000835E4" w:rsidRPr="008D2A78" w:rsidRDefault="000835E4" w:rsidP="001C5CAA">
            <w:pPr>
              <w:spacing w:after="120" w:line="276" w:lineRule="auto"/>
              <w:jc w:val="center"/>
              <w:rPr>
                <w:sz w:val="18"/>
                <w:szCs w:val="18"/>
              </w:rPr>
            </w:pPr>
            <w:r w:rsidRPr="008D2A78">
              <w:rPr>
                <w:sz w:val="18"/>
                <w:szCs w:val="18"/>
              </w:rPr>
              <w:t>Personalizzazioni e configurazioni dei Sistema Informativo utilizzato per i compiti istituzionali dell’O.P in funzione della PAC 2014/2020</w:t>
            </w:r>
          </w:p>
          <w:p w14:paraId="111804F7" w14:textId="77777777" w:rsidR="000835E4" w:rsidRPr="008D2A78" w:rsidRDefault="000835E4" w:rsidP="001C5CAA">
            <w:pPr>
              <w:spacing w:after="120" w:line="276" w:lineRule="auto"/>
              <w:jc w:val="center"/>
              <w:rPr>
                <w:sz w:val="18"/>
                <w:szCs w:val="18"/>
              </w:rPr>
            </w:pPr>
            <w:r>
              <w:rPr>
                <w:sz w:val="18"/>
                <w:szCs w:val="18"/>
              </w:rPr>
              <w:t>(Peso: 100%)</w:t>
            </w:r>
          </w:p>
        </w:tc>
        <w:tc>
          <w:tcPr>
            <w:tcW w:w="1420" w:type="pct"/>
          </w:tcPr>
          <w:p w14:paraId="61831FE4" w14:textId="77777777" w:rsidR="000835E4" w:rsidRPr="008D2A78" w:rsidRDefault="000835E4" w:rsidP="001C5CAA">
            <w:pPr>
              <w:tabs>
                <w:tab w:val="left" w:pos="287"/>
              </w:tabs>
              <w:spacing w:after="120" w:line="276" w:lineRule="auto"/>
              <w:jc w:val="both"/>
              <w:rPr>
                <w:sz w:val="18"/>
                <w:szCs w:val="18"/>
              </w:rPr>
            </w:pPr>
            <w:r w:rsidRPr="008D2A78">
              <w:rPr>
                <w:sz w:val="18"/>
                <w:szCs w:val="18"/>
              </w:rPr>
              <w:t>I.3.1.1 Numero di “Function Point” quantificati con il fornitore del Sistema Informativo relativi alla personalizzazione ed alla configurazione del S.I. in funzione della PAC 2014/2020 &gt;=10 (</w:t>
            </w:r>
            <w:r w:rsidRPr="008D2A78">
              <w:rPr>
                <w:i/>
                <w:sz w:val="18"/>
                <w:szCs w:val="18"/>
              </w:rPr>
              <w:t>Riscontabile dal protocollo dell’ARCEA</w:t>
            </w:r>
            <w:r w:rsidRPr="008D2A78">
              <w:rPr>
                <w:sz w:val="18"/>
                <w:szCs w:val="18"/>
              </w:rPr>
              <w:t>) (</w:t>
            </w:r>
            <w:r w:rsidRPr="008D2A78">
              <w:rPr>
                <w:b/>
                <w:sz w:val="18"/>
                <w:szCs w:val="18"/>
                <w:u w:val="single"/>
              </w:rPr>
              <w:t>Peso: 60%</w:t>
            </w:r>
            <w:r>
              <w:rPr>
                <w:sz w:val="18"/>
                <w:szCs w:val="18"/>
              </w:rPr>
              <w:t>)</w:t>
            </w:r>
          </w:p>
        </w:tc>
        <w:tc>
          <w:tcPr>
            <w:tcW w:w="532" w:type="pct"/>
          </w:tcPr>
          <w:p w14:paraId="7E6B5573" w14:textId="77777777" w:rsidR="000835E4" w:rsidRPr="008D2A78" w:rsidRDefault="000835E4" w:rsidP="001C5CAA">
            <w:pPr>
              <w:tabs>
                <w:tab w:val="left" w:pos="287"/>
              </w:tabs>
              <w:spacing w:after="120" w:line="276" w:lineRule="auto"/>
              <w:rPr>
                <w:sz w:val="18"/>
                <w:szCs w:val="18"/>
              </w:rPr>
            </w:pPr>
            <w:r w:rsidRPr="008D2A78">
              <w:rPr>
                <w:sz w:val="18"/>
                <w:szCs w:val="18"/>
              </w:rPr>
              <w:t>&gt;=10</w:t>
            </w:r>
          </w:p>
        </w:tc>
        <w:tc>
          <w:tcPr>
            <w:tcW w:w="738" w:type="pct"/>
          </w:tcPr>
          <w:p w14:paraId="76BA24FE" w14:textId="77777777" w:rsidR="000835E4" w:rsidRPr="008D2A78" w:rsidRDefault="000835E4" w:rsidP="001C5CAA">
            <w:pPr>
              <w:tabs>
                <w:tab w:val="left" w:pos="287"/>
              </w:tabs>
              <w:spacing w:after="120" w:line="276" w:lineRule="auto"/>
              <w:rPr>
                <w:sz w:val="18"/>
                <w:szCs w:val="18"/>
              </w:rPr>
            </w:pPr>
            <w:r w:rsidRPr="008D2A78">
              <w:rPr>
                <w:sz w:val="18"/>
                <w:szCs w:val="18"/>
              </w:rPr>
              <w:t>15</w:t>
            </w:r>
          </w:p>
        </w:tc>
        <w:tc>
          <w:tcPr>
            <w:tcW w:w="804" w:type="pct"/>
          </w:tcPr>
          <w:p w14:paraId="5E2A2D04" w14:textId="77777777" w:rsidR="000835E4" w:rsidRPr="008D2A78" w:rsidRDefault="000835E4" w:rsidP="001C5CAA">
            <w:pPr>
              <w:tabs>
                <w:tab w:val="left" w:pos="287"/>
              </w:tabs>
              <w:spacing w:after="120" w:line="276" w:lineRule="auto"/>
              <w:rPr>
                <w:sz w:val="18"/>
                <w:szCs w:val="18"/>
              </w:rPr>
            </w:pPr>
            <w:r w:rsidRPr="008D2A78">
              <w:rPr>
                <w:sz w:val="18"/>
                <w:szCs w:val="18"/>
              </w:rPr>
              <w:t>100%</w:t>
            </w:r>
          </w:p>
        </w:tc>
      </w:tr>
      <w:tr w:rsidR="000835E4" w:rsidRPr="008D2A78" w14:paraId="4E2AA707" w14:textId="77777777" w:rsidTr="00C90C8F">
        <w:trPr>
          <w:trHeight w:val="1559"/>
        </w:trPr>
        <w:tc>
          <w:tcPr>
            <w:tcW w:w="742" w:type="pct"/>
            <w:vMerge/>
          </w:tcPr>
          <w:p w14:paraId="163D4A12" w14:textId="77777777" w:rsidR="000835E4" w:rsidRPr="008D2A78" w:rsidRDefault="000835E4" w:rsidP="001C5CAA">
            <w:pPr>
              <w:pStyle w:val="Corpotesto"/>
              <w:jc w:val="center"/>
              <w:rPr>
                <w:rFonts w:ascii="Times New Roman" w:hAnsi="Times New Roman"/>
                <w:sz w:val="18"/>
                <w:szCs w:val="18"/>
              </w:rPr>
            </w:pPr>
          </w:p>
        </w:tc>
        <w:tc>
          <w:tcPr>
            <w:tcW w:w="763" w:type="pct"/>
            <w:vMerge/>
          </w:tcPr>
          <w:p w14:paraId="484F62FD" w14:textId="77777777" w:rsidR="000835E4" w:rsidRPr="008D2A78" w:rsidRDefault="000835E4" w:rsidP="001C5CAA">
            <w:pPr>
              <w:spacing w:after="120" w:line="276" w:lineRule="auto"/>
              <w:jc w:val="center"/>
              <w:rPr>
                <w:sz w:val="18"/>
                <w:szCs w:val="18"/>
              </w:rPr>
            </w:pPr>
          </w:p>
        </w:tc>
        <w:tc>
          <w:tcPr>
            <w:tcW w:w="1420" w:type="pct"/>
          </w:tcPr>
          <w:p w14:paraId="28956492" w14:textId="77777777" w:rsidR="000835E4" w:rsidRPr="008D2A78" w:rsidRDefault="000835E4" w:rsidP="001C5CAA">
            <w:pPr>
              <w:tabs>
                <w:tab w:val="left" w:pos="287"/>
              </w:tabs>
              <w:spacing w:after="120" w:line="276" w:lineRule="auto"/>
              <w:jc w:val="both"/>
              <w:rPr>
                <w:sz w:val="18"/>
                <w:szCs w:val="18"/>
              </w:rPr>
            </w:pPr>
            <w:bookmarkStart w:id="56" w:name="OLE_LINK74"/>
            <w:r w:rsidRPr="008D2A78">
              <w:rPr>
                <w:sz w:val="18"/>
                <w:szCs w:val="18"/>
              </w:rPr>
              <w:t xml:space="preserve">I.3.1.2 Collaudo attestante la messa in esercizio con successo dell'architettura hardware e software dedicata all'UMA (Positivo al 100% e senza prescrizioni) Rilevabile dai verbali di collaudo </w:t>
            </w:r>
            <w:r w:rsidRPr="008D2A78">
              <w:rPr>
                <w:b/>
                <w:sz w:val="18"/>
                <w:szCs w:val="18"/>
                <w:u w:val="single"/>
              </w:rPr>
              <w:t>(Peso 40%)</w:t>
            </w:r>
            <w:r w:rsidRPr="008D2A78">
              <w:rPr>
                <w:sz w:val="18"/>
                <w:szCs w:val="18"/>
              </w:rPr>
              <w:t>.</w:t>
            </w:r>
            <w:bookmarkEnd w:id="56"/>
          </w:p>
        </w:tc>
        <w:tc>
          <w:tcPr>
            <w:tcW w:w="532" w:type="pct"/>
          </w:tcPr>
          <w:p w14:paraId="063FF4A8" w14:textId="2F320849" w:rsidR="000835E4" w:rsidRPr="008D2A78" w:rsidRDefault="000835E4" w:rsidP="00DD0616">
            <w:pPr>
              <w:tabs>
                <w:tab w:val="left" w:pos="287"/>
              </w:tabs>
              <w:spacing w:after="120" w:line="276" w:lineRule="auto"/>
              <w:rPr>
                <w:sz w:val="18"/>
                <w:szCs w:val="18"/>
                <w:highlight w:val="yellow"/>
              </w:rPr>
            </w:pPr>
            <w:r w:rsidRPr="008D2A78">
              <w:rPr>
                <w:sz w:val="18"/>
                <w:szCs w:val="18"/>
              </w:rPr>
              <w:t>Positivo al 100% e senza prescrizioni</w:t>
            </w:r>
          </w:p>
        </w:tc>
        <w:tc>
          <w:tcPr>
            <w:tcW w:w="738" w:type="pct"/>
          </w:tcPr>
          <w:p w14:paraId="5E998CAC" w14:textId="2D74B3EF" w:rsidR="000835E4" w:rsidRPr="008D2A78" w:rsidRDefault="000835E4" w:rsidP="000835E4">
            <w:pPr>
              <w:tabs>
                <w:tab w:val="left" w:pos="287"/>
              </w:tabs>
              <w:spacing w:after="120" w:line="276" w:lineRule="auto"/>
              <w:rPr>
                <w:sz w:val="18"/>
                <w:szCs w:val="18"/>
                <w:highlight w:val="yellow"/>
              </w:rPr>
            </w:pPr>
            <w:r w:rsidRPr="008D2A78">
              <w:rPr>
                <w:sz w:val="18"/>
                <w:szCs w:val="18"/>
              </w:rPr>
              <w:t>Positivo al 100% e senza prescrizioni</w:t>
            </w:r>
          </w:p>
        </w:tc>
        <w:tc>
          <w:tcPr>
            <w:tcW w:w="804" w:type="pct"/>
          </w:tcPr>
          <w:p w14:paraId="43B692CD" w14:textId="2165BCF9" w:rsidR="000835E4" w:rsidRPr="008D2A78" w:rsidRDefault="000835E4" w:rsidP="003A47DF">
            <w:pPr>
              <w:tabs>
                <w:tab w:val="left" w:pos="287"/>
              </w:tabs>
              <w:spacing w:after="120" w:line="276" w:lineRule="auto"/>
              <w:rPr>
                <w:sz w:val="18"/>
                <w:szCs w:val="18"/>
                <w:highlight w:val="yellow"/>
              </w:rPr>
            </w:pPr>
            <w:r w:rsidRPr="008D2A78">
              <w:rPr>
                <w:sz w:val="18"/>
                <w:szCs w:val="18"/>
              </w:rPr>
              <w:t>100%</w:t>
            </w:r>
          </w:p>
        </w:tc>
      </w:tr>
      <w:bookmarkEnd w:id="49"/>
    </w:tbl>
    <w:p w14:paraId="636497EF" w14:textId="77777777" w:rsidR="001C5CAA" w:rsidRPr="00871B57" w:rsidRDefault="001C5CAA" w:rsidP="005157ED">
      <w:pPr>
        <w:spacing w:line="276" w:lineRule="auto"/>
        <w:rPr>
          <w:i/>
          <w:sz w:val="20"/>
          <w:szCs w:val="20"/>
        </w:rPr>
      </w:pPr>
    </w:p>
    <w:p w14:paraId="248FC31D" w14:textId="372A2725" w:rsidR="000C6DE3" w:rsidRPr="00871B57" w:rsidRDefault="000C6DE3" w:rsidP="005157ED">
      <w:pPr>
        <w:spacing w:line="276" w:lineRule="auto"/>
        <w:rPr>
          <w:i/>
          <w:sz w:val="20"/>
          <w:szCs w:val="20"/>
        </w:rPr>
      </w:pPr>
    </w:p>
    <w:bookmarkEnd w:id="46"/>
    <w:bookmarkEnd w:id="47"/>
    <w:bookmarkEnd w:id="48"/>
    <w:p w14:paraId="7932A96A" w14:textId="77777777" w:rsidR="00B21ED1" w:rsidRPr="00871B57" w:rsidRDefault="00B21ED1" w:rsidP="005157ED">
      <w:pPr>
        <w:spacing w:line="276" w:lineRule="auto"/>
        <w:sectPr w:rsidR="00B21ED1" w:rsidRPr="00871B57" w:rsidSect="006451ED">
          <w:headerReference w:type="first" r:id="rId41"/>
          <w:footerReference w:type="first" r:id="rId42"/>
          <w:pgSz w:w="16838" w:h="11906" w:orient="landscape"/>
          <w:pgMar w:top="704" w:right="1417" w:bottom="1134" w:left="1134" w:header="708" w:footer="708" w:gutter="0"/>
          <w:cols w:space="708"/>
          <w:titlePg/>
          <w:docGrid w:linePitch="360"/>
        </w:sectPr>
      </w:pPr>
    </w:p>
    <w:p w14:paraId="44F6C58C" w14:textId="77777777" w:rsidR="00FE264C" w:rsidRPr="00871B57" w:rsidRDefault="00FE264C" w:rsidP="002E1ED4">
      <w:pPr>
        <w:autoSpaceDE w:val="0"/>
        <w:autoSpaceDN w:val="0"/>
        <w:adjustRightInd w:val="0"/>
        <w:spacing w:after="120" w:line="276" w:lineRule="auto"/>
        <w:jc w:val="both"/>
        <w:rPr>
          <w:bCs/>
        </w:rPr>
      </w:pPr>
      <w:r w:rsidRPr="00871B57">
        <w:rPr>
          <w:bCs/>
        </w:rPr>
        <w:lastRenderedPageBreak/>
        <w:t>La Tabella che segue consente di verificare il grado di</w:t>
      </w:r>
      <w:r w:rsidR="00C41966" w:rsidRPr="00871B57">
        <w:rPr>
          <w:bCs/>
        </w:rPr>
        <w:t xml:space="preserve"> raggiungimento degli obiettivi</w:t>
      </w:r>
      <w:r w:rsidRPr="00871B57">
        <w:rPr>
          <w:bCs/>
        </w:rPr>
        <w:t xml:space="preserve"> operativi dell'Agenzia, mediante una correlazione tra i pesi dei singoli obiettivi ed il valore di misurazione risultante da ciascun indicatore di riferimento</w:t>
      </w:r>
      <w:r w:rsidR="002052DE" w:rsidRPr="00871B57">
        <w:rPr>
          <w:bCs/>
        </w:rPr>
        <w:t>, a sua volta pesato in base a quanto indicato nel Piano della Performance</w:t>
      </w:r>
      <w:r w:rsidRPr="00871B57">
        <w:rPr>
          <w:bCs/>
        </w:rPr>
        <w:t xml:space="preserve">. </w:t>
      </w:r>
    </w:p>
    <w:p w14:paraId="49721459" w14:textId="77777777" w:rsidR="00FE264C" w:rsidRPr="00871B57" w:rsidRDefault="00FE264C" w:rsidP="002E1ED4">
      <w:pPr>
        <w:autoSpaceDE w:val="0"/>
        <w:autoSpaceDN w:val="0"/>
        <w:adjustRightInd w:val="0"/>
        <w:spacing w:after="120" w:line="276" w:lineRule="auto"/>
        <w:jc w:val="both"/>
        <w:rPr>
          <w:bCs/>
        </w:rPr>
      </w:pPr>
      <w:r w:rsidRPr="00871B57">
        <w:rPr>
          <w:bCs/>
        </w:rPr>
        <w:t>Ad esempio:</w:t>
      </w:r>
    </w:p>
    <w:p w14:paraId="273CD734" w14:textId="3EBDF1A0" w:rsidR="00AF776A" w:rsidRPr="00871B57" w:rsidRDefault="00FE264C" w:rsidP="007A4F11">
      <w:pPr>
        <w:autoSpaceDE w:val="0"/>
        <w:autoSpaceDN w:val="0"/>
        <w:adjustRightInd w:val="0"/>
        <w:spacing w:after="120" w:line="276" w:lineRule="auto"/>
        <w:jc w:val="both"/>
        <w:rPr>
          <w:bCs/>
        </w:rPr>
      </w:pPr>
      <w:r w:rsidRPr="00871B57">
        <w:rPr>
          <w:bCs/>
        </w:rPr>
        <w:t xml:space="preserve">L' Obiettivo operativo 1.1. presenta </w:t>
      </w:r>
      <w:r w:rsidR="007A4F11">
        <w:rPr>
          <w:bCs/>
        </w:rPr>
        <w:t>4</w:t>
      </w:r>
      <w:r w:rsidRPr="00871B57">
        <w:rPr>
          <w:bCs/>
        </w:rPr>
        <w:t xml:space="preserve"> indicatori </w:t>
      </w:r>
      <w:r w:rsidR="002052DE" w:rsidRPr="00871B57">
        <w:rPr>
          <w:bCs/>
        </w:rPr>
        <w:t xml:space="preserve">pesati </w:t>
      </w:r>
      <w:r w:rsidR="00AF776A" w:rsidRPr="00871B57">
        <w:rPr>
          <w:bCs/>
        </w:rPr>
        <w:t>la cui misurazione è</w:t>
      </w:r>
      <w:r w:rsidRPr="00871B57">
        <w:rPr>
          <w:bCs/>
        </w:rPr>
        <w:t xml:space="preserve"> </w:t>
      </w:r>
      <w:r w:rsidR="007A4F11">
        <w:rPr>
          <w:bCs/>
        </w:rPr>
        <w:t xml:space="preserve">rispettivamente </w:t>
      </w:r>
      <w:r w:rsidRPr="00871B57">
        <w:rPr>
          <w:bCs/>
        </w:rPr>
        <w:t xml:space="preserve">pari </w:t>
      </w:r>
      <w:r w:rsidR="007A4F11">
        <w:rPr>
          <w:bCs/>
        </w:rPr>
        <w:t xml:space="preserve">a </w:t>
      </w:r>
      <w:r w:rsidR="007A4F11" w:rsidRPr="007A4F11">
        <w:rPr>
          <w:bCs/>
        </w:rPr>
        <w:t>90%</w:t>
      </w:r>
      <w:r w:rsidR="007A4F11">
        <w:rPr>
          <w:bCs/>
        </w:rPr>
        <w:t xml:space="preserve"> (I1.1.1), </w:t>
      </w:r>
      <w:r w:rsidR="007A4F11" w:rsidRPr="007A4F11">
        <w:rPr>
          <w:bCs/>
        </w:rPr>
        <w:t>100%</w:t>
      </w:r>
      <w:r w:rsidR="007A4F11">
        <w:rPr>
          <w:bCs/>
        </w:rPr>
        <w:t xml:space="preserve"> (I1.1.2), </w:t>
      </w:r>
      <w:r w:rsidR="007A4F11" w:rsidRPr="007A4F11">
        <w:rPr>
          <w:bCs/>
        </w:rPr>
        <w:t>73</w:t>
      </w:r>
      <w:r w:rsidR="00D50480">
        <w:rPr>
          <w:bCs/>
        </w:rPr>
        <w:t>,04</w:t>
      </w:r>
      <w:r w:rsidR="007A4F11" w:rsidRPr="007A4F11">
        <w:rPr>
          <w:bCs/>
        </w:rPr>
        <w:t>%</w:t>
      </w:r>
      <w:r w:rsidR="007A4F11">
        <w:rPr>
          <w:bCs/>
        </w:rPr>
        <w:t xml:space="preserve"> (I1.1.3), </w:t>
      </w:r>
      <w:r w:rsidR="007A4F11" w:rsidRPr="007A4F11">
        <w:rPr>
          <w:bCs/>
        </w:rPr>
        <w:t>100%</w:t>
      </w:r>
      <w:r w:rsidR="007A4F11">
        <w:rPr>
          <w:bCs/>
        </w:rPr>
        <w:t xml:space="preserve"> (I1.1.4)</w:t>
      </w:r>
    </w:p>
    <w:p w14:paraId="38838555" w14:textId="184DA5B8" w:rsidR="00FE264C" w:rsidRPr="00871B57" w:rsidRDefault="00FE264C" w:rsidP="002E1ED4">
      <w:pPr>
        <w:autoSpaceDE w:val="0"/>
        <w:autoSpaceDN w:val="0"/>
        <w:adjustRightInd w:val="0"/>
        <w:spacing w:after="120" w:line="276" w:lineRule="auto"/>
        <w:jc w:val="both"/>
        <w:rPr>
          <w:bCs/>
        </w:rPr>
      </w:pPr>
      <w:r w:rsidRPr="00871B57">
        <w:rPr>
          <w:bCs/>
        </w:rPr>
        <w:t>Il grado di raggiungimento di tale obiettivo operativo, pertanto, è dato dalla seguente formula:</w:t>
      </w:r>
    </w:p>
    <w:p w14:paraId="6F9FF861" w14:textId="0A6CFC85" w:rsidR="00901905" w:rsidRPr="00871B57" w:rsidRDefault="00FE264C" w:rsidP="002E1ED4">
      <w:pPr>
        <w:autoSpaceDE w:val="0"/>
        <w:autoSpaceDN w:val="0"/>
        <w:adjustRightInd w:val="0"/>
        <w:spacing w:after="120" w:line="276" w:lineRule="auto"/>
        <w:jc w:val="both"/>
        <w:rPr>
          <w:bCs/>
        </w:rPr>
      </w:pPr>
      <w:r w:rsidRPr="00871B57">
        <w:rPr>
          <w:bCs/>
        </w:rPr>
        <w:t>IND. 1.1.</w:t>
      </w:r>
      <w:r w:rsidR="007A4F11">
        <w:rPr>
          <w:bCs/>
        </w:rPr>
        <w:t>1</w:t>
      </w:r>
      <w:r w:rsidR="002052DE" w:rsidRPr="00871B57">
        <w:rPr>
          <w:bCs/>
        </w:rPr>
        <w:t xml:space="preserve"> * PESO IND. 1.1.</w:t>
      </w:r>
      <w:r w:rsidR="007A4F11">
        <w:rPr>
          <w:bCs/>
        </w:rPr>
        <w:t>1</w:t>
      </w:r>
      <w:r w:rsidRPr="00871B57">
        <w:rPr>
          <w:bCs/>
        </w:rPr>
        <w:t xml:space="preserve"> + </w:t>
      </w:r>
    </w:p>
    <w:p w14:paraId="50C48232" w14:textId="5383CC1B" w:rsidR="00901905" w:rsidRPr="00871B57" w:rsidRDefault="00FE264C" w:rsidP="002E1ED4">
      <w:pPr>
        <w:autoSpaceDE w:val="0"/>
        <w:autoSpaceDN w:val="0"/>
        <w:adjustRightInd w:val="0"/>
        <w:spacing w:after="120" w:line="276" w:lineRule="auto"/>
        <w:jc w:val="both"/>
        <w:rPr>
          <w:bCs/>
        </w:rPr>
      </w:pPr>
      <w:r w:rsidRPr="00871B57">
        <w:rPr>
          <w:bCs/>
        </w:rPr>
        <w:t>IND 1.1.</w:t>
      </w:r>
      <w:r w:rsidR="007A4F11">
        <w:rPr>
          <w:bCs/>
        </w:rPr>
        <w:t>2</w:t>
      </w:r>
      <w:r w:rsidRPr="00871B57">
        <w:rPr>
          <w:bCs/>
        </w:rPr>
        <w:t>.</w:t>
      </w:r>
      <w:r w:rsidR="002052DE" w:rsidRPr="00871B57">
        <w:rPr>
          <w:bCs/>
        </w:rPr>
        <w:t xml:space="preserve"> * PESO IND.1.1.</w:t>
      </w:r>
      <w:r w:rsidR="007A4F11">
        <w:rPr>
          <w:bCs/>
        </w:rPr>
        <w:t>2</w:t>
      </w:r>
      <w:r w:rsidR="002052DE" w:rsidRPr="00871B57">
        <w:rPr>
          <w:bCs/>
        </w:rPr>
        <w:t xml:space="preserve"> </w:t>
      </w:r>
      <w:r w:rsidRPr="00871B57">
        <w:rPr>
          <w:bCs/>
        </w:rPr>
        <w:t xml:space="preserve">+ </w:t>
      </w:r>
    </w:p>
    <w:p w14:paraId="2D1E20BB" w14:textId="77777777" w:rsidR="007A4F11" w:rsidRDefault="00FE264C" w:rsidP="002E1ED4">
      <w:pPr>
        <w:autoSpaceDE w:val="0"/>
        <w:autoSpaceDN w:val="0"/>
        <w:adjustRightInd w:val="0"/>
        <w:spacing w:after="120" w:line="276" w:lineRule="auto"/>
        <w:jc w:val="both"/>
        <w:rPr>
          <w:bCs/>
        </w:rPr>
      </w:pPr>
      <w:r w:rsidRPr="00871B57">
        <w:rPr>
          <w:bCs/>
        </w:rPr>
        <w:t>IND. 1.1.</w:t>
      </w:r>
      <w:r w:rsidR="007A4F11">
        <w:rPr>
          <w:bCs/>
        </w:rPr>
        <w:t>3</w:t>
      </w:r>
      <w:r w:rsidR="002052DE" w:rsidRPr="00871B57">
        <w:rPr>
          <w:bCs/>
        </w:rPr>
        <w:t xml:space="preserve"> * PESO</w:t>
      </w:r>
      <w:r w:rsidR="007A4F11">
        <w:rPr>
          <w:bCs/>
        </w:rPr>
        <w:t xml:space="preserve"> IND.1.1.3</w:t>
      </w:r>
      <w:r w:rsidRPr="00871B57">
        <w:rPr>
          <w:bCs/>
        </w:rPr>
        <w:t>)</w:t>
      </w:r>
      <w:r w:rsidR="00901905" w:rsidRPr="00871B57">
        <w:rPr>
          <w:bCs/>
        </w:rPr>
        <w:t xml:space="preserve"> </w:t>
      </w:r>
      <w:r w:rsidR="007A4F11">
        <w:rPr>
          <w:bCs/>
        </w:rPr>
        <w:t>+</w:t>
      </w:r>
    </w:p>
    <w:p w14:paraId="71C9637B" w14:textId="297A8D8E" w:rsidR="007A4F11" w:rsidRDefault="007A4F11" w:rsidP="007A4F11">
      <w:pPr>
        <w:autoSpaceDE w:val="0"/>
        <w:autoSpaceDN w:val="0"/>
        <w:adjustRightInd w:val="0"/>
        <w:spacing w:after="120" w:line="276" w:lineRule="auto"/>
        <w:jc w:val="both"/>
        <w:rPr>
          <w:bCs/>
        </w:rPr>
      </w:pPr>
      <w:r w:rsidRPr="00871B57">
        <w:rPr>
          <w:bCs/>
        </w:rPr>
        <w:t>IND. 1.1.</w:t>
      </w:r>
      <w:r w:rsidR="000835E4">
        <w:rPr>
          <w:bCs/>
        </w:rPr>
        <w:t>4</w:t>
      </w:r>
      <w:r w:rsidRPr="00871B57">
        <w:rPr>
          <w:bCs/>
        </w:rPr>
        <w:t xml:space="preserve"> * PESO</w:t>
      </w:r>
      <w:r>
        <w:rPr>
          <w:bCs/>
        </w:rPr>
        <w:t xml:space="preserve"> IND.1.1.4</w:t>
      </w:r>
      <w:r w:rsidRPr="00871B57">
        <w:rPr>
          <w:bCs/>
        </w:rPr>
        <w:t xml:space="preserve">) </w:t>
      </w:r>
      <w:r>
        <w:rPr>
          <w:bCs/>
        </w:rPr>
        <w:t>+</w:t>
      </w:r>
    </w:p>
    <w:p w14:paraId="118F26C5" w14:textId="77DA7355" w:rsidR="007A4F11" w:rsidRDefault="007A4F11" w:rsidP="002E1ED4">
      <w:pPr>
        <w:autoSpaceDE w:val="0"/>
        <w:autoSpaceDN w:val="0"/>
        <w:adjustRightInd w:val="0"/>
        <w:spacing w:after="120" w:line="276" w:lineRule="auto"/>
        <w:jc w:val="both"/>
        <w:rPr>
          <w:bCs/>
        </w:rPr>
      </w:pPr>
    </w:p>
    <w:p w14:paraId="1139B811" w14:textId="77777777" w:rsidR="007A4F11" w:rsidRDefault="007A4F11" w:rsidP="002E1ED4">
      <w:pPr>
        <w:autoSpaceDE w:val="0"/>
        <w:autoSpaceDN w:val="0"/>
        <w:adjustRightInd w:val="0"/>
        <w:spacing w:after="120" w:line="276" w:lineRule="auto"/>
        <w:jc w:val="both"/>
        <w:rPr>
          <w:bCs/>
        </w:rPr>
      </w:pPr>
    </w:p>
    <w:p w14:paraId="71BF6DCD" w14:textId="3C750F95" w:rsidR="00FE264C" w:rsidRPr="00871B57" w:rsidRDefault="00FE264C" w:rsidP="002E1ED4">
      <w:pPr>
        <w:autoSpaceDE w:val="0"/>
        <w:autoSpaceDN w:val="0"/>
        <w:adjustRightInd w:val="0"/>
        <w:spacing w:after="120" w:line="276" w:lineRule="auto"/>
        <w:jc w:val="both"/>
        <w:rPr>
          <w:bCs/>
        </w:rPr>
      </w:pPr>
      <w:r w:rsidRPr="00871B57">
        <w:rPr>
          <w:bCs/>
        </w:rPr>
        <w:t xml:space="preserve">= </w:t>
      </w:r>
      <w:r w:rsidR="00AF776A" w:rsidRPr="00871B57">
        <w:rPr>
          <w:bCs/>
        </w:rPr>
        <w:t>9</w:t>
      </w:r>
      <w:r w:rsidR="005A63A4" w:rsidRPr="00871B57">
        <w:rPr>
          <w:bCs/>
        </w:rPr>
        <w:t>0</w:t>
      </w:r>
      <w:r w:rsidR="00AF776A" w:rsidRPr="00871B57">
        <w:rPr>
          <w:bCs/>
        </w:rPr>
        <w:t>,</w:t>
      </w:r>
      <w:r w:rsidR="005A63A4" w:rsidRPr="00871B57">
        <w:rPr>
          <w:bCs/>
        </w:rPr>
        <w:t>6</w:t>
      </w:r>
      <w:r w:rsidR="00D50480">
        <w:rPr>
          <w:bCs/>
        </w:rPr>
        <w:t>1</w:t>
      </w:r>
      <w:r w:rsidR="00AF776A" w:rsidRPr="00871B57">
        <w:rPr>
          <w:bCs/>
        </w:rPr>
        <w:t xml:space="preserve"> </w:t>
      </w:r>
      <w:r w:rsidRPr="00871B57">
        <w:rPr>
          <w:bCs/>
        </w:rPr>
        <w:t>%</w:t>
      </w:r>
    </w:p>
    <w:p w14:paraId="57E4489C" w14:textId="77777777" w:rsidR="00FE264C" w:rsidRPr="00871B57" w:rsidRDefault="00FE264C" w:rsidP="005157ED">
      <w:pPr>
        <w:autoSpaceDE w:val="0"/>
        <w:autoSpaceDN w:val="0"/>
        <w:adjustRightInd w:val="0"/>
        <w:spacing w:line="276" w:lineRule="auto"/>
        <w:jc w:val="both"/>
        <w:rPr>
          <w:bCs/>
        </w:rPr>
      </w:pPr>
    </w:p>
    <w:p w14:paraId="6BC25B51" w14:textId="77777777" w:rsidR="00EC4AF2" w:rsidRPr="00871B57" w:rsidRDefault="00EC4AF2" w:rsidP="005157ED">
      <w:pPr>
        <w:autoSpaceDE w:val="0"/>
        <w:autoSpaceDN w:val="0"/>
        <w:adjustRightInd w:val="0"/>
        <w:spacing w:line="276" w:lineRule="auto"/>
        <w:jc w:val="both"/>
        <w:rPr>
          <w:b/>
          <w:bCs/>
          <w:u w:val="single"/>
        </w:rPr>
        <w:sectPr w:rsidR="00EC4AF2" w:rsidRPr="00871B57" w:rsidSect="00C41966">
          <w:footerReference w:type="first" r:id="rId43"/>
          <w:pgSz w:w="11906" w:h="16838"/>
          <w:pgMar w:top="1417" w:right="1134" w:bottom="1134" w:left="1134" w:header="708" w:footer="708" w:gutter="0"/>
          <w:cols w:space="708"/>
          <w:titlePg/>
          <w:docGrid w:linePitch="360"/>
        </w:sectPr>
      </w:pPr>
    </w:p>
    <w:p w14:paraId="1A3619AE" w14:textId="62498353" w:rsidR="00FE264C" w:rsidRPr="00871B57" w:rsidRDefault="00A67CC7" w:rsidP="005157ED">
      <w:pPr>
        <w:autoSpaceDE w:val="0"/>
        <w:autoSpaceDN w:val="0"/>
        <w:adjustRightInd w:val="0"/>
        <w:spacing w:line="276" w:lineRule="auto"/>
        <w:jc w:val="both"/>
        <w:rPr>
          <w:bCs/>
        </w:rPr>
      </w:pPr>
      <w:bookmarkStart w:id="57" w:name="OLE_LINK88"/>
      <w:bookmarkStart w:id="58" w:name="OLE_LINK89"/>
      <w:bookmarkStart w:id="59" w:name="OLE_LINK90"/>
      <w:r w:rsidRPr="00871B57">
        <w:rPr>
          <w:bCs/>
          <w:i/>
          <w:sz w:val="20"/>
          <w:szCs w:val="20"/>
        </w:rPr>
        <w:lastRenderedPageBreak/>
        <w:t xml:space="preserve">Tabella </w:t>
      </w:r>
      <w:r w:rsidR="002F73D1" w:rsidRPr="00871B57">
        <w:rPr>
          <w:bCs/>
          <w:i/>
          <w:sz w:val="20"/>
          <w:szCs w:val="20"/>
        </w:rPr>
        <w:t>9</w:t>
      </w:r>
      <w:r w:rsidRPr="00871B57">
        <w:rPr>
          <w:bCs/>
          <w:i/>
          <w:sz w:val="20"/>
          <w:szCs w:val="20"/>
        </w:rPr>
        <w:t>- Grado di raggiungimento</w:t>
      </w:r>
      <w:r w:rsidR="00C41966" w:rsidRPr="00871B57">
        <w:rPr>
          <w:bCs/>
          <w:i/>
          <w:sz w:val="20"/>
          <w:szCs w:val="20"/>
        </w:rPr>
        <w:t xml:space="preserve"> degli obiettivi operativi</w:t>
      </w:r>
      <w:r w:rsidRPr="00871B57">
        <w:rPr>
          <w:bCs/>
          <w:i/>
          <w:sz w:val="20"/>
          <w:szCs w:val="20"/>
        </w:rPr>
        <w:t xml:space="preserve"> </w:t>
      </w:r>
      <w:r w:rsidR="00C41966" w:rsidRPr="00871B57">
        <w:rPr>
          <w:bCs/>
          <w:i/>
          <w:sz w:val="20"/>
          <w:szCs w:val="20"/>
        </w:rPr>
        <w:t>e media ponderata rispetto agli obiettivi strategici</w:t>
      </w:r>
    </w:p>
    <w:bookmarkEnd w:id="57"/>
    <w:bookmarkEnd w:id="58"/>
    <w:bookmarkEnd w:id="59"/>
    <w:p w14:paraId="08B37750" w14:textId="72727C75" w:rsidR="008565A2" w:rsidRPr="00871B57" w:rsidRDefault="002E1ED4" w:rsidP="005157ED">
      <w:pPr>
        <w:autoSpaceDE w:val="0"/>
        <w:autoSpaceDN w:val="0"/>
        <w:adjustRightInd w:val="0"/>
        <w:spacing w:line="276" w:lineRule="auto"/>
        <w:jc w:val="both"/>
        <w:rPr>
          <w:bCs/>
        </w:rPr>
      </w:pPr>
      <w:r w:rsidRPr="00871B57">
        <w:rPr>
          <w:bCs/>
        </w:rPr>
        <w:t xml:space="preserve"> </w:t>
      </w:r>
      <w:r w:rsidR="00FE264C" w:rsidRPr="00871B57">
        <w:rPr>
          <w:bCs/>
        </w:rPr>
        <w:tab/>
      </w:r>
    </w:p>
    <w:tbl>
      <w:tblPr>
        <w:tblStyle w:val="Tabellagriglia4-colore11"/>
        <w:tblW w:w="5000" w:type="pct"/>
        <w:tblLook w:val="04A0" w:firstRow="1" w:lastRow="0" w:firstColumn="1" w:lastColumn="0" w:noHBand="0" w:noVBand="1"/>
      </w:tblPr>
      <w:tblGrid>
        <w:gridCol w:w="1685"/>
        <w:gridCol w:w="1598"/>
        <w:gridCol w:w="1462"/>
        <w:gridCol w:w="1833"/>
        <w:gridCol w:w="1584"/>
        <w:gridCol w:w="1621"/>
        <w:gridCol w:w="1648"/>
        <w:gridCol w:w="1462"/>
        <w:gridCol w:w="1610"/>
      </w:tblGrid>
      <w:tr w:rsidR="00E86C1B" w:rsidRPr="00116EC1" w14:paraId="244E66FE" w14:textId="77777777" w:rsidTr="00A63471">
        <w:trPr>
          <w:cnfStyle w:val="100000000000" w:firstRow="1" w:lastRow="0" w:firstColumn="0" w:lastColumn="0" w:oddVBand="0" w:evenVBand="0" w:oddHBand="0" w:evenHBand="0" w:firstRowFirstColumn="0" w:firstRowLastColumn="0" w:lastRowFirstColumn="0" w:lastRowLastColumn="0"/>
          <w:trHeight w:val="2040"/>
        </w:trPr>
        <w:tc>
          <w:tcPr>
            <w:cnfStyle w:val="001000000000" w:firstRow="0" w:lastRow="0" w:firstColumn="1" w:lastColumn="0" w:oddVBand="0" w:evenVBand="0" w:oddHBand="0" w:evenHBand="0" w:firstRowFirstColumn="0" w:firstRowLastColumn="0" w:lastRowFirstColumn="0" w:lastRowLastColumn="0"/>
            <w:tcW w:w="581" w:type="pct"/>
            <w:vAlign w:val="center"/>
            <w:hideMark/>
          </w:tcPr>
          <w:p w14:paraId="49BBD171" w14:textId="77777777" w:rsidR="00E86C1B" w:rsidRPr="00116EC1" w:rsidRDefault="00E86C1B" w:rsidP="00A63471">
            <w:pPr>
              <w:jc w:val="center"/>
              <w:rPr>
                <w:b w:val="0"/>
                <w:bCs w:val="0"/>
                <w:sz w:val="16"/>
                <w:szCs w:val="16"/>
              </w:rPr>
            </w:pPr>
            <w:r w:rsidRPr="00116EC1">
              <w:rPr>
                <w:b w:val="0"/>
                <w:bCs w:val="0"/>
                <w:sz w:val="16"/>
                <w:szCs w:val="16"/>
              </w:rPr>
              <w:t>OBIETTIVO STRATEGICO</w:t>
            </w:r>
          </w:p>
        </w:tc>
        <w:tc>
          <w:tcPr>
            <w:tcW w:w="551" w:type="pct"/>
            <w:vAlign w:val="center"/>
            <w:hideMark/>
          </w:tcPr>
          <w:p w14:paraId="455EBBA9" w14:textId="77777777" w:rsidR="00E86C1B" w:rsidRPr="00116EC1" w:rsidRDefault="00E86C1B" w:rsidP="00A63471">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116EC1">
              <w:rPr>
                <w:b w:val="0"/>
                <w:bCs w:val="0"/>
                <w:sz w:val="16"/>
                <w:szCs w:val="16"/>
              </w:rPr>
              <w:t>PESO OBIETTIVI STRATEGICI</w:t>
            </w:r>
          </w:p>
        </w:tc>
        <w:tc>
          <w:tcPr>
            <w:tcW w:w="504" w:type="pct"/>
            <w:vAlign w:val="center"/>
            <w:hideMark/>
          </w:tcPr>
          <w:p w14:paraId="5E52138A" w14:textId="77777777" w:rsidR="00E86C1B" w:rsidRPr="00116EC1" w:rsidRDefault="00E86C1B" w:rsidP="00A63471">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116EC1">
              <w:rPr>
                <w:b w:val="0"/>
                <w:bCs w:val="0"/>
                <w:sz w:val="16"/>
                <w:szCs w:val="16"/>
              </w:rPr>
              <w:t>OBIETTIVI OPERATIVI</w:t>
            </w:r>
          </w:p>
        </w:tc>
        <w:tc>
          <w:tcPr>
            <w:tcW w:w="632" w:type="pct"/>
            <w:vAlign w:val="center"/>
            <w:hideMark/>
          </w:tcPr>
          <w:p w14:paraId="0DC48A79" w14:textId="77777777" w:rsidR="00E86C1B" w:rsidRPr="00116EC1" w:rsidRDefault="00E86C1B" w:rsidP="00A63471">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116EC1">
              <w:rPr>
                <w:b w:val="0"/>
                <w:bCs w:val="0"/>
                <w:sz w:val="16"/>
                <w:szCs w:val="16"/>
              </w:rPr>
              <w:t>PESO OBIETTIVI OPERATIVI(%)</w:t>
            </w:r>
          </w:p>
        </w:tc>
        <w:tc>
          <w:tcPr>
            <w:tcW w:w="546" w:type="pct"/>
            <w:vAlign w:val="center"/>
            <w:hideMark/>
          </w:tcPr>
          <w:p w14:paraId="480108AB" w14:textId="77777777" w:rsidR="00E86C1B" w:rsidRPr="00116EC1" w:rsidRDefault="00E86C1B" w:rsidP="00A63471">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116EC1">
              <w:rPr>
                <w:b w:val="0"/>
                <w:bCs w:val="0"/>
                <w:sz w:val="16"/>
                <w:szCs w:val="16"/>
              </w:rPr>
              <w:t>PESO INDICATORI</w:t>
            </w:r>
          </w:p>
        </w:tc>
        <w:tc>
          <w:tcPr>
            <w:tcW w:w="559" w:type="pct"/>
            <w:vAlign w:val="center"/>
            <w:hideMark/>
          </w:tcPr>
          <w:p w14:paraId="6AB65140" w14:textId="77777777" w:rsidR="00E86C1B" w:rsidRPr="00116EC1" w:rsidRDefault="00E86C1B" w:rsidP="00A63471">
            <w:pPr>
              <w:jc w:val="center"/>
              <w:cnfStyle w:val="100000000000" w:firstRow="1" w:lastRow="0" w:firstColumn="0" w:lastColumn="0" w:oddVBand="0" w:evenVBand="0" w:oddHBand="0" w:evenHBand="0" w:firstRowFirstColumn="0" w:firstRowLastColumn="0" w:lastRowFirstColumn="0" w:lastRowLastColumn="0"/>
              <w:rPr>
                <w:sz w:val="16"/>
                <w:szCs w:val="16"/>
              </w:rPr>
            </w:pPr>
            <w:r w:rsidRPr="00116EC1">
              <w:rPr>
                <w:sz w:val="16"/>
                <w:szCs w:val="16"/>
              </w:rPr>
              <w:t>RAPPORTO TRA VALORE CONSEGUITO E TARGET PER L’ INDICATORE</w:t>
            </w:r>
          </w:p>
        </w:tc>
        <w:tc>
          <w:tcPr>
            <w:tcW w:w="568" w:type="pct"/>
            <w:vAlign w:val="center"/>
            <w:hideMark/>
          </w:tcPr>
          <w:p w14:paraId="6F57E8E0" w14:textId="77777777" w:rsidR="00E86C1B" w:rsidRPr="00116EC1" w:rsidRDefault="00E86C1B" w:rsidP="00A63471">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116EC1">
              <w:rPr>
                <w:b w:val="0"/>
                <w:bCs w:val="0"/>
                <w:sz w:val="16"/>
                <w:szCs w:val="16"/>
              </w:rPr>
              <w:t>RAPPORTO PONDERATO INDICATORE %</w:t>
            </w:r>
          </w:p>
        </w:tc>
        <w:tc>
          <w:tcPr>
            <w:tcW w:w="504" w:type="pct"/>
            <w:vAlign w:val="center"/>
            <w:hideMark/>
          </w:tcPr>
          <w:p w14:paraId="1A8DD768" w14:textId="77777777" w:rsidR="00E86C1B" w:rsidRPr="00116EC1" w:rsidRDefault="00E86C1B" w:rsidP="00A63471">
            <w:pPr>
              <w:jc w:val="center"/>
              <w:cnfStyle w:val="100000000000" w:firstRow="1" w:lastRow="0" w:firstColumn="0" w:lastColumn="0" w:oddVBand="0" w:evenVBand="0" w:oddHBand="0" w:evenHBand="0" w:firstRowFirstColumn="0" w:firstRowLastColumn="0" w:lastRowFirstColumn="0" w:lastRowLastColumn="0"/>
              <w:rPr>
                <w:sz w:val="16"/>
                <w:szCs w:val="16"/>
              </w:rPr>
            </w:pPr>
            <w:r w:rsidRPr="00116EC1">
              <w:rPr>
                <w:sz w:val="16"/>
                <w:szCs w:val="16"/>
              </w:rPr>
              <w:t>RISULTATO OBIETTIVO OPERATIVO</w:t>
            </w:r>
          </w:p>
        </w:tc>
        <w:tc>
          <w:tcPr>
            <w:tcW w:w="555" w:type="pct"/>
            <w:vAlign w:val="center"/>
            <w:hideMark/>
          </w:tcPr>
          <w:p w14:paraId="4E8D7856" w14:textId="77777777" w:rsidR="00E86C1B" w:rsidRPr="00116EC1" w:rsidRDefault="00E86C1B" w:rsidP="00A63471">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116EC1">
              <w:rPr>
                <w:b w:val="0"/>
                <w:bCs w:val="0"/>
                <w:sz w:val="16"/>
                <w:szCs w:val="16"/>
              </w:rPr>
              <w:t>MEDIA PONDERATA OBIETTIVI OPERATIVI</w:t>
            </w:r>
          </w:p>
        </w:tc>
      </w:tr>
      <w:tr w:rsidR="00E86C1B" w:rsidRPr="00116EC1" w14:paraId="4CBBBDBB" w14:textId="77777777" w:rsidTr="00A634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1" w:type="pct"/>
            <w:vMerge w:val="restart"/>
            <w:vAlign w:val="center"/>
            <w:hideMark/>
          </w:tcPr>
          <w:p w14:paraId="6ED1D964" w14:textId="77777777" w:rsidR="00E86C1B" w:rsidRPr="00116EC1" w:rsidRDefault="00E86C1B" w:rsidP="00A63471">
            <w:pPr>
              <w:jc w:val="center"/>
              <w:rPr>
                <w:b w:val="0"/>
                <w:bCs w:val="0"/>
                <w:color w:val="000000"/>
                <w:sz w:val="16"/>
                <w:szCs w:val="16"/>
              </w:rPr>
            </w:pPr>
            <w:r w:rsidRPr="00116EC1">
              <w:rPr>
                <w:b w:val="0"/>
                <w:bCs w:val="0"/>
                <w:color w:val="000000"/>
                <w:sz w:val="16"/>
                <w:szCs w:val="16"/>
              </w:rPr>
              <w:t>1</w:t>
            </w:r>
          </w:p>
        </w:tc>
        <w:tc>
          <w:tcPr>
            <w:tcW w:w="551" w:type="pct"/>
            <w:vMerge w:val="restart"/>
            <w:vAlign w:val="center"/>
            <w:hideMark/>
          </w:tcPr>
          <w:p w14:paraId="038DB73C"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40</w:t>
            </w:r>
          </w:p>
        </w:tc>
        <w:tc>
          <w:tcPr>
            <w:tcW w:w="504" w:type="pct"/>
            <w:vMerge w:val="restart"/>
            <w:vAlign w:val="center"/>
            <w:hideMark/>
          </w:tcPr>
          <w:p w14:paraId="6EBB2D78"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1.1</w:t>
            </w:r>
          </w:p>
        </w:tc>
        <w:tc>
          <w:tcPr>
            <w:tcW w:w="632" w:type="pct"/>
            <w:vMerge w:val="restart"/>
            <w:vAlign w:val="center"/>
            <w:hideMark/>
          </w:tcPr>
          <w:p w14:paraId="1DCC4909"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20</w:t>
            </w:r>
          </w:p>
        </w:tc>
        <w:tc>
          <w:tcPr>
            <w:tcW w:w="546" w:type="pct"/>
            <w:vAlign w:val="center"/>
            <w:hideMark/>
          </w:tcPr>
          <w:p w14:paraId="411A9C3C"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40,00%</w:t>
            </w:r>
          </w:p>
        </w:tc>
        <w:tc>
          <w:tcPr>
            <w:tcW w:w="559" w:type="pct"/>
            <w:vAlign w:val="center"/>
            <w:hideMark/>
          </w:tcPr>
          <w:p w14:paraId="34E88BF4"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90,00%</w:t>
            </w:r>
          </w:p>
        </w:tc>
        <w:tc>
          <w:tcPr>
            <w:tcW w:w="568" w:type="pct"/>
            <w:vAlign w:val="center"/>
            <w:hideMark/>
          </w:tcPr>
          <w:p w14:paraId="584DE788"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36,00%</w:t>
            </w:r>
          </w:p>
        </w:tc>
        <w:tc>
          <w:tcPr>
            <w:tcW w:w="504" w:type="pct"/>
            <w:vMerge w:val="restart"/>
            <w:noWrap/>
            <w:vAlign w:val="center"/>
            <w:hideMark/>
          </w:tcPr>
          <w:p w14:paraId="3FB828B8" w14:textId="3658C056" w:rsidR="00E86C1B" w:rsidRPr="00116EC1" w:rsidRDefault="00E86C1B" w:rsidP="00D5048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90,6</w:t>
            </w:r>
            <w:r w:rsidR="00D50480" w:rsidRPr="00116EC1">
              <w:rPr>
                <w:color w:val="000000"/>
                <w:sz w:val="16"/>
                <w:szCs w:val="16"/>
              </w:rPr>
              <w:t>1</w:t>
            </w:r>
            <w:r w:rsidRPr="00116EC1">
              <w:rPr>
                <w:color w:val="000000"/>
                <w:sz w:val="16"/>
                <w:szCs w:val="16"/>
              </w:rPr>
              <w:t>%</w:t>
            </w:r>
          </w:p>
        </w:tc>
        <w:tc>
          <w:tcPr>
            <w:tcW w:w="555" w:type="pct"/>
            <w:vMerge w:val="restart"/>
            <w:noWrap/>
            <w:vAlign w:val="center"/>
            <w:hideMark/>
          </w:tcPr>
          <w:p w14:paraId="16FEEC4B" w14:textId="78857EA1" w:rsidR="00E86C1B" w:rsidRPr="00116EC1" w:rsidRDefault="00BA356C" w:rsidP="00BA356C">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93</w:t>
            </w:r>
            <w:r w:rsidR="00E86C1B" w:rsidRPr="00116EC1">
              <w:rPr>
                <w:color w:val="000000"/>
                <w:sz w:val="16"/>
                <w:szCs w:val="16"/>
              </w:rPr>
              <w:t>,</w:t>
            </w:r>
            <w:r w:rsidRPr="00116EC1">
              <w:rPr>
                <w:color w:val="000000"/>
                <w:sz w:val="16"/>
                <w:szCs w:val="16"/>
              </w:rPr>
              <w:t>03</w:t>
            </w:r>
            <w:r w:rsidR="00E86C1B" w:rsidRPr="00116EC1">
              <w:rPr>
                <w:color w:val="000000"/>
                <w:sz w:val="16"/>
                <w:szCs w:val="16"/>
              </w:rPr>
              <w:t>%</w:t>
            </w:r>
          </w:p>
        </w:tc>
      </w:tr>
      <w:tr w:rsidR="00E86C1B" w:rsidRPr="00116EC1" w14:paraId="1091817B" w14:textId="77777777" w:rsidTr="00A63471">
        <w:trPr>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596A8985" w14:textId="77777777" w:rsidR="00E86C1B" w:rsidRPr="00116EC1" w:rsidRDefault="00E86C1B" w:rsidP="00A63471">
            <w:pPr>
              <w:jc w:val="center"/>
              <w:rPr>
                <w:b w:val="0"/>
                <w:bCs w:val="0"/>
                <w:color w:val="000000"/>
                <w:sz w:val="16"/>
                <w:szCs w:val="16"/>
              </w:rPr>
            </w:pPr>
          </w:p>
        </w:tc>
        <w:tc>
          <w:tcPr>
            <w:tcW w:w="551" w:type="pct"/>
            <w:vMerge/>
            <w:vAlign w:val="center"/>
            <w:hideMark/>
          </w:tcPr>
          <w:p w14:paraId="672AA44E"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04" w:type="pct"/>
            <w:vMerge/>
            <w:vAlign w:val="center"/>
            <w:hideMark/>
          </w:tcPr>
          <w:p w14:paraId="69EE413D"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632" w:type="pct"/>
            <w:vMerge/>
            <w:vAlign w:val="center"/>
            <w:hideMark/>
          </w:tcPr>
          <w:p w14:paraId="7449B97E"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6" w:type="pct"/>
            <w:vAlign w:val="center"/>
            <w:hideMark/>
          </w:tcPr>
          <w:p w14:paraId="4B5E0C09"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20,00%</w:t>
            </w:r>
          </w:p>
        </w:tc>
        <w:tc>
          <w:tcPr>
            <w:tcW w:w="559" w:type="pct"/>
            <w:vAlign w:val="center"/>
            <w:hideMark/>
          </w:tcPr>
          <w:p w14:paraId="72009972"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1C0BA500"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20,00%</w:t>
            </w:r>
          </w:p>
        </w:tc>
        <w:tc>
          <w:tcPr>
            <w:tcW w:w="504" w:type="pct"/>
            <w:vMerge/>
            <w:vAlign w:val="center"/>
            <w:hideMark/>
          </w:tcPr>
          <w:p w14:paraId="05C5AAC6"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55" w:type="pct"/>
            <w:vMerge/>
            <w:vAlign w:val="center"/>
            <w:hideMark/>
          </w:tcPr>
          <w:p w14:paraId="0B352322"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E86C1B" w:rsidRPr="00116EC1" w14:paraId="3FC4EDAE" w14:textId="77777777" w:rsidTr="00A634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39211304" w14:textId="77777777" w:rsidR="00E86C1B" w:rsidRPr="00116EC1" w:rsidRDefault="00E86C1B" w:rsidP="00A63471">
            <w:pPr>
              <w:jc w:val="center"/>
              <w:rPr>
                <w:b w:val="0"/>
                <w:bCs w:val="0"/>
                <w:color w:val="000000"/>
                <w:sz w:val="16"/>
                <w:szCs w:val="16"/>
              </w:rPr>
            </w:pPr>
          </w:p>
        </w:tc>
        <w:tc>
          <w:tcPr>
            <w:tcW w:w="551" w:type="pct"/>
            <w:vMerge/>
            <w:vAlign w:val="center"/>
            <w:hideMark/>
          </w:tcPr>
          <w:p w14:paraId="44E3574C"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04" w:type="pct"/>
            <w:vMerge/>
            <w:vAlign w:val="center"/>
            <w:hideMark/>
          </w:tcPr>
          <w:p w14:paraId="6098C617"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632" w:type="pct"/>
            <w:vMerge/>
            <w:vAlign w:val="center"/>
            <w:hideMark/>
          </w:tcPr>
          <w:p w14:paraId="5FF44522"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46" w:type="pct"/>
            <w:vAlign w:val="center"/>
            <w:hideMark/>
          </w:tcPr>
          <w:p w14:paraId="390D0EF4"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20,00%</w:t>
            </w:r>
          </w:p>
        </w:tc>
        <w:tc>
          <w:tcPr>
            <w:tcW w:w="559" w:type="pct"/>
            <w:vAlign w:val="center"/>
            <w:hideMark/>
          </w:tcPr>
          <w:p w14:paraId="45038C2B" w14:textId="4586318D" w:rsidR="00E86C1B" w:rsidRPr="00116EC1" w:rsidRDefault="00E86C1B" w:rsidP="00D50480">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73,0</w:t>
            </w:r>
            <w:r w:rsidR="00D50480" w:rsidRPr="00116EC1">
              <w:rPr>
                <w:color w:val="000000"/>
                <w:sz w:val="16"/>
                <w:szCs w:val="16"/>
              </w:rPr>
              <w:t>4</w:t>
            </w:r>
            <w:r w:rsidRPr="00116EC1">
              <w:rPr>
                <w:color w:val="000000"/>
                <w:sz w:val="16"/>
                <w:szCs w:val="16"/>
              </w:rPr>
              <w:t>%</w:t>
            </w:r>
          </w:p>
        </w:tc>
        <w:tc>
          <w:tcPr>
            <w:tcW w:w="568" w:type="pct"/>
            <w:vAlign w:val="center"/>
            <w:hideMark/>
          </w:tcPr>
          <w:p w14:paraId="34252C2F"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14,60%</w:t>
            </w:r>
          </w:p>
        </w:tc>
        <w:tc>
          <w:tcPr>
            <w:tcW w:w="504" w:type="pct"/>
            <w:vMerge/>
            <w:vAlign w:val="center"/>
            <w:hideMark/>
          </w:tcPr>
          <w:p w14:paraId="111CC365"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55" w:type="pct"/>
            <w:vMerge/>
            <w:vAlign w:val="center"/>
            <w:hideMark/>
          </w:tcPr>
          <w:p w14:paraId="1780B5A3"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E86C1B" w:rsidRPr="00116EC1" w14:paraId="3AAE6106" w14:textId="77777777" w:rsidTr="00A63471">
        <w:trPr>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00DF0049" w14:textId="77777777" w:rsidR="00E86C1B" w:rsidRPr="00116EC1" w:rsidRDefault="00E86C1B" w:rsidP="00A63471">
            <w:pPr>
              <w:jc w:val="center"/>
              <w:rPr>
                <w:b w:val="0"/>
                <w:bCs w:val="0"/>
                <w:color w:val="000000"/>
                <w:sz w:val="16"/>
                <w:szCs w:val="16"/>
              </w:rPr>
            </w:pPr>
          </w:p>
        </w:tc>
        <w:tc>
          <w:tcPr>
            <w:tcW w:w="551" w:type="pct"/>
            <w:vMerge/>
            <w:vAlign w:val="center"/>
            <w:hideMark/>
          </w:tcPr>
          <w:p w14:paraId="061A9C5B"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04" w:type="pct"/>
            <w:vMerge/>
            <w:vAlign w:val="center"/>
            <w:hideMark/>
          </w:tcPr>
          <w:p w14:paraId="45ED0C80"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632" w:type="pct"/>
            <w:vMerge/>
            <w:vAlign w:val="center"/>
            <w:hideMark/>
          </w:tcPr>
          <w:p w14:paraId="32056DBD"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6" w:type="pct"/>
            <w:vAlign w:val="center"/>
            <w:hideMark/>
          </w:tcPr>
          <w:p w14:paraId="154FC115"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20,00%</w:t>
            </w:r>
          </w:p>
        </w:tc>
        <w:tc>
          <w:tcPr>
            <w:tcW w:w="559" w:type="pct"/>
            <w:vAlign w:val="center"/>
            <w:hideMark/>
          </w:tcPr>
          <w:p w14:paraId="2FAEF8CE"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668BB6D3"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20,00%</w:t>
            </w:r>
          </w:p>
        </w:tc>
        <w:tc>
          <w:tcPr>
            <w:tcW w:w="504" w:type="pct"/>
            <w:vMerge/>
            <w:vAlign w:val="center"/>
            <w:hideMark/>
          </w:tcPr>
          <w:p w14:paraId="18F19B24"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55" w:type="pct"/>
            <w:vMerge/>
            <w:vAlign w:val="center"/>
            <w:hideMark/>
          </w:tcPr>
          <w:p w14:paraId="07D9696E"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E86C1B" w:rsidRPr="00116EC1" w14:paraId="547CA5CE" w14:textId="77777777" w:rsidTr="00A634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4ECD08A2" w14:textId="77777777" w:rsidR="00E86C1B" w:rsidRPr="00116EC1" w:rsidRDefault="00E86C1B" w:rsidP="00A63471">
            <w:pPr>
              <w:jc w:val="center"/>
              <w:rPr>
                <w:b w:val="0"/>
                <w:bCs w:val="0"/>
                <w:color w:val="000000"/>
                <w:sz w:val="16"/>
                <w:szCs w:val="16"/>
              </w:rPr>
            </w:pPr>
          </w:p>
        </w:tc>
        <w:tc>
          <w:tcPr>
            <w:tcW w:w="551" w:type="pct"/>
            <w:vMerge/>
            <w:vAlign w:val="center"/>
            <w:hideMark/>
          </w:tcPr>
          <w:p w14:paraId="2AD10672"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04" w:type="pct"/>
            <w:vMerge w:val="restart"/>
            <w:vAlign w:val="center"/>
            <w:hideMark/>
          </w:tcPr>
          <w:p w14:paraId="2FF103DB"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1.2</w:t>
            </w:r>
          </w:p>
        </w:tc>
        <w:tc>
          <w:tcPr>
            <w:tcW w:w="632" w:type="pct"/>
            <w:vMerge w:val="restart"/>
            <w:vAlign w:val="center"/>
            <w:hideMark/>
          </w:tcPr>
          <w:p w14:paraId="4C2DA420"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20</w:t>
            </w:r>
          </w:p>
        </w:tc>
        <w:tc>
          <w:tcPr>
            <w:tcW w:w="546" w:type="pct"/>
            <w:vAlign w:val="center"/>
            <w:hideMark/>
          </w:tcPr>
          <w:p w14:paraId="0DFE48FA"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40,00%</w:t>
            </w:r>
          </w:p>
        </w:tc>
        <w:tc>
          <w:tcPr>
            <w:tcW w:w="559" w:type="pct"/>
            <w:vAlign w:val="center"/>
            <w:hideMark/>
          </w:tcPr>
          <w:p w14:paraId="6F426121" w14:textId="483CA22E"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84,7</w:t>
            </w:r>
            <w:r w:rsidR="00A63471" w:rsidRPr="00116EC1">
              <w:rPr>
                <w:color w:val="000000"/>
                <w:sz w:val="16"/>
                <w:szCs w:val="16"/>
              </w:rPr>
              <w:t>1</w:t>
            </w:r>
            <w:r w:rsidRPr="00116EC1">
              <w:rPr>
                <w:color w:val="000000"/>
                <w:sz w:val="16"/>
                <w:szCs w:val="16"/>
              </w:rPr>
              <w:t>%</w:t>
            </w:r>
          </w:p>
        </w:tc>
        <w:tc>
          <w:tcPr>
            <w:tcW w:w="568" w:type="pct"/>
            <w:vAlign w:val="center"/>
            <w:hideMark/>
          </w:tcPr>
          <w:p w14:paraId="609525AC"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33,88%</w:t>
            </w:r>
          </w:p>
        </w:tc>
        <w:tc>
          <w:tcPr>
            <w:tcW w:w="504" w:type="pct"/>
            <w:vMerge w:val="restart"/>
            <w:noWrap/>
            <w:vAlign w:val="center"/>
            <w:hideMark/>
          </w:tcPr>
          <w:p w14:paraId="54D32CE5"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93,88%</w:t>
            </w:r>
          </w:p>
        </w:tc>
        <w:tc>
          <w:tcPr>
            <w:tcW w:w="555" w:type="pct"/>
            <w:vMerge/>
            <w:vAlign w:val="center"/>
            <w:hideMark/>
          </w:tcPr>
          <w:p w14:paraId="446E3F3B"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E86C1B" w:rsidRPr="00116EC1" w14:paraId="2323694C" w14:textId="77777777" w:rsidTr="00A63471">
        <w:trPr>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4CF1B4D7" w14:textId="77777777" w:rsidR="00E86C1B" w:rsidRPr="00116EC1" w:rsidRDefault="00E86C1B" w:rsidP="00A63471">
            <w:pPr>
              <w:jc w:val="center"/>
              <w:rPr>
                <w:b w:val="0"/>
                <w:bCs w:val="0"/>
                <w:color w:val="000000"/>
                <w:sz w:val="16"/>
                <w:szCs w:val="16"/>
              </w:rPr>
            </w:pPr>
          </w:p>
        </w:tc>
        <w:tc>
          <w:tcPr>
            <w:tcW w:w="551" w:type="pct"/>
            <w:vMerge/>
            <w:vAlign w:val="center"/>
            <w:hideMark/>
          </w:tcPr>
          <w:p w14:paraId="6FB3703F"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04" w:type="pct"/>
            <w:vMerge/>
            <w:vAlign w:val="center"/>
            <w:hideMark/>
          </w:tcPr>
          <w:p w14:paraId="51E6206A"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632" w:type="pct"/>
            <w:vMerge/>
            <w:vAlign w:val="center"/>
            <w:hideMark/>
          </w:tcPr>
          <w:p w14:paraId="04766258"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6" w:type="pct"/>
            <w:vAlign w:val="center"/>
            <w:hideMark/>
          </w:tcPr>
          <w:p w14:paraId="4CA789A8"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40,00%</w:t>
            </w:r>
          </w:p>
        </w:tc>
        <w:tc>
          <w:tcPr>
            <w:tcW w:w="559" w:type="pct"/>
            <w:vAlign w:val="center"/>
            <w:hideMark/>
          </w:tcPr>
          <w:p w14:paraId="5258DB01"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35D6A190"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40,00%</w:t>
            </w:r>
          </w:p>
        </w:tc>
        <w:tc>
          <w:tcPr>
            <w:tcW w:w="504" w:type="pct"/>
            <w:vMerge/>
            <w:vAlign w:val="center"/>
            <w:hideMark/>
          </w:tcPr>
          <w:p w14:paraId="0600CFE2"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55" w:type="pct"/>
            <w:vMerge/>
            <w:vAlign w:val="center"/>
            <w:hideMark/>
          </w:tcPr>
          <w:p w14:paraId="6833B7EA"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E86C1B" w:rsidRPr="00116EC1" w14:paraId="02E70A21" w14:textId="77777777" w:rsidTr="00A634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208B418F" w14:textId="77777777" w:rsidR="00E86C1B" w:rsidRPr="00116EC1" w:rsidRDefault="00E86C1B" w:rsidP="00A63471">
            <w:pPr>
              <w:jc w:val="center"/>
              <w:rPr>
                <w:b w:val="0"/>
                <w:bCs w:val="0"/>
                <w:color w:val="000000"/>
                <w:sz w:val="16"/>
                <w:szCs w:val="16"/>
              </w:rPr>
            </w:pPr>
          </w:p>
        </w:tc>
        <w:tc>
          <w:tcPr>
            <w:tcW w:w="551" w:type="pct"/>
            <w:vMerge/>
            <w:vAlign w:val="center"/>
            <w:hideMark/>
          </w:tcPr>
          <w:p w14:paraId="195EC03A"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04" w:type="pct"/>
            <w:vMerge/>
            <w:vAlign w:val="center"/>
            <w:hideMark/>
          </w:tcPr>
          <w:p w14:paraId="63012A2A"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632" w:type="pct"/>
            <w:vMerge/>
            <w:vAlign w:val="center"/>
            <w:hideMark/>
          </w:tcPr>
          <w:p w14:paraId="3EBB76D5"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46" w:type="pct"/>
            <w:vAlign w:val="center"/>
            <w:hideMark/>
          </w:tcPr>
          <w:p w14:paraId="38CAA099"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20,00%</w:t>
            </w:r>
          </w:p>
        </w:tc>
        <w:tc>
          <w:tcPr>
            <w:tcW w:w="559" w:type="pct"/>
            <w:vAlign w:val="center"/>
            <w:hideMark/>
          </w:tcPr>
          <w:p w14:paraId="507FD18B"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529691AB"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20,00%</w:t>
            </w:r>
          </w:p>
        </w:tc>
        <w:tc>
          <w:tcPr>
            <w:tcW w:w="504" w:type="pct"/>
            <w:vMerge/>
            <w:vAlign w:val="center"/>
            <w:hideMark/>
          </w:tcPr>
          <w:p w14:paraId="755F3498"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55" w:type="pct"/>
            <w:vMerge/>
            <w:vAlign w:val="center"/>
            <w:hideMark/>
          </w:tcPr>
          <w:p w14:paraId="6071A580"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E86C1B" w:rsidRPr="00116EC1" w14:paraId="596F655D" w14:textId="77777777" w:rsidTr="00A63471">
        <w:trPr>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747C334E" w14:textId="77777777" w:rsidR="00E86C1B" w:rsidRPr="00116EC1" w:rsidRDefault="00E86C1B" w:rsidP="00A63471">
            <w:pPr>
              <w:jc w:val="center"/>
              <w:rPr>
                <w:b w:val="0"/>
                <w:bCs w:val="0"/>
                <w:color w:val="000000"/>
                <w:sz w:val="16"/>
                <w:szCs w:val="16"/>
              </w:rPr>
            </w:pPr>
          </w:p>
        </w:tc>
        <w:tc>
          <w:tcPr>
            <w:tcW w:w="551" w:type="pct"/>
            <w:vMerge/>
            <w:vAlign w:val="center"/>
            <w:hideMark/>
          </w:tcPr>
          <w:p w14:paraId="5BC934B1"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04" w:type="pct"/>
            <w:vMerge w:val="restart"/>
            <w:vAlign w:val="center"/>
            <w:hideMark/>
          </w:tcPr>
          <w:p w14:paraId="50F756B9"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1.3</w:t>
            </w:r>
          </w:p>
        </w:tc>
        <w:tc>
          <w:tcPr>
            <w:tcW w:w="632" w:type="pct"/>
            <w:vMerge w:val="restart"/>
            <w:vAlign w:val="center"/>
            <w:hideMark/>
          </w:tcPr>
          <w:p w14:paraId="3BC6CAAD"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20</w:t>
            </w:r>
          </w:p>
        </w:tc>
        <w:tc>
          <w:tcPr>
            <w:tcW w:w="546" w:type="pct"/>
            <w:vAlign w:val="center"/>
            <w:hideMark/>
          </w:tcPr>
          <w:p w14:paraId="545A3606"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20,00%</w:t>
            </w:r>
          </w:p>
        </w:tc>
        <w:tc>
          <w:tcPr>
            <w:tcW w:w="559" w:type="pct"/>
            <w:vAlign w:val="center"/>
            <w:hideMark/>
          </w:tcPr>
          <w:p w14:paraId="23D76297"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18EE0F9A"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20,00%</w:t>
            </w:r>
          </w:p>
        </w:tc>
        <w:tc>
          <w:tcPr>
            <w:tcW w:w="504" w:type="pct"/>
            <w:vMerge w:val="restart"/>
            <w:noWrap/>
            <w:vAlign w:val="center"/>
            <w:hideMark/>
          </w:tcPr>
          <w:p w14:paraId="7FD94B20"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55" w:type="pct"/>
            <w:vMerge/>
            <w:vAlign w:val="center"/>
            <w:hideMark/>
          </w:tcPr>
          <w:p w14:paraId="4E241611"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E86C1B" w:rsidRPr="00116EC1" w14:paraId="0FAB613D" w14:textId="77777777" w:rsidTr="00A634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21907CCD" w14:textId="77777777" w:rsidR="00E86C1B" w:rsidRPr="00116EC1" w:rsidRDefault="00E86C1B" w:rsidP="00A63471">
            <w:pPr>
              <w:jc w:val="center"/>
              <w:rPr>
                <w:b w:val="0"/>
                <w:bCs w:val="0"/>
                <w:color w:val="000000"/>
                <w:sz w:val="16"/>
                <w:szCs w:val="16"/>
              </w:rPr>
            </w:pPr>
          </w:p>
        </w:tc>
        <w:tc>
          <w:tcPr>
            <w:tcW w:w="551" w:type="pct"/>
            <w:vMerge/>
            <w:vAlign w:val="center"/>
            <w:hideMark/>
          </w:tcPr>
          <w:p w14:paraId="3F107A0C"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04" w:type="pct"/>
            <w:vMerge/>
            <w:vAlign w:val="center"/>
            <w:hideMark/>
          </w:tcPr>
          <w:p w14:paraId="7626F353"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632" w:type="pct"/>
            <w:vMerge/>
            <w:vAlign w:val="center"/>
            <w:hideMark/>
          </w:tcPr>
          <w:p w14:paraId="4F51B69B"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46" w:type="pct"/>
            <w:vAlign w:val="center"/>
            <w:hideMark/>
          </w:tcPr>
          <w:p w14:paraId="0CD7311A"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30,00%</w:t>
            </w:r>
          </w:p>
        </w:tc>
        <w:tc>
          <w:tcPr>
            <w:tcW w:w="559" w:type="pct"/>
            <w:vAlign w:val="center"/>
            <w:hideMark/>
          </w:tcPr>
          <w:p w14:paraId="36836F4A"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6B51303D"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30,00%</w:t>
            </w:r>
          </w:p>
        </w:tc>
        <w:tc>
          <w:tcPr>
            <w:tcW w:w="504" w:type="pct"/>
            <w:vMerge/>
            <w:vAlign w:val="center"/>
            <w:hideMark/>
          </w:tcPr>
          <w:p w14:paraId="24B48381"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55" w:type="pct"/>
            <w:vMerge/>
            <w:vAlign w:val="center"/>
            <w:hideMark/>
          </w:tcPr>
          <w:p w14:paraId="3C25C2B5"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E86C1B" w:rsidRPr="00116EC1" w14:paraId="4ECACDAD" w14:textId="77777777" w:rsidTr="00A63471">
        <w:trPr>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3CBE1F93" w14:textId="77777777" w:rsidR="00E86C1B" w:rsidRPr="00116EC1" w:rsidRDefault="00E86C1B" w:rsidP="00A63471">
            <w:pPr>
              <w:jc w:val="center"/>
              <w:rPr>
                <w:b w:val="0"/>
                <w:bCs w:val="0"/>
                <w:color w:val="000000"/>
                <w:sz w:val="16"/>
                <w:szCs w:val="16"/>
              </w:rPr>
            </w:pPr>
          </w:p>
        </w:tc>
        <w:tc>
          <w:tcPr>
            <w:tcW w:w="551" w:type="pct"/>
            <w:vMerge/>
            <w:vAlign w:val="center"/>
            <w:hideMark/>
          </w:tcPr>
          <w:p w14:paraId="64CE3001"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04" w:type="pct"/>
            <w:vMerge/>
            <w:vAlign w:val="center"/>
            <w:hideMark/>
          </w:tcPr>
          <w:p w14:paraId="55147BE4"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632" w:type="pct"/>
            <w:vMerge/>
            <w:vAlign w:val="center"/>
            <w:hideMark/>
          </w:tcPr>
          <w:p w14:paraId="0DE1B864"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6" w:type="pct"/>
            <w:vAlign w:val="center"/>
            <w:hideMark/>
          </w:tcPr>
          <w:p w14:paraId="276B90A6" w14:textId="4263C8F2" w:rsidR="00E86C1B" w:rsidRPr="00116EC1" w:rsidRDefault="007A4F11"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3</w:t>
            </w:r>
            <w:r w:rsidR="00E86C1B" w:rsidRPr="00116EC1">
              <w:rPr>
                <w:color w:val="000000"/>
                <w:sz w:val="16"/>
                <w:szCs w:val="16"/>
              </w:rPr>
              <w:t>0,00%</w:t>
            </w:r>
          </w:p>
        </w:tc>
        <w:tc>
          <w:tcPr>
            <w:tcW w:w="559" w:type="pct"/>
            <w:vAlign w:val="center"/>
            <w:hideMark/>
          </w:tcPr>
          <w:p w14:paraId="6498EC3F"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59AC12B7" w14:textId="5D531C47" w:rsidR="00E86C1B" w:rsidRPr="00116EC1" w:rsidRDefault="007A4F11"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3</w:t>
            </w:r>
            <w:r w:rsidR="00E86C1B" w:rsidRPr="00116EC1">
              <w:rPr>
                <w:color w:val="000000"/>
                <w:sz w:val="16"/>
                <w:szCs w:val="16"/>
              </w:rPr>
              <w:t>0,00%</w:t>
            </w:r>
          </w:p>
        </w:tc>
        <w:tc>
          <w:tcPr>
            <w:tcW w:w="504" w:type="pct"/>
            <w:vMerge/>
            <w:vAlign w:val="center"/>
            <w:hideMark/>
          </w:tcPr>
          <w:p w14:paraId="3956CA8D"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55" w:type="pct"/>
            <w:vMerge/>
            <w:vAlign w:val="center"/>
            <w:hideMark/>
          </w:tcPr>
          <w:p w14:paraId="51A5556B"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E86C1B" w:rsidRPr="00116EC1" w14:paraId="5150904D" w14:textId="77777777" w:rsidTr="00A6347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55413D96" w14:textId="77777777" w:rsidR="00E86C1B" w:rsidRPr="00116EC1" w:rsidRDefault="00E86C1B" w:rsidP="00A63471">
            <w:pPr>
              <w:jc w:val="center"/>
              <w:rPr>
                <w:b w:val="0"/>
                <w:bCs w:val="0"/>
                <w:color w:val="000000"/>
                <w:sz w:val="16"/>
                <w:szCs w:val="16"/>
              </w:rPr>
            </w:pPr>
          </w:p>
        </w:tc>
        <w:tc>
          <w:tcPr>
            <w:tcW w:w="551" w:type="pct"/>
            <w:vMerge/>
            <w:vAlign w:val="center"/>
            <w:hideMark/>
          </w:tcPr>
          <w:p w14:paraId="42E4983B"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04" w:type="pct"/>
            <w:vMerge/>
            <w:vAlign w:val="center"/>
            <w:hideMark/>
          </w:tcPr>
          <w:p w14:paraId="56B0E91F"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632" w:type="pct"/>
            <w:vMerge/>
            <w:vAlign w:val="center"/>
            <w:hideMark/>
          </w:tcPr>
          <w:p w14:paraId="5BEC345C"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46" w:type="pct"/>
            <w:vAlign w:val="center"/>
            <w:hideMark/>
          </w:tcPr>
          <w:p w14:paraId="0FA18F0F" w14:textId="474FA5CE" w:rsidR="00E86C1B" w:rsidRPr="00116EC1" w:rsidRDefault="007A4F11"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2</w:t>
            </w:r>
            <w:r w:rsidR="00E86C1B" w:rsidRPr="00116EC1">
              <w:rPr>
                <w:color w:val="000000"/>
                <w:sz w:val="16"/>
                <w:szCs w:val="16"/>
              </w:rPr>
              <w:t>0,00%</w:t>
            </w:r>
          </w:p>
        </w:tc>
        <w:tc>
          <w:tcPr>
            <w:tcW w:w="559" w:type="pct"/>
            <w:vAlign w:val="center"/>
            <w:hideMark/>
          </w:tcPr>
          <w:p w14:paraId="43F9D990"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631C3C1B" w14:textId="75003F55" w:rsidR="00E86C1B" w:rsidRPr="00116EC1" w:rsidRDefault="007A4F11"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2</w:t>
            </w:r>
            <w:r w:rsidR="00E86C1B" w:rsidRPr="00116EC1">
              <w:rPr>
                <w:color w:val="000000"/>
                <w:sz w:val="16"/>
                <w:szCs w:val="16"/>
              </w:rPr>
              <w:t>0,00%</w:t>
            </w:r>
          </w:p>
        </w:tc>
        <w:tc>
          <w:tcPr>
            <w:tcW w:w="504" w:type="pct"/>
            <w:vMerge/>
            <w:vAlign w:val="center"/>
            <w:hideMark/>
          </w:tcPr>
          <w:p w14:paraId="4D3ACCFF"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55" w:type="pct"/>
            <w:vMerge/>
            <w:vAlign w:val="center"/>
            <w:hideMark/>
          </w:tcPr>
          <w:p w14:paraId="63D72FC5"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E86C1B" w:rsidRPr="00116EC1" w14:paraId="78A3804F" w14:textId="77777777" w:rsidTr="00A63471">
        <w:trPr>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1ABCBDDB" w14:textId="77777777" w:rsidR="00E86C1B" w:rsidRPr="00116EC1" w:rsidRDefault="00E86C1B" w:rsidP="00A63471">
            <w:pPr>
              <w:jc w:val="center"/>
              <w:rPr>
                <w:b w:val="0"/>
                <w:bCs w:val="0"/>
                <w:color w:val="000000"/>
                <w:sz w:val="16"/>
                <w:szCs w:val="16"/>
              </w:rPr>
            </w:pPr>
          </w:p>
        </w:tc>
        <w:tc>
          <w:tcPr>
            <w:tcW w:w="551" w:type="pct"/>
            <w:vMerge/>
            <w:vAlign w:val="center"/>
            <w:hideMark/>
          </w:tcPr>
          <w:p w14:paraId="55CC32E7"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04" w:type="pct"/>
            <w:vAlign w:val="center"/>
            <w:hideMark/>
          </w:tcPr>
          <w:p w14:paraId="15C9B88A"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1.4</w:t>
            </w:r>
          </w:p>
        </w:tc>
        <w:tc>
          <w:tcPr>
            <w:tcW w:w="632" w:type="pct"/>
            <w:vAlign w:val="center"/>
            <w:hideMark/>
          </w:tcPr>
          <w:p w14:paraId="76B939D5"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15</w:t>
            </w:r>
          </w:p>
        </w:tc>
        <w:tc>
          <w:tcPr>
            <w:tcW w:w="546" w:type="pct"/>
            <w:vAlign w:val="center"/>
            <w:hideMark/>
          </w:tcPr>
          <w:p w14:paraId="3AEC86F5"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59" w:type="pct"/>
            <w:vAlign w:val="center"/>
            <w:hideMark/>
          </w:tcPr>
          <w:p w14:paraId="1F02321C"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32490C21"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04" w:type="pct"/>
            <w:noWrap/>
            <w:vAlign w:val="center"/>
            <w:hideMark/>
          </w:tcPr>
          <w:p w14:paraId="37630B0E"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55" w:type="pct"/>
            <w:vMerge/>
            <w:vAlign w:val="center"/>
            <w:hideMark/>
          </w:tcPr>
          <w:p w14:paraId="6DABF359"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E86C1B" w:rsidRPr="00116EC1" w14:paraId="229F0CE8" w14:textId="77777777" w:rsidTr="00A634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337E54F4" w14:textId="77777777" w:rsidR="00E86C1B" w:rsidRPr="00116EC1" w:rsidRDefault="00E86C1B" w:rsidP="00A63471">
            <w:pPr>
              <w:jc w:val="center"/>
              <w:rPr>
                <w:b w:val="0"/>
                <w:bCs w:val="0"/>
                <w:color w:val="000000"/>
                <w:sz w:val="16"/>
                <w:szCs w:val="16"/>
              </w:rPr>
            </w:pPr>
          </w:p>
        </w:tc>
        <w:tc>
          <w:tcPr>
            <w:tcW w:w="551" w:type="pct"/>
            <w:vMerge/>
            <w:vAlign w:val="center"/>
            <w:hideMark/>
          </w:tcPr>
          <w:p w14:paraId="108DF108"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04" w:type="pct"/>
            <w:vAlign w:val="center"/>
            <w:hideMark/>
          </w:tcPr>
          <w:p w14:paraId="306471F6"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1.5</w:t>
            </w:r>
          </w:p>
        </w:tc>
        <w:tc>
          <w:tcPr>
            <w:tcW w:w="632" w:type="pct"/>
            <w:vAlign w:val="center"/>
            <w:hideMark/>
          </w:tcPr>
          <w:p w14:paraId="1874AABC"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10</w:t>
            </w:r>
          </w:p>
        </w:tc>
        <w:tc>
          <w:tcPr>
            <w:tcW w:w="546" w:type="pct"/>
            <w:vAlign w:val="center"/>
            <w:hideMark/>
          </w:tcPr>
          <w:p w14:paraId="4EC6A2E5"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100,00%</w:t>
            </w:r>
          </w:p>
        </w:tc>
        <w:tc>
          <w:tcPr>
            <w:tcW w:w="559" w:type="pct"/>
            <w:vAlign w:val="center"/>
            <w:hideMark/>
          </w:tcPr>
          <w:p w14:paraId="356418AA"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82,50%</w:t>
            </w:r>
          </w:p>
        </w:tc>
        <w:tc>
          <w:tcPr>
            <w:tcW w:w="568" w:type="pct"/>
            <w:vAlign w:val="center"/>
            <w:hideMark/>
          </w:tcPr>
          <w:p w14:paraId="5C12F3B1"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82,50%</w:t>
            </w:r>
          </w:p>
        </w:tc>
        <w:tc>
          <w:tcPr>
            <w:tcW w:w="504" w:type="pct"/>
            <w:noWrap/>
            <w:vAlign w:val="center"/>
            <w:hideMark/>
          </w:tcPr>
          <w:p w14:paraId="5E1BC782"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82,50%</w:t>
            </w:r>
          </w:p>
        </w:tc>
        <w:tc>
          <w:tcPr>
            <w:tcW w:w="555" w:type="pct"/>
            <w:vMerge/>
            <w:vAlign w:val="center"/>
            <w:hideMark/>
          </w:tcPr>
          <w:p w14:paraId="6AC1A9E1"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E86C1B" w:rsidRPr="00116EC1" w14:paraId="498A855F" w14:textId="77777777" w:rsidTr="00A63471">
        <w:trPr>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4ABEF6E6" w14:textId="77777777" w:rsidR="00E86C1B" w:rsidRPr="00116EC1" w:rsidRDefault="00E86C1B" w:rsidP="00A63471">
            <w:pPr>
              <w:jc w:val="center"/>
              <w:rPr>
                <w:b w:val="0"/>
                <w:bCs w:val="0"/>
                <w:color w:val="000000"/>
                <w:sz w:val="16"/>
                <w:szCs w:val="16"/>
              </w:rPr>
            </w:pPr>
          </w:p>
        </w:tc>
        <w:tc>
          <w:tcPr>
            <w:tcW w:w="551" w:type="pct"/>
            <w:vMerge/>
            <w:vAlign w:val="center"/>
            <w:hideMark/>
          </w:tcPr>
          <w:p w14:paraId="1B12AE7F"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04" w:type="pct"/>
            <w:vAlign w:val="center"/>
            <w:hideMark/>
          </w:tcPr>
          <w:p w14:paraId="36BD08EB"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1.6</w:t>
            </w:r>
          </w:p>
        </w:tc>
        <w:tc>
          <w:tcPr>
            <w:tcW w:w="632" w:type="pct"/>
            <w:vAlign w:val="center"/>
            <w:hideMark/>
          </w:tcPr>
          <w:p w14:paraId="0D0BDD7D"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15</w:t>
            </w:r>
          </w:p>
        </w:tc>
        <w:tc>
          <w:tcPr>
            <w:tcW w:w="546" w:type="pct"/>
            <w:vAlign w:val="center"/>
            <w:hideMark/>
          </w:tcPr>
          <w:p w14:paraId="1B3CCE24"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59" w:type="pct"/>
            <w:vAlign w:val="center"/>
            <w:hideMark/>
          </w:tcPr>
          <w:p w14:paraId="06BD0ABB" w14:textId="1B016595" w:rsidR="00E86C1B" w:rsidRPr="00116EC1" w:rsidRDefault="00E86C1B" w:rsidP="004F37CD">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85,</w:t>
            </w:r>
            <w:r w:rsidR="004F37CD" w:rsidRPr="00116EC1">
              <w:rPr>
                <w:color w:val="000000"/>
                <w:sz w:val="16"/>
                <w:szCs w:val="16"/>
              </w:rPr>
              <w:t>86</w:t>
            </w:r>
            <w:r w:rsidRPr="00116EC1">
              <w:rPr>
                <w:color w:val="000000"/>
                <w:sz w:val="16"/>
                <w:szCs w:val="16"/>
              </w:rPr>
              <w:t>%</w:t>
            </w:r>
          </w:p>
        </w:tc>
        <w:tc>
          <w:tcPr>
            <w:tcW w:w="568" w:type="pct"/>
            <w:vAlign w:val="center"/>
            <w:hideMark/>
          </w:tcPr>
          <w:p w14:paraId="1D515EA2" w14:textId="42822D9B" w:rsidR="00E86C1B" w:rsidRPr="00116EC1" w:rsidRDefault="00E86C1B" w:rsidP="004F37CD">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85,</w:t>
            </w:r>
            <w:r w:rsidR="004F37CD" w:rsidRPr="00116EC1">
              <w:rPr>
                <w:color w:val="000000"/>
                <w:sz w:val="16"/>
                <w:szCs w:val="16"/>
              </w:rPr>
              <w:t>86</w:t>
            </w:r>
            <w:r w:rsidRPr="00116EC1">
              <w:rPr>
                <w:color w:val="000000"/>
                <w:sz w:val="16"/>
                <w:szCs w:val="16"/>
              </w:rPr>
              <w:t>%</w:t>
            </w:r>
          </w:p>
        </w:tc>
        <w:tc>
          <w:tcPr>
            <w:tcW w:w="504" w:type="pct"/>
            <w:noWrap/>
            <w:vAlign w:val="center"/>
            <w:hideMark/>
          </w:tcPr>
          <w:p w14:paraId="55A83741" w14:textId="3AE721B5" w:rsidR="00E86C1B" w:rsidRPr="00116EC1" w:rsidRDefault="00E86C1B" w:rsidP="004F37CD">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85,</w:t>
            </w:r>
            <w:r w:rsidR="004F37CD" w:rsidRPr="00116EC1">
              <w:rPr>
                <w:color w:val="000000"/>
                <w:sz w:val="16"/>
                <w:szCs w:val="16"/>
              </w:rPr>
              <w:t>86</w:t>
            </w:r>
            <w:r w:rsidRPr="00116EC1">
              <w:rPr>
                <w:color w:val="000000"/>
                <w:sz w:val="16"/>
                <w:szCs w:val="16"/>
              </w:rPr>
              <w:t>%</w:t>
            </w:r>
          </w:p>
        </w:tc>
        <w:tc>
          <w:tcPr>
            <w:tcW w:w="555" w:type="pct"/>
            <w:vMerge/>
            <w:vAlign w:val="center"/>
            <w:hideMark/>
          </w:tcPr>
          <w:p w14:paraId="315CA09D"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E86C1B" w:rsidRPr="00116EC1" w14:paraId="22D99D3A" w14:textId="77777777" w:rsidTr="00A634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1" w:type="pct"/>
            <w:vMerge w:val="restart"/>
            <w:vAlign w:val="center"/>
            <w:hideMark/>
          </w:tcPr>
          <w:p w14:paraId="622B5B49" w14:textId="77777777" w:rsidR="00E86C1B" w:rsidRPr="00116EC1" w:rsidRDefault="00E86C1B" w:rsidP="00A63471">
            <w:pPr>
              <w:jc w:val="center"/>
              <w:rPr>
                <w:b w:val="0"/>
                <w:bCs w:val="0"/>
                <w:color w:val="000000"/>
                <w:sz w:val="16"/>
                <w:szCs w:val="16"/>
              </w:rPr>
            </w:pPr>
            <w:r w:rsidRPr="00116EC1">
              <w:rPr>
                <w:b w:val="0"/>
                <w:bCs w:val="0"/>
                <w:color w:val="000000"/>
                <w:sz w:val="16"/>
                <w:szCs w:val="16"/>
              </w:rPr>
              <w:t>2</w:t>
            </w:r>
          </w:p>
        </w:tc>
        <w:tc>
          <w:tcPr>
            <w:tcW w:w="551" w:type="pct"/>
            <w:vMerge w:val="restart"/>
            <w:vAlign w:val="center"/>
            <w:hideMark/>
          </w:tcPr>
          <w:p w14:paraId="3459EE31"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30</w:t>
            </w:r>
          </w:p>
        </w:tc>
        <w:tc>
          <w:tcPr>
            <w:tcW w:w="504" w:type="pct"/>
            <w:vMerge w:val="restart"/>
            <w:vAlign w:val="center"/>
            <w:hideMark/>
          </w:tcPr>
          <w:p w14:paraId="79138C23"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2.1</w:t>
            </w:r>
          </w:p>
        </w:tc>
        <w:tc>
          <w:tcPr>
            <w:tcW w:w="632" w:type="pct"/>
            <w:vMerge w:val="restart"/>
            <w:vAlign w:val="center"/>
            <w:hideMark/>
          </w:tcPr>
          <w:p w14:paraId="7DF41FB6"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60</w:t>
            </w:r>
          </w:p>
        </w:tc>
        <w:tc>
          <w:tcPr>
            <w:tcW w:w="546" w:type="pct"/>
            <w:vAlign w:val="center"/>
            <w:hideMark/>
          </w:tcPr>
          <w:p w14:paraId="197172D8" w14:textId="43055404" w:rsidR="00E86C1B" w:rsidRPr="00116EC1" w:rsidRDefault="007F0ADA"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30</w:t>
            </w:r>
            <w:r w:rsidR="00E86C1B" w:rsidRPr="00116EC1">
              <w:rPr>
                <w:color w:val="000000"/>
                <w:sz w:val="16"/>
                <w:szCs w:val="16"/>
              </w:rPr>
              <w:t>,00%</w:t>
            </w:r>
          </w:p>
        </w:tc>
        <w:tc>
          <w:tcPr>
            <w:tcW w:w="559" w:type="pct"/>
            <w:vAlign w:val="center"/>
            <w:hideMark/>
          </w:tcPr>
          <w:p w14:paraId="304F8756"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7607B0ED" w14:textId="11F6284E" w:rsidR="00E86C1B" w:rsidRPr="00116EC1" w:rsidRDefault="007F0ADA"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30</w:t>
            </w:r>
            <w:r w:rsidR="00E86C1B" w:rsidRPr="00116EC1">
              <w:rPr>
                <w:color w:val="000000"/>
                <w:sz w:val="16"/>
                <w:szCs w:val="16"/>
              </w:rPr>
              <w:t>,00%</w:t>
            </w:r>
          </w:p>
        </w:tc>
        <w:tc>
          <w:tcPr>
            <w:tcW w:w="504" w:type="pct"/>
            <w:vMerge w:val="restart"/>
            <w:noWrap/>
            <w:vAlign w:val="center"/>
            <w:hideMark/>
          </w:tcPr>
          <w:p w14:paraId="201B6744"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100,00%</w:t>
            </w:r>
          </w:p>
        </w:tc>
        <w:tc>
          <w:tcPr>
            <w:tcW w:w="555" w:type="pct"/>
            <w:vMerge w:val="restart"/>
            <w:noWrap/>
            <w:vAlign w:val="center"/>
            <w:hideMark/>
          </w:tcPr>
          <w:p w14:paraId="56555639" w14:textId="693C2AFA" w:rsidR="00E86C1B" w:rsidRPr="00116EC1" w:rsidRDefault="00E86C1B" w:rsidP="003A23BE">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99,</w:t>
            </w:r>
            <w:r w:rsidR="003A23BE" w:rsidRPr="00116EC1">
              <w:rPr>
                <w:color w:val="000000"/>
                <w:sz w:val="16"/>
                <w:szCs w:val="16"/>
              </w:rPr>
              <w:t xml:space="preserve"> </w:t>
            </w:r>
            <w:r w:rsidRPr="00116EC1">
              <w:rPr>
                <w:color w:val="000000"/>
                <w:sz w:val="16"/>
                <w:szCs w:val="16"/>
              </w:rPr>
              <w:t>3</w:t>
            </w:r>
            <w:r w:rsidR="003A23BE" w:rsidRPr="00116EC1">
              <w:rPr>
                <w:color w:val="000000"/>
                <w:sz w:val="16"/>
                <w:szCs w:val="16"/>
              </w:rPr>
              <w:t>4</w:t>
            </w:r>
            <w:r w:rsidRPr="00116EC1">
              <w:rPr>
                <w:color w:val="000000"/>
                <w:sz w:val="16"/>
                <w:szCs w:val="16"/>
              </w:rPr>
              <w:t>%</w:t>
            </w:r>
          </w:p>
        </w:tc>
      </w:tr>
      <w:tr w:rsidR="00E86C1B" w:rsidRPr="00116EC1" w14:paraId="75142AD2" w14:textId="77777777" w:rsidTr="00A63471">
        <w:trPr>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11718FB7" w14:textId="77777777" w:rsidR="00E86C1B" w:rsidRPr="00116EC1" w:rsidRDefault="00E86C1B" w:rsidP="00A63471">
            <w:pPr>
              <w:jc w:val="center"/>
              <w:rPr>
                <w:b w:val="0"/>
                <w:bCs w:val="0"/>
                <w:color w:val="000000"/>
                <w:sz w:val="16"/>
                <w:szCs w:val="16"/>
              </w:rPr>
            </w:pPr>
          </w:p>
        </w:tc>
        <w:tc>
          <w:tcPr>
            <w:tcW w:w="551" w:type="pct"/>
            <w:vMerge/>
            <w:vAlign w:val="center"/>
            <w:hideMark/>
          </w:tcPr>
          <w:p w14:paraId="4CA32A8F"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04" w:type="pct"/>
            <w:vMerge/>
            <w:vAlign w:val="center"/>
            <w:hideMark/>
          </w:tcPr>
          <w:p w14:paraId="2AA489F1"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632" w:type="pct"/>
            <w:vMerge/>
            <w:vAlign w:val="center"/>
            <w:hideMark/>
          </w:tcPr>
          <w:p w14:paraId="054C9BCD"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6" w:type="pct"/>
            <w:vAlign w:val="center"/>
            <w:hideMark/>
          </w:tcPr>
          <w:p w14:paraId="6701B241"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25,00%</w:t>
            </w:r>
          </w:p>
        </w:tc>
        <w:tc>
          <w:tcPr>
            <w:tcW w:w="559" w:type="pct"/>
            <w:vAlign w:val="center"/>
            <w:hideMark/>
          </w:tcPr>
          <w:p w14:paraId="47205CF3"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3F9AC15A"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25,00%</w:t>
            </w:r>
          </w:p>
        </w:tc>
        <w:tc>
          <w:tcPr>
            <w:tcW w:w="504" w:type="pct"/>
            <w:vMerge/>
            <w:vAlign w:val="center"/>
            <w:hideMark/>
          </w:tcPr>
          <w:p w14:paraId="2EF862D4"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55" w:type="pct"/>
            <w:vMerge/>
            <w:vAlign w:val="center"/>
            <w:hideMark/>
          </w:tcPr>
          <w:p w14:paraId="09F41D49"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E86C1B" w:rsidRPr="00116EC1" w14:paraId="30939D0C" w14:textId="77777777" w:rsidTr="00A634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21BBA810" w14:textId="77777777" w:rsidR="00E86C1B" w:rsidRPr="00116EC1" w:rsidRDefault="00E86C1B" w:rsidP="00A63471">
            <w:pPr>
              <w:jc w:val="center"/>
              <w:rPr>
                <w:b w:val="0"/>
                <w:bCs w:val="0"/>
                <w:color w:val="000000"/>
                <w:sz w:val="16"/>
                <w:szCs w:val="16"/>
              </w:rPr>
            </w:pPr>
          </w:p>
        </w:tc>
        <w:tc>
          <w:tcPr>
            <w:tcW w:w="551" w:type="pct"/>
            <w:vMerge/>
            <w:vAlign w:val="center"/>
            <w:hideMark/>
          </w:tcPr>
          <w:p w14:paraId="372B2556"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04" w:type="pct"/>
            <w:vMerge/>
            <w:vAlign w:val="center"/>
            <w:hideMark/>
          </w:tcPr>
          <w:p w14:paraId="0D441E93"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632" w:type="pct"/>
            <w:vMerge/>
            <w:vAlign w:val="center"/>
            <w:hideMark/>
          </w:tcPr>
          <w:p w14:paraId="0955A813"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46" w:type="pct"/>
            <w:vAlign w:val="center"/>
            <w:hideMark/>
          </w:tcPr>
          <w:p w14:paraId="361D9CFF"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25,00%</w:t>
            </w:r>
          </w:p>
        </w:tc>
        <w:tc>
          <w:tcPr>
            <w:tcW w:w="559" w:type="pct"/>
            <w:vAlign w:val="center"/>
            <w:hideMark/>
          </w:tcPr>
          <w:p w14:paraId="291CB00A"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4C9A3B76"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25,00%</w:t>
            </w:r>
          </w:p>
        </w:tc>
        <w:tc>
          <w:tcPr>
            <w:tcW w:w="504" w:type="pct"/>
            <w:vMerge/>
            <w:vAlign w:val="center"/>
            <w:hideMark/>
          </w:tcPr>
          <w:p w14:paraId="53E7F0D0"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55" w:type="pct"/>
            <w:vMerge/>
            <w:vAlign w:val="center"/>
            <w:hideMark/>
          </w:tcPr>
          <w:p w14:paraId="040E3854"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E86C1B" w:rsidRPr="00116EC1" w14:paraId="1187E39D" w14:textId="77777777" w:rsidTr="00A63471">
        <w:trPr>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29FCA77C" w14:textId="77777777" w:rsidR="00E86C1B" w:rsidRPr="00116EC1" w:rsidRDefault="00E86C1B" w:rsidP="00A63471">
            <w:pPr>
              <w:jc w:val="center"/>
              <w:rPr>
                <w:b w:val="0"/>
                <w:bCs w:val="0"/>
                <w:color w:val="000000"/>
                <w:sz w:val="16"/>
                <w:szCs w:val="16"/>
              </w:rPr>
            </w:pPr>
          </w:p>
        </w:tc>
        <w:tc>
          <w:tcPr>
            <w:tcW w:w="551" w:type="pct"/>
            <w:vMerge/>
            <w:vAlign w:val="center"/>
            <w:hideMark/>
          </w:tcPr>
          <w:p w14:paraId="5CB1F685"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04" w:type="pct"/>
            <w:vMerge/>
            <w:vAlign w:val="center"/>
            <w:hideMark/>
          </w:tcPr>
          <w:p w14:paraId="324B282E"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632" w:type="pct"/>
            <w:vMerge/>
            <w:vAlign w:val="center"/>
            <w:hideMark/>
          </w:tcPr>
          <w:p w14:paraId="08513AB7"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6" w:type="pct"/>
            <w:vAlign w:val="center"/>
            <w:hideMark/>
          </w:tcPr>
          <w:p w14:paraId="2F463554" w14:textId="25D5C5BA" w:rsidR="00E86C1B" w:rsidRPr="00116EC1" w:rsidRDefault="00E86C1B" w:rsidP="007F0ADA">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2</w:t>
            </w:r>
            <w:r w:rsidR="007F0ADA" w:rsidRPr="00116EC1">
              <w:rPr>
                <w:color w:val="000000"/>
                <w:sz w:val="16"/>
                <w:szCs w:val="16"/>
              </w:rPr>
              <w:t>0</w:t>
            </w:r>
            <w:r w:rsidRPr="00116EC1">
              <w:rPr>
                <w:color w:val="000000"/>
                <w:sz w:val="16"/>
                <w:szCs w:val="16"/>
              </w:rPr>
              <w:t>,00%</w:t>
            </w:r>
          </w:p>
        </w:tc>
        <w:tc>
          <w:tcPr>
            <w:tcW w:w="559" w:type="pct"/>
            <w:vAlign w:val="center"/>
            <w:hideMark/>
          </w:tcPr>
          <w:p w14:paraId="3378AFDB"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37FF4451" w14:textId="01624C79" w:rsidR="00E86C1B" w:rsidRPr="00116EC1" w:rsidRDefault="00E86C1B" w:rsidP="007F0ADA">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2</w:t>
            </w:r>
            <w:r w:rsidR="007F0ADA" w:rsidRPr="00116EC1">
              <w:rPr>
                <w:color w:val="000000"/>
                <w:sz w:val="16"/>
                <w:szCs w:val="16"/>
              </w:rPr>
              <w:t>0</w:t>
            </w:r>
            <w:r w:rsidRPr="00116EC1">
              <w:rPr>
                <w:color w:val="000000"/>
                <w:sz w:val="16"/>
                <w:szCs w:val="16"/>
              </w:rPr>
              <w:t>,00%</w:t>
            </w:r>
          </w:p>
        </w:tc>
        <w:tc>
          <w:tcPr>
            <w:tcW w:w="504" w:type="pct"/>
            <w:vMerge/>
            <w:vAlign w:val="center"/>
            <w:hideMark/>
          </w:tcPr>
          <w:p w14:paraId="56ECB682"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55" w:type="pct"/>
            <w:vMerge/>
            <w:vAlign w:val="center"/>
            <w:hideMark/>
          </w:tcPr>
          <w:p w14:paraId="52228652"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E86C1B" w:rsidRPr="00116EC1" w14:paraId="480F8A58" w14:textId="77777777" w:rsidTr="00A634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2533C020" w14:textId="77777777" w:rsidR="00E86C1B" w:rsidRPr="00116EC1" w:rsidRDefault="00E86C1B" w:rsidP="00A63471">
            <w:pPr>
              <w:jc w:val="center"/>
              <w:rPr>
                <w:b w:val="0"/>
                <w:bCs w:val="0"/>
                <w:color w:val="000000"/>
                <w:sz w:val="16"/>
                <w:szCs w:val="16"/>
              </w:rPr>
            </w:pPr>
          </w:p>
        </w:tc>
        <w:tc>
          <w:tcPr>
            <w:tcW w:w="551" w:type="pct"/>
            <w:vMerge/>
            <w:vAlign w:val="center"/>
            <w:hideMark/>
          </w:tcPr>
          <w:p w14:paraId="4D5E470B"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04" w:type="pct"/>
            <w:vMerge w:val="restart"/>
            <w:vAlign w:val="center"/>
            <w:hideMark/>
          </w:tcPr>
          <w:p w14:paraId="34D84C69"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2.2</w:t>
            </w:r>
          </w:p>
        </w:tc>
        <w:tc>
          <w:tcPr>
            <w:tcW w:w="632" w:type="pct"/>
            <w:vMerge w:val="restart"/>
            <w:vAlign w:val="center"/>
            <w:hideMark/>
          </w:tcPr>
          <w:p w14:paraId="68F822B2"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40</w:t>
            </w:r>
          </w:p>
        </w:tc>
        <w:tc>
          <w:tcPr>
            <w:tcW w:w="546" w:type="pct"/>
            <w:vAlign w:val="center"/>
            <w:hideMark/>
          </w:tcPr>
          <w:p w14:paraId="1257FC9B"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25,00%</w:t>
            </w:r>
          </w:p>
        </w:tc>
        <w:tc>
          <w:tcPr>
            <w:tcW w:w="559" w:type="pct"/>
            <w:vAlign w:val="center"/>
            <w:hideMark/>
          </w:tcPr>
          <w:p w14:paraId="54827609" w14:textId="3393F23C" w:rsidR="00E86C1B" w:rsidRPr="00116EC1" w:rsidRDefault="00E86C1B" w:rsidP="003A23BE">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93,</w:t>
            </w:r>
            <w:r w:rsidR="003A23BE" w:rsidRPr="00116EC1">
              <w:rPr>
                <w:color w:val="000000"/>
                <w:sz w:val="16"/>
                <w:szCs w:val="16"/>
              </w:rPr>
              <w:t>43</w:t>
            </w:r>
            <w:r w:rsidRPr="00116EC1">
              <w:rPr>
                <w:color w:val="000000"/>
                <w:sz w:val="16"/>
                <w:szCs w:val="16"/>
              </w:rPr>
              <w:t>%</w:t>
            </w:r>
          </w:p>
        </w:tc>
        <w:tc>
          <w:tcPr>
            <w:tcW w:w="568" w:type="pct"/>
            <w:vAlign w:val="center"/>
            <w:hideMark/>
          </w:tcPr>
          <w:p w14:paraId="2BF72C29"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23,42%</w:t>
            </w:r>
          </w:p>
        </w:tc>
        <w:tc>
          <w:tcPr>
            <w:tcW w:w="504" w:type="pct"/>
            <w:vMerge w:val="restart"/>
            <w:noWrap/>
            <w:vAlign w:val="center"/>
            <w:hideMark/>
          </w:tcPr>
          <w:p w14:paraId="4465E228" w14:textId="76CB9C24" w:rsidR="00E86C1B" w:rsidRPr="00116EC1" w:rsidRDefault="00E86C1B" w:rsidP="003A23BE">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98,</w:t>
            </w:r>
            <w:r w:rsidR="003A23BE" w:rsidRPr="00116EC1">
              <w:rPr>
                <w:color w:val="000000"/>
                <w:sz w:val="16"/>
                <w:szCs w:val="16"/>
              </w:rPr>
              <w:t>36</w:t>
            </w:r>
            <w:r w:rsidRPr="00116EC1">
              <w:rPr>
                <w:color w:val="000000"/>
                <w:sz w:val="16"/>
                <w:szCs w:val="16"/>
              </w:rPr>
              <w:t>%</w:t>
            </w:r>
          </w:p>
        </w:tc>
        <w:tc>
          <w:tcPr>
            <w:tcW w:w="555" w:type="pct"/>
            <w:vMerge/>
            <w:vAlign w:val="center"/>
            <w:hideMark/>
          </w:tcPr>
          <w:p w14:paraId="13A1FA64"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E86C1B" w:rsidRPr="00116EC1" w14:paraId="34C9F7F0" w14:textId="77777777" w:rsidTr="00A63471">
        <w:trPr>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173B3EC4" w14:textId="77777777" w:rsidR="00E86C1B" w:rsidRPr="00116EC1" w:rsidRDefault="00E86C1B" w:rsidP="00A63471">
            <w:pPr>
              <w:jc w:val="center"/>
              <w:rPr>
                <w:b w:val="0"/>
                <w:bCs w:val="0"/>
                <w:color w:val="000000"/>
                <w:sz w:val="16"/>
                <w:szCs w:val="16"/>
              </w:rPr>
            </w:pPr>
          </w:p>
        </w:tc>
        <w:tc>
          <w:tcPr>
            <w:tcW w:w="551" w:type="pct"/>
            <w:vMerge/>
            <w:vAlign w:val="center"/>
            <w:hideMark/>
          </w:tcPr>
          <w:p w14:paraId="56E3B527"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04" w:type="pct"/>
            <w:vMerge/>
            <w:vAlign w:val="center"/>
            <w:hideMark/>
          </w:tcPr>
          <w:p w14:paraId="78A96BBC"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632" w:type="pct"/>
            <w:vMerge/>
            <w:vAlign w:val="center"/>
            <w:hideMark/>
          </w:tcPr>
          <w:p w14:paraId="169711F2"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6" w:type="pct"/>
            <w:vAlign w:val="center"/>
            <w:hideMark/>
          </w:tcPr>
          <w:p w14:paraId="3C983420"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25,00%</w:t>
            </w:r>
          </w:p>
        </w:tc>
        <w:tc>
          <w:tcPr>
            <w:tcW w:w="559" w:type="pct"/>
            <w:vAlign w:val="center"/>
            <w:hideMark/>
          </w:tcPr>
          <w:p w14:paraId="361486D8"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4C85D06E"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25,00%</w:t>
            </w:r>
          </w:p>
        </w:tc>
        <w:tc>
          <w:tcPr>
            <w:tcW w:w="504" w:type="pct"/>
            <w:vMerge/>
            <w:vAlign w:val="center"/>
            <w:hideMark/>
          </w:tcPr>
          <w:p w14:paraId="4499DC22"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55" w:type="pct"/>
            <w:vMerge/>
            <w:vAlign w:val="center"/>
            <w:hideMark/>
          </w:tcPr>
          <w:p w14:paraId="5D9EEBD3"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E86C1B" w:rsidRPr="00116EC1" w14:paraId="6DA2D32C" w14:textId="77777777" w:rsidTr="00A634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43397673" w14:textId="77777777" w:rsidR="00E86C1B" w:rsidRPr="00116EC1" w:rsidRDefault="00E86C1B" w:rsidP="00A63471">
            <w:pPr>
              <w:jc w:val="center"/>
              <w:rPr>
                <w:b w:val="0"/>
                <w:bCs w:val="0"/>
                <w:color w:val="000000"/>
                <w:sz w:val="16"/>
                <w:szCs w:val="16"/>
              </w:rPr>
            </w:pPr>
          </w:p>
        </w:tc>
        <w:tc>
          <w:tcPr>
            <w:tcW w:w="551" w:type="pct"/>
            <w:vMerge/>
            <w:vAlign w:val="center"/>
            <w:hideMark/>
          </w:tcPr>
          <w:p w14:paraId="0E81DF77"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04" w:type="pct"/>
            <w:vMerge/>
            <w:vAlign w:val="center"/>
            <w:hideMark/>
          </w:tcPr>
          <w:p w14:paraId="276688DC"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632" w:type="pct"/>
            <w:vMerge/>
            <w:vAlign w:val="center"/>
            <w:hideMark/>
          </w:tcPr>
          <w:p w14:paraId="239D3558"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46" w:type="pct"/>
            <w:vAlign w:val="center"/>
            <w:hideMark/>
          </w:tcPr>
          <w:p w14:paraId="61142724"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25,00%</w:t>
            </w:r>
          </w:p>
        </w:tc>
        <w:tc>
          <w:tcPr>
            <w:tcW w:w="559" w:type="pct"/>
            <w:vAlign w:val="center"/>
            <w:hideMark/>
          </w:tcPr>
          <w:p w14:paraId="5D2E766E"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5A823872"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25,00%</w:t>
            </w:r>
          </w:p>
        </w:tc>
        <w:tc>
          <w:tcPr>
            <w:tcW w:w="504" w:type="pct"/>
            <w:vMerge/>
            <w:vAlign w:val="center"/>
            <w:hideMark/>
          </w:tcPr>
          <w:p w14:paraId="50BC4920"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tcW w:w="555" w:type="pct"/>
            <w:vMerge/>
            <w:vAlign w:val="center"/>
            <w:hideMark/>
          </w:tcPr>
          <w:p w14:paraId="624E370D" w14:textId="77777777" w:rsidR="00E86C1B" w:rsidRPr="00116EC1" w:rsidRDefault="00E86C1B"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E86C1B" w:rsidRPr="00116EC1" w14:paraId="1D14EEDB" w14:textId="77777777" w:rsidTr="00A63471">
        <w:trPr>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1A8C3CF1" w14:textId="77777777" w:rsidR="00E86C1B" w:rsidRPr="00116EC1" w:rsidRDefault="00E86C1B" w:rsidP="00A63471">
            <w:pPr>
              <w:jc w:val="center"/>
              <w:rPr>
                <w:b w:val="0"/>
                <w:bCs w:val="0"/>
                <w:color w:val="000000"/>
                <w:sz w:val="16"/>
                <w:szCs w:val="16"/>
              </w:rPr>
            </w:pPr>
          </w:p>
        </w:tc>
        <w:tc>
          <w:tcPr>
            <w:tcW w:w="551" w:type="pct"/>
            <w:vMerge/>
            <w:vAlign w:val="center"/>
            <w:hideMark/>
          </w:tcPr>
          <w:p w14:paraId="110AAA11"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04" w:type="pct"/>
            <w:vMerge/>
            <w:vAlign w:val="center"/>
            <w:hideMark/>
          </w:tcPr>
          <w:p w14:paraId="612B10B6"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632" w:type="pct"/>
            <w:vMerge/>
            <w:vAlign w:val="center"/>
            <w:hideMark/>
          </w:tcPr>
          <w:p w14:paraId="4C2CFB58"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46" w:type="pct"/>
            <w:vAlign w:val="center"/>
            <w:hideMark/>
          </w:tcPr>
          <w:p w14:paraId="74B34804"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25,00%</w:t>
            </w:r>
          </w:p>
        </w:tc>
        <w:tc>
          <w:tcPr>
            <w:tcW w:w="559" w:type="pct"/>
            <w:vAlign w:val="center"/>
            <w:hideMark/>
          </w:tcPr>
          <w:p w14:paraId="1CDEB49F"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26C3F248"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25,00%</w:t>
            </w:r>
          </w:p>
        </w:tc>
        <w:tc>
          <w:tcPr>
            <w:tcW w:w="504" w:type="pct"/>
            <w:vMerge/>
            <w:vAlign w:val="center"/>
            <w:hideMark/>
          </w:tcPr>
          <w:p w14:paraId="463288AD"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55" w:type="pct"/>
            <w:vMerge/>
            <w:vAlign w:val="center"/>
            <w:hideMark/>
          </w:tcPr>
          <w:p w14:paraId="1BB22A7E" w14:textId="77777777" w:rsidR="00E86C1B" w:rsidRPr="00116EC1" w:rsidRDefault="00E86C1B"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2A514E" w:rsidRPr="00116EC1" w14:paraId="6350B063" w14:textId="77777777" w:rsidTr="00A634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1" w:type="pct"/>
            <w:vMerge w:val="restart"/>
            <w:vAlign w:val="center"/>
            <w:hideMark/>
          </w:tcPr>
          <w:p w14:paraId="471BFB2F" w14:textId="77777777" w:rsidR="002A514E" w:rsidRPr="00116EC1" w:rsidRDefault="002A514E" w:rsidP="00A63471">
            <w:pPr>
              <w:jc w:val="center"/>
              <w:rPr>
                <w:b w:val="0"/>
                <w:bCs w:val="0"/>
                <w:color w:val="000000"/>
                <w:sz w:val="16"/>
                <w:szCs w:val="16"/>
              </w:rPr>
            </w:pPr>
            <w:r w:rsidRPr="00116EC1">
              <w:rPr>
                <w:b w:val="0"/>
                <w:bCs w:val="0"/>
                <w:color w:val="000000"/>
                <w:sz w:val="16"/>
                <w:szCs w:val="16"/>
              </w:rPr>
              <w:t>3</w:t>
            </w:r>
          </w:p>
        </w:tc>
        <w:tc>
          <w:tcPr>
            <w:tcW w:w="551" w:type="pct"/>
            <w:vMerge w:val="restart"/>
            <w:vAlign w:val="center"/>
            <w:hideMark/>
          </w:tcPr>
          <w:p w14:paraId="178019AF" w14:textId="77777777" w:rsidR="002A514E" w:rsidRPr="00116EC1" w:rsidRDefault="002A514E"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30</w:t>
            </w:r>
          </w:p>
        </w:tc>
        <w:tc>
          <w:tcPr>
            <w:tcW w:w="504" w:type="pct"/>
            <w:vAlign w:val="center"/>
            <w:hideMark/>
          </w:tcPr>
          <w:p w14:paraId="28661FB9" w14:textId="77777777" w:rsidR="002A514E" w:rsidRPr="00116EC1" w:rsidRDefault="002A514E"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3.1</w:t>
            </w:r>
          </w:p>
        </w:tc>
        <w:tc>
          <w:tcPr>
            <w:tcW w:w="632" w:type="pct"/>
            <w:vAlign w:val="center"/>
            <w:hideMark/>
          </w:tcPr>
          <w:p w14:paraId="70DBCB2E" w14:textId="77777777" w:rsidR="002A514E" w:rsidRPr="00116EC1" w:rsidRDefault="002A514E"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100</w:t>
            </w:r>
          </w:p>
        </w:tc>
        <w:tc>
          <w:tcPr>
            <w:tcW w:w="546" w:type="pct"/>
            <w:vAlign w:val="center"/>
            <w:hideMark/>
          </w:tcPr>
          <w:p w14:paraId="3B0E8EC9" w14:textId="3F552E27" w:rsidR="002A514E" w:rsidRPr="00116EC1" w:rsidRDefault="007F0ADA"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6</w:t>
            </w:r>
            <w:r w:rsidR="002A514E" w:rsidRPr="00116EC1">
              <w:rPr>
                <w:color w:val="000000"/>
                <w:sz w:val="16"/>
                <w:szCs w:val="16"/>
              </w:rPr>
              <w:t>0,00%</w:t>
            </w:r>
          </w:p>
        </w:tc>
        <w:tc>
          <w:tcPr>
            <w:tcW w:w="559" w:type="pct"/>
            <w:vAlign w:val="center"/>
            <w:hideMark/>
          </w:tcPr>
          <w:p w14:paraId="38887E3A" w14:textId="77777777" w:rsidR="002A514E" w:rsidRPr="00116EC1" w:rsidRDefault="002A514E"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675F3C4D" w14:textId="31E79D47" w:rsidR="002A514E" w:rsidRPr="00116EC1" w:rsidRDefault="007F0ADA"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6</w:t>
            </w:r>
            <w:r w:rsidR="002A514E" w:rsidRPr="00116EC1">
              <w:rPr>
                <w:color w:val="000000"/>
                <w:sz w:val="16"/>
                <w:szCs w:val="16"/>
              </w:rPr>
              <w:t>0,00%</w:t>
            </w:r>
          </w:p>
        </w:tc>
        <w:tc>
          <w:tcPr>
            <w:tcW w:w="504" w:type="pct"/>
            <w:vMerge w:val="restart"/>
            <w:vAlign w:val="center"/>
            <w:hideMark/>
          </w:tcPr>
          <w:p w14:paraId="4B994FE1" w14:textId="74BD6B8E" w:rsidR="002A514E" w:rsidRPr="00116EC1" w:rsidRDefault="002A514E"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100%</w:t>
            </w:r>
          </w:p>
        </w:tc>
        <w:tc>
          <w:tcPr>
            <w:tcW w:w="555" w:type="pct"/>
            <w:vMerge w:val="restart"/>
            <w:vAlign w:val="center"/>
            <w:hideMark/>
          </w:tcPr>
          <w:p w14:paraId="539A58E2" w14:textId="77777777" w:rsidR="002A514E" w:rsidRPr="00116EC1" w:rsidRDefault="002A514E" w:rsidP="00A6347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16EC1">
              <w:rPr>
                <w:color w:val="000000"/>
                <w:sz w:val="16"/>
                <w:szCs w:val="16"/>
              </w:rPr>
              <w:t>100,00%</w:t>
            </w:r>
          </w:p>
        </w:tc>
      </w:tr>
      <w:tr w:rsidR="002A514E" w:rsidRPr="00116EC1" w14:paraId="4F32CE2E" w14:textId="77777777" w:rsidTr="00A63471">
        <w:trPr>
          <w:trHeight w:val="315"/>
        </w:trPr>
        <w:tc>
          <w:tcPr>
            <w:cnfStyle w:val="001000000000" w:firstRow="0" w:lastRow="0" w:firstColumn="1" w:lastColumn="0" w:oddVBand="0" w:evenVBand="0" w:oddHBand="0" w:evenHBand="0" w:firstRowFirstColumn="0" w:firstRowLastColumn="0" w:lastRowFirstColumn="0" w:lastRowLastColumn="0"/>
            <w:tcW w:w="581" w:type="pct"/>
            <w:vMerge/>
            <w:vAlign w:val="center"/>
            <w:hideMark/>
          </w:tcPr>
          <w:p w14:paraId="298BC173" w14:textId="77777777" w:rsidR="002A514E" w:rsidRPr="00116EC1" w:rsidRDefault="002A514E" w:rsidP="00A63471">
            <w:pPr>
              <w:jc w:val="center"/>
              <w:rPr>
                <w:b w:val="0"/>
                <w:bCs w:val="0"/>
                <w:color w:val="000000"/>
                <w:sz w:val="16"/>
                <w:szCs w:val="16"/>
              </w:rPr>
            </w:pPr>
          </w:p>
        </w:tc>
        <w:tc>
          <w:tcPr>
            <w:tcW w:w="551" w:type="pct"/>
            <w:vMerge/>
            <w:vAlign w:val="center"/>
            <w:hideMark/>
          </w:tcPr>
          <w:p w14:paraId="71891970" w14:textId="77777777" w:rsidR="002A514E" w:rsidRPr="00116EC1" w:rsidRDefault="002A514E"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04" w:type="pct"/>
            <w:vAlign w:val="center"/>
            <w:hideMark/>
          </w:tcPr>
          <w:p w14:paraId="33A1D486" w14:textId="6757C88D" w:rsidR="002A514E" w:rsidRPr="00116EC1" w:rsidRDefault="002A514E" w:rsidP="007F0ADA">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3.</w:t>
            </w:r>
            <w:r w:rsidR="007F0ADA" w:rsidRPr="00116EC1">
              <w:rPr>
                <w:color w:val="000000"/>
                <w:sz w:val="16"/>
                <w:szCs w:val="16"/>
              </w:rPr>
              <w:t>2</w:t>
            </w:r>
          </w:p>
        </w:tc>
        <w:tc>
          <w:tcPr>
            <w:tcW w:w="632" w:type="pct"/>
            <w:vAlign w:val="center"/>
            <w:hideMark/>
          </w:tcPr>
          <w:p w14:paraId="6262F5D0" w14:textId="77777777" w:rsidR="002A514E" w:rsidRPr="00116EC1" w:rsidRDefault="002A514E"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w:t>
            </w:r>
          </w:p>
        </w:tc>
        <w:tc>
          <w:tcPr>
            <w:tcW w:w="546" w:type="pct"/>
            <w:vAlign w:val="center"/>
            <w:hideMark/>
          </w:tcPr>
          <w:p w14:paraId="097D244D" w14:textId="27FAF0CE" w:rsidR="002A514E" w:rsidRPr="00116EC1" w:rsidRDefault="007F0ADA"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4</w:t>
            </w:r>
            <w:r w:rsidR="002A514E" w:rsidRPr="00116EC1">
              <w:rPr>
                <w:color w:val="000000"/>
                <w:sz w:val="16"/>
                <w:szCs w:val="16"/>
              </w:rPr>
              <w:t>0,00%</w:t>
            </w:r>
          </w:p>
        </w:tc>
        <w:tc>
          <w:tcPr>
            <w:tcW w:w="559" w:type="pct"/>
            <w:vAlign w:val="center"/>
            <w:hideMark/>
          </w:tcPr>
          <w:p w14:paraId="20E65B7E" w14:textId="77777777" w:rsidR="002A514E" w:rsidRPr="00116EC1" w:rsidRDefault="002A514E"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100,00%</w:t>
            </w:r>
          </w:p>
        </w:tc>
        <w:tc>
          <w:tcPr>
            <w:tcW w:w="568" w:type="pct"/>
            <w:vAlign w:val="center"/>
            <w:hideMark/>
          </w:tcPr>
          <w:p w14:paraId="4050A91F" w14:textId="29172581" w:rsidR="002A514E" w:rsidRPr="00116EC1" w:rsidRDefault="007F0ADA"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16EC1">
              <w:rPr>
                <w:color w:val="000000"/>
                <w:sz w:val="16"/>
                <w:szCs w:val="16"/>
              </w:rPr>
              <w:t>4</w:t>
            </w:r>
            <w:r w:rsidR="002A514E" w:rsidRPr="00116EC1">
              <w:rPr>
                <w:color w:val="000000"/>
                <w:sz w:val="16"/>
                <w:szCs w:val="16"/>
              </w:rPr>
              <w:t>0,00%</w:t>
            </w:r>
          </w:p>
        </w:tc>
        <w:tc>
          <w:tcPr>
            <w:tcW w:w="504" w:type="pct"/>
            <w:vMerge/>
            <w:vAlign w:val="center"/>
            <w:hideMark/>
          </w:tcPr>
          <w:p w14:paraId="7174D483" w14:textId="1B8C040A" w:rsidR="002A514E" w:rsidRPr="00116EC1" w:rsidRDefault="002A514E"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555" w:type="pct"/>
            <w:vMerge/>
            <w:vAlign w:val="center"/>
            <w:hideMark/>
          </w:tcPr>
          <w:p w14:paraId="2A09A605" w14:textId="77777777" w:rsidR="002A514E" w:rsidRPr="00116EC1" w:rsidRDefault="002A514E" w:rsidP="00A6347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r>
    </w:tbl>
    <w:p w14:paraId="19C82F76" w14:textId="77777777" w:rsidR="00DE3A38" w:rsidRPr="00871B57" w:rsidRDefault="00DE3A38" w:rsidP="005157ED">
      <w:pPr>
        <w:autoSpaceDE w:val="0"/>
        <w:autoSpaceDN w:val="0"/>
        <w:adjustRightInd w:val="0"/>
        <w:spacing w:line="276" w:lineRule="auto"/>
        <w:jc w:val="center"/>
        <w:rPr>
          <w:bCs/>
        </w:rPr>
        <w:sectPr w:rsidR="00DE3A38" w:rsidRPr="00871B57" w:rsidSect="00F730D4">
          <w:pgSz w:w="16838" w:h="11906" w:orient="landscape"/>
          <w:pgMar w:top="-131" w:right="1417" w:bottom="709" w:left="1134" w:header="708" w:footer="708" w:gutter="0"/>
          <w:cols w:space="708"/>
          <w:titlePg/>
          <w:docGrid w:linePitch="360"/>
        </w:sectPr>
      </w:pPr>
    </w:p>
    <w:p w14:paraId="3733059B" w14:textId="77777777" w:rsidR="00CC56A1" w:rsidRPr="00871B57" w:rsidRDefault="00CC56A1" w:rsidP="002E1ED4">
      <w:pPr>
        <w:autoSpaceDE w:val="0"/>
        <w:autoSpaceDN w:val="0"/>
        <w:adjustRightInd w:val="0"/>
        <w:spacing w:after="120" w:line="276" w:lineRule="auto"/>
        <w:jc w:val="both"/>
        <w:rPr>
          <w:bCs/>
        </w:rPr>
      </w:pPr>
      <w:r w:rsidRPr="00871B57">
        <w:rPr>
          <w:bCs/>
        </w:rPr>
        <w:lastRenderedPageBreak/>
        <w:t>Nella tabella seguente sono riportati il grado di raggiungimento degli obiettivi strategici e l’indicatore sintetico di Performance generale dell’ente.</w:t>
      </w:r>
    </w:p>
    <w:p w14:paraId="0DAF4272" w14:textId="77777777" w:rsidR="00CC56A1" w:rsidRPr="00871B57" w:rsidRDefault="00CC56A1" w:rsidP="002E1ED4">
      <w:pPr>
        <w:autoSpaceDE w:val="0"/>
        <w:autoSpaceDN w:val="0"/>
        <w:adjustRightInd w:val="0"/>
        <w:spacing w:after="120" w:line="276" w:lineRule="auto"/>
        <w:jc w:val="both"/>
        <w:rPr>
          <w:bCs/>
        </w:rPr>
      </w:pPr>
      <w:r w:rsidRPr="00871B57">
        <w:rPr>
          <w:bCs/>
        </w:rPr>
        <w:t xml:space="preserve">Per quanto concerne gli obiettivi strategici, il loro grado di raggiungimento viene determinato dalla media di due elementi: </w:t>
      </w:r>
    </w:p>
    <w:p w14:paraId="1794D985" w14:textId="77777777" w:rsidR="00CC56A1" w:rsidRPr="00871B57" w:rsidRDefault="00CC56A1" w:rsidP="005157ED">
      <w:pPr>
        <w:pStyle w:val="Paragrafoelenco"/>
        <w:numPr>
          <w:ilvl w:val="0"/>
          <w:numId w:val="13"/>
        </w:numPr>
        <w:autoSpaceDE w:val="0"/>
        <w:autoSpaceDN w:val="0"/>
        <w:adjustRightInd w:val="0"/>
        <w:spacing w:after="0"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media ponderata dei valori risultanti dai singoli obiettivi operativi connessi ad un determinato obiettivo strategico;</w:t>
      </w:r>
    </w:p>
    <w:p w14:paraId="44698F72" w14:textId="77777777" w:rsidR="00CC56A1" w:rsidRPr="00871B57" w:rsidRDefault="00CC56A1" w:rsidP="002E1ED4">
      <w:pPr>
        <w:pStyle w:val="Paragrafoelenco"/>
        <w:numPr>
          <w:ilvl w:val="0"/>
          <w:numId w:val="13"/>
        </w:numPr>
        <w:autoSpaceDE w:val="0"/>
        <w:autoSpaceDN w:val="0"/>
        <w:adjustRightInd w:val="0"/>
        <w:spacing w:after="120" w:line="276" w:lineRule="auto"/>
        <w:ind w:left="714" w:hanging="357"/>
        <w:jc w:val="both"/>
        <w:rPr>
          <w:rFonts w:ascii="Times New Roman" w:hAnsi="Times New Roman" w:cs="Times New Roman"/>
          <w:bCs/>
          <w:sz w:val="24"/>
          <w:szCs w:val="24"/>
        </w:rPr>
      </w:pPr>
      <w:r w:rsidRPr="00871B57">
        <w:rPr>
          <w:rFonts w:ascii="Times New Roman" w:hAnsi="Times New Roman" w:cs="Times New Roman"/>
          <w:bCs/>
          <w:sz w:val="24"/>
          <w:szCs w:val="24"/>
        </w:rPr>
        <w:t>valore del relativo indicatore di impatto.</w:t>
      </w:r>
    </w:p>
    <w:p w14:paraId="20B0D0DF" w14:textId="448D0B37" w:rsidR="00CC56A1" w:rsidRPr="00871B57" w:rsidRDefault="007A4F11" w:rsidP="002E1ED4">
      <w:pPr>
        <w:autoSpaceDE w:val="0"/>
        <w:autoSpaceDN w:val="0"/>
        <w:adjustRightInd w:val="0"/>
        <w:spacing w:after="120" w:line="276" w:lineRule="auto"/>
        <w:jc w:val="both"/>
        <w:rPr>
          <w:bCs/>
        </w:rPr>
      </w:pPr>
      <w:r>
        <w:rPr>
          <w:bCs/>
        </w:rPr>
        <w:t>Come specificato nel</w:t>
      </w:r>
      <w:r w:rsidR="00B7406F" w:rsidRPr="00871B57">
        <w:rPr>
          <w:bCs/>
        </w:rPr>
        <w:t xml:space="preserve"> Piano della Performance </w:t>
      </w:r>
      <w:r>
        <w:rPr>
          <w:iCs/>
        </w:rPr>
        <w:t xml:space="preserve">si attribuisce il medesimo peso (pari al 50% ciascuno) agli indicatori di impatto ed a quelli riferiti agli obiettivi operativi, tutti naturalmente ponderati rispetto al peso assegnato nel Piano. </w:t>
      </w:r>
    </w:p>
    <w:p w14:paraId="3B6F3847" w14:textId="77777777" w:rsidR="00CC56A1" w:rsidRPr="00871B57" w:rsidRDefault="00CC56A1" w:rsidP="002E1ED4">
      <w:pPr>
        <w:autoSpaceDE w:val="0"/>
        <w:autoSpaceDN w:val="0"/>
        <w:adjustRightInd w:val="0"/>
        <w:spacing w:after="120" w:line="276" w:lineRule="auto"/>
        <w:jc w:val="both"/>
        <w:rPr>
          <w:bCs/>
        </w:rPr>
      </w:pPr>
      <w:r w:rsidRPr="00871B57">
        <w:rPr>
          <w:bCs/>
        </w:rPr>
        <w:t>Ad esempio:</w:t>
      </w:r>
    </w:p>
    <w:p w14:paraId="34CEBFD4" w14:textId="77777777" w:rsidR="00CC56A1" w:rsidRPr="00871B57" w:rsidRDefault="00CC56A1" w:rsidP="002E1ED4">
      <w:pPr>
        <w:autoSpaceDE w:val="0"/>
        <w:autoSpaceDN w:val="0"/>
        <w:adjustRightInd w:val="0"/>
        <w:spacing w:after="120" w:line="276" w:lineRule="auto"/>
        <w:jc w:val="both"/>
        <w:rPr>
          <w:bCs/>
        </w:rPr>
      </w:pPr>
      <w:r w:rsidRPr="00871B57">
        <w:rPr>
          <w:bCs/>
        </w:rPr>
        <w:t>L'Ob</w:t>
      </w:r>
      <w:r w:rsidR="005C2621" w:rsidRPr="00871B57">
        <w:rPr>
          <w:bCs/>
        </w:rPr>
        <w:t>iettivo strategico n. 1 prevede</w:t>
      </w:r>
      <w:r w:rsidRPr="00871B57">
        <w:rPr>
          <w:bCs/>
        </w:rPr>
        <w:t xml:space="preserve"> </w:t>
      </w:r>
      <w:r w:rsidR="00901905" w:rsidRPr="00871B57">
        <w:rPr>
          <w:bCs/>
        </w:rPr>
        <w:t>n. 1</w:t>
      </w:r>
      <w:r w:rsidRPr="00871B57">
        <w:rPr>
          <w:bCs/>
        </w:rPr>
        <w:t xml:space="preserve"> indicatore di impatto e n. 6 obiettivi operativi, ciascuno pesato in modo specifico.</w:t>
      </w:r>
    </w:p>
    <w:p w14:paraId="33C684E3" w14:textId="77777777" w:rsidR="00CC56A1" w:rsidRPr="00871B57" w:rsidRDefault="00CC56A1" w:rsidP="002E1ED4">
      <w:pPr>
        <w:autoSpaceDE w:val="0"/>
        <w:autoSpaceDN w:val="0"/>
        <w:adjustRightInd w:val="0"/>
        <w:spacing w:after="120" w:line="276" w:lineRule="auto"/>
        <w:jc w:val="both"/>
        <w:rPr>
          <w:bCs/>
        </w:rPr>
      </w:pPr>
      <w:r w:rsidRPr="00871B57">
        <w:rPr>
          <w:bCs/>
        </w:rPr>
        <w:t>Il valore della media ponderata degli obiettivi operativi è determinato la seguente formula:</w:t>
      </w:r>
    </w:p>
    <w:p w14:paraId="61E4CCE8" w14:textId="608C7E5E" w:rsidR="00CC56A1" w:rsidRPr="00871B57" w:rsidRDefault="00CC56A1" w:rsidP="005157ED">
      <w:pPr>
        <w:autoSpaceDE w:val="0"/>
        <w:autoSpaceDN w:val="0"/>
        <w:adjustRightInd w:val="0"/>
        <w:spacing w:line="276" w:lineRule="auto"/>
        <w:jc w:val="both"/>
        <w:rPr>
          <w:bCs/>
        </w:rPr>
      </w:pPr>
    </w:p>
    <w:p w14:paraId="2195D552" w14:textId="32B91069" w:rsidR="00CC56A1" w:rsidRPr="00871B57" w:rsidRDefault="004D0DAB" w:rsidP="005157ED">
      <w:pPr>
        <w:autoSpaceDE w:val="0"/>
        <w:autoSpaceDN w:val="0"/>
        <w:adjustRightInd w:val="0"/>
        <w:spacing w:line="276" w:lineRule="auto"/>
        <w:ind w:firstLine="708"/>
        <w:jc w:val="both"/>
        <w:rPr>
          <w:bCs/>
        </w:rPr>
      </w:pPr>
      <w:bookmarkStart w:id="60" w:name="OLE_LINK72"/>
      <w:bookmarkStart w:id="61" w:name="OLE_LINK73"/>
      <w:bookmarkStart w:id="62" w:name="OLE_LINK76"/>
      <w:r w:rsidRPr="00871B57">
        <w:rPr>
          <w:bCs/>
        </w:rPr>
        <w:t>9</w:t>
      </w:r>
      <w:r w:rsidR="00DE3A38" w:rsidRPr="00871B57">
        <w:rPr>
          <w:bCs/>
        </w:rPr>
        <w:t>0</w:t>
      </w:r>
      <w:r w:rsidR="00F730D4" w:rsidRPr="00871B57">
        <w:rPr>
          <w:bCs/>
        </w:rPr>
        <w:t>,</w:t>
      </w:r>
      <w:r w:rsidR="00DE3A38" w:rsidRPr="00871B57">
        <w:rPr>
          <w:bCs/>
        </w:rPr>
        <w:t>6</w:t>
      </w:r>
      <w:r w:rsidR="00D50480">
        <w:rPr>
          <w:bCs/>
        </w:rPr>
        <w:t>1</w:t>
      </w:r>
      <w:r w:rsidR="00CC56A1" w:rsidRPr="00871B57">
        <w:rPr>
          <w:bCs/>
        </w:rPr>
        <w:tab/>
        <w:t xml:space="preserve">(valutazione ob. operat. 1.1) * 20 (peso ob. operat. 1.1) </w:t>
      </w:r>
      <w:r w:rsidR="00CC56A1" w:rsidRPr="00871B57">
        <w:rPr>
          <w:bCs/>
        </w:rPr>
        <w:tab/>
        <w:t xml:space="preserve">+ </w:t>
      </w:r>
    </w:p>
    <w:p w14:paraId="0C2579FE" w14:textId="46D3AFF9" w:rsidR="00CC56A1" w:rsidRPr="00871B57" w:rsidRDefault="004D0DAB" w:rsidP="005157ED">
      <w:pPr>
        <w:autoSpaceDE w:val="0"/>
        <w:autoSpaceDN w:val="0"/>
        <w:adjustRightInd w:val="0"/>
        <w:spacing w:line="276" w:lineRule="auto"/>
        <w:ind w:firstLine="708"/>
        <w:jc w:val="both"/>
        <w:rPr>
          <w:bCs/>
        </w:rPr>
      </w:pPr>
      <w:r w:rsidRPr="00871B57">
        <w:rPr>
          <w:bCs/>
        </w:rPr>
        <w:t>93</w:t>
      </w:r>
      <w:r w:rsidR="00F730D4" w:rsidRPr="00871B57">
        <w:rPr>
          <w:bCs/>
        </w:rPr>
        <w:t>,</w:t>
      </w:r>
      <w:r w:rsidRPr="00871B57">
        <w:rPr>
          <w:bCs/>
        </w:rPr>
        <w:t>88</w:t>
      </w:r>
      <w:r w:rsidR="00CC56A1" w:rsidRPr="00871B57">
        <w:rPr>
          <w:bCs/>
        </w:rPr>
        <w:tab/>
        <w:t xml:space="preserve">(valutazione ob. operat. 1.2) * 20 (peso ob. operat. 1.2) </w:t>
      </w:r>
      <w:r w:rsidR="00CC56A1" w:rsidRPr="00871B57">
        <w:rPr>
          <w:bCs/>
        </w:rPr>
        <w:tab/>
        <w:t xml:space="preserve">+ </w:t>
      </w:r>
    </w:p>
    <w:p w14:paraId="14C5B887" w14:textId="4EC46114" w:rsidR="00CC56A1" w:rsidRPr="00871B57" w:rsidRDefault="004D0DAB" w:rsidP="005157ED">
      <w:pPr>
        <w:autoSpaceDE w:val="0"/>
        <w:autoSpaceDN w:val="0"/>
        <w:adjustRightInd w:val="0"/>
        <w:spacing w:line="276" w:lineRule="auto"/>
        <w:ind w:firstLine="708"/>
        <w:jc w:val="both"/>
        <w:rPr>
          <w:bCs/>
        </w:rPr>
      </w:pPr>
      <w:r w:rsidRPr="00871B57">
        <w:rPr>
          <w:bCs/>
        </w:rPr>
        <w:t>100</w:t>
      </w:r>
      <w:r w:rsidR="00CC56A1" w:rsidRPr="00871B57">
        <w:rPr>
          <w:bCs/>
        </w:rPr>
        <w:t>,</w:t>
      </w:r>
      <w:r w:rsidRPr="00871B57">
        <w:rPr>
          <w:bCs/>
        </w:rPr>
        <w:t>00</w:t>
      </w:r>
      <w:r w:rsidR="00CC56A1" w:rsidRPr="00871B57">
        <w:rPr>
          <w:bCs/>
        </w:rPr>
        <w:tab/>
        <w:t xml:space="preserve">(valutazione ob. operat. 1.3) * 20 (peso ob. operat. 1.3) </w:t>
      </w:r>
      <w:r w:rsidR="00CC56A1" w:rsidRPr="00871B57">
        <w:rPr>
          <w:bCs/>
        </w:rPr>
        <w:tab/>
        <w:t xml:space="preserve">+ </w:t>
      </w:r>
    </w:p>
    <w:p w14:paraId="0044CFD0" w14:textId="7CCD3BDD" w:rsidR="00CC56A1" w:rsidRPr="00871B57" w:rsidRDefault="004D0DAB" w:rsidP="005157ED">
      <w:pPr>
        <w:autoSpaceDE w:val="0"/>
        <w:autoSpaceDN w:val="0"/>
        <w:adjustRightInd w:val="0"/>
        <w:spacing w:line="276" w:lineRule="auto"/>
        <w:ind w:firstLine="708"/>
        <w:jc w:val="both"/>
        <w:rPr>
          <w:bCs/>
        </w:rPr>
      </w:pPr>
      <w:r w:rsidRPr="00871B57">
        <w:rPr>
          <w:bCs/>
        </w:rPr>
        <w:t>100</w:t>
      </w:r>
      <w:r w:rsidR="00F730D4" w:rsidRPr="00871B57">
        <w:rPr>
          <w:bCs/>
        </w:rPr>
        <w:t>,00</w:t>
      </w:r>
      <w:r w:rsidR="00CC56A1" w:rsidRPr="00871B57">
        <w:rPr>
          <w:bCs/>
        </w:rPr>
        <w:tab/>
        <w:t xml:space="preserve">(valutazione ob. operat. 1.4) * 15 (peso ob. operat. 1.4) </w:t>
      </w:r>
      <w:r w:rsidR="00CC56A1" w:rsidRPr="00871B57">
        <w:rPr>
          <w:bCs/>
        </w:rPr>
        <w:tab/>
        <w:t>+</w:t>
      </w:r>
    </w:p>
    <w:p w14:paraId="7A59826D" w14:textId="73B57E0C" w:rsidR="004D0DAB" w:rsidRPr="00871B57" w:rsidRDefault="004D0DAB" w:rsidP="005157ED">
      <w:pPr>
        <w:autoSpaceDE w:val="0"/>
        <w:autoSpaceDN w:val="0"/>
        <w:adjustRightInd w:val="0"/>
        <w:spacing w:line="276" w:lineRule="auto"/>
        <w:ind w:firstLine="708"/>
        <w:jc w:val="both"/>
        <w:rPr>
          <w:bCs/>
        </w:rPr>
      </w:pPr>
      <w:r w:rsidRPr="00871B57">
        <w:rPr>
          <w:bCs/>
        </w:rPr>
        <w:t>8</w:t>
      </w:r>
      <w:r w:rsidR="00CD5F9F" w:rsidRPr="00871B57">
        <w:rPr>
          <w:bCs/>
        </w:rPr>
        <w:t>5,5</w:t>
      </w:r>
      <w:r w:rsidRPr="00871B57">
        <w:rPr>
          <w:bCs/>
        </w:rPr>
        <w:t>0</w:t>
      </w:r>
      <w:r w:rsidRPr="00871B57">
        <w:rPr>
          <w:bCs/>
        </w:rPr>
        <w:tab/>
        <w:t>(valutazione ob. operat. 1.5) * 1</w:t>
      </w:r>
      <w:r w:rsidR="001C5CAA">
        <w:rPr>
          <w:bCs/>
        </w:rPr>
        <w:t>0</w:t>
      </w:r>
      <w:r w:rsidRPr="00871B57">
        <w:rPr>
          <w:bCs/>
        </w:rPr>
        <w:t xml:space="preserve"> (peso ob. operat. 1.5) </w:t>
      </w:r>
      <w:r w:rsidRPr="00871B57">
        <w:rPr>
          <w:bCs/>
        </w:rPr>
        <w:tab/>
        <w:t>+</w:t>
      </w:r>
    </w:p>
    <w:p w14:paraId="476AA7F7" w14:textId="73EEF7CC" w:rsidR="004D0DAB" w:rsidRPr="00871B57" w:rsidRDefault="00CD5F9F" w:rsidP="005157ED">
      <w:pPr>
        <w:autoSpaceDE w:val="0"/>
        <w:autoSpaceDN w:val="0"/>
        <w:adjustRightInd w:val="0"/>
        <w:spacing w:line="276" w:lineRule="auto"/>
        <w:ind w:firstLine="708"/>
        <w:jc w:val="both"/>
        <w:rPr>
          <w:bCs/>
        </w:rPr>
      </w:pPr>
      <w:r w:rsidRPr="00871B57">
        <w:rPr>
          <w:bCs/>
        </w:rPr>
        <w:t>85,86</w:t>
      </w:r>
      <w:r w:rsidR="004D0DAB" w:rsidRPr="00871B57">
        <w:rPr>
          <w:bCs/>
        </w:rPr>
        <w:tab/>
        <w:t xml:space="preserve">(valutazione ob. operat. 1.6) * 15 (peso ob. operat. 1.6) </w:t>
      </w:r>
      <w:r w:rsidR="004D0DAB" w:rsidRPr="00871B57">
        <w:rPr>
          <w:bCs/>
        </w:rPr>
        <w:tab/>
        <w:t>+</w:t>
      </w:r>
    </w:p>
    <w:p w14:paraId="72BAE6BE" w14:textId="24B68006" w:rsidR="00CC56A1" w:rsidRPr="00871B57" w:rsidRDefault="004D0DAB" w:rsidP="005157ED">
      <w:pPr>
        <w:autoSpaceDE w:val="0"/>
        <w:autoSpaceDN w:val="0"/>
        <w:adjustRightInd w:val="0"/>
        <w:spacing w:line="276" w:lineRule="auto"/>
        <w:ind w:firstLine="708"/>
        <w:jc w:val="both"/>
        <w:rPr>
          <w:b/>
          <w:bCs/>
        </w:rPr>
      </w:pPr>
      <w:r w:rsidRPr="00871B57">
        <w:rPr>
          <w:bCs/>
        </w:rPr>
        <w:tab/>
      </w:r>
      <w:r w:rsidRPr="00871B57">
        <w:rPr>
          <w:bCs/>
        </w:rPr>
        <w:tab/>
      </w:r>
      <w:r w:rsidRPr="00871B57">
        <w:rPr>
          <w:bCs/>
        </w:rPr>
        <w:tab/>
      </w:r>
      <w:r w:rsidRPr="00871B57">
        <w:rPr>
          <w:bCs/>
        </w:rPr>
        <w:tab/>
      </w:r>
      <w:r w:rsidRPr="00871B57">
        <w:rPr>
          <w:bCs/>
        </w:rPr>
        <w:tab/>
      </w:r>
      <w:r w:rsidRPr="00871B57">
        <w:rPr>
          <w:bCs/>
        </w:rPr>
        <w:tab/>
      </w:r>
      <w:r w:rsidRPr="00871B57">
        <w:rPr>
          <w:bCs/>
        </w:rPr>
        <w:tab/>
      </w:r>
      <w:r w:rsidRPr="00871B57">
        <w:rPr>
          <w:bCs/>
        </w:rPr>
        <w:tab/>
      </w:r>
      <w:r w:rsidR="00CC56A1" w:rsidRPr="00871B57">
        <w:rPr>
          <w:bCs/>
        </w:rPr>
        <w:tab/>
        <w:t xml:space="preserve"> =</w:t>
      </w:r>
      <w:r w:rsidR="002E1ED4" w:rsidRPr="00871B57">
        <w:rPr>
          <w:bCs/>
        </w:rPr>
        <w:t xml:space="preserve"> </w:t>
      </w:r>
      <w:r w:rsidRPr="00871B57">
        <w:rPr>
          <w:b/>
          <w:bCs/>
          <w:u w:val="single"/>
        </w:rPr>
        <w:t>9</w:t>
      </w:r>
      <w:r w:rsidR="00116EC1">
        <w:rPr>
          <w:b/>
          <w:bCs/>
          <w:u w:val="single"/>
        </w:rPr>
        <w:t>3</w:t>
      </w:r>
      <w:r w:rsidR="0020789F" w:rsidRPr="00871B57">
        <w:rPr>
          <w:b/>
          <w:bCs/>
          <w:u w:val="single"/>
        </w:rPr>
        <w:t>,</w:t>
      </w:r>
      <w:r w:rsidR="00BA356C">
        <w:rPr>
          <w:b/>
          <w:bCs/>
          <w:u w:val="single"/>
        </w:rPr>
        <w:t>03</w:t>
      </w:r>
      <w:r w:rsidR="00CC56A1" w:rsidRPr="00871B57">
        <w:rPr>
          <w:b/>
          <w:bCs/>
          <w:u w:val="single"/>
        </w:rPr>
        <w:t>%</w:t>
      </w:r>
    </w:p>
    <w:bookmarkEnd w:id="60"/>
    <w:bookmarkEnd w:id="61"/>
    <w:bookmarkEnd w:id="62"/>
    <w:p w14:paraId="478CFD26" w14:textId="77777777" w:rsidR="00CC56A1" w:rsidRPr="00871B57" w:rsidRDefault="00CC56A1" w:rsidP="002E1ED4">
      <w:pPr>
        <w:autoSpaceDE w:val="0"/>
        <w:autoSpaceDN w:val="0"/>
        <w:adjustRightInd w:val="0"/>
        <w:spacing w:after="120" w:line="276" w:lineRule="auto"/>
        <w:jc w:val="both"/>
        <w:rPr>
          <w:bCs/>
        </w:rPr>
      </w:pPr>
      <w:r w:rsidRPr="00871B57">
        <w:rPr>
          <w:bCs/>
        </w:rPr>
        <w:t xml:space="preserve">L’indicatore di impatto relativo all’obiettivo strategico 1, come indicato nel paragrafo </w:t>
      </w:r>
      <w:r w:rsidR="000D6D4E" w:rsidRPr="00871B57">
        <w:rPr>
          <w:bCs/>
        </w:rPr>
        <w:t>3.3,</w:t>
      </w:r>
      <w:r w:rsidRPr="00871B57">
        <w:rPr>
          <w:bCs/>
        </w:rPr>
        <w:t xml:space="preserve"> è pari al </w:t>
      </w:r>
      <w:r w:rsidRPr="007A4F11">
        <w:rPr>
          <w:b/>
          <w:bCs/>
          <w:u w:val="single"/>
        </w:rPr>
        <w:t xml:space="preserve">100% </w:t>
      </w:r>
    </w:p>
    <w:p w14:paraId="159659A9" w14:textId="77777777" w:rsidR="007A4F11" w:rsidRDefault="00CC56A1" w:rsidP="002E1ED4">
      <w:pPr>
        <w:autoSpaceDE w:val="0"/>
        <w:autoSpaceDN w:val="0"/>
        <w:adjustRightInd w:val="0"/>
        <w:spacing w:after="120" w:line="276" w:lineRule="auto"/>
        <w:jc w:val="both"/>
        <w:rPr>
          <w:bCs/>
        </w:rPr>
      </w:pPr>
      <w:r w:rsidRPr="00871B57">
        <w:rPr>
          <w:bCs/>
        </w:rPr>
        <w:t>Pertanto il valore di raggiungimen</w:t>
      </w:r>
      <w:r w:rsidR="002E1ED4" w:rsidRPr="00871B57">
        <w:rPr>
          <w:bCs/>
        </w:rPr>
        <w:t>to dell’obiettivo strategico n</w:t>
      </w:r>
      <w:r w:rsidRPr="00871B57">
        <w:rPr>
          <w:bCs/>
        </w:rPr>
        <w:t xml:space="preserve">. 1 è pari a </w:t>
      </w:r>
    </w:p>
    <w:p w14:paraId="6B188E60" w14:textId="77777777" w:rsidR="007A4F11" w:rsidRDefault="007A4F11" w:rsidP="002E1ED4">
      <w:pPr>
        <w:autoSpaceDE w:val="0"/>
        <w:autoSpaceDN w:val="0"/>
        <w:adjustRightInd w:val="0"/>
        <w:spacing w:after="120" w:line="276" w:lineRule="auto"/>
        <w:jc w:val="both"/>
        <w:rPr>
          <w:bCs/>
        </w:rPr>
      </w:pPr>
      <w:r>
        <w:rPr>
          <w:bCs/>
        </w:rPr>
        <w:t>= (</w:t>
      </w:r>
    </w:p>
    <w:p w14:paraId="7A1E6397" w14:textId="0CAD68D4" w:rsidR="007A4F11" w:rsidRDefault="007A4F11" w:rsidP="007A4F11">
      <w:pPr>
        <w:autoSpaceDE w:val="0"/>
        <w:autoSpaceDN w:val="0"/>
        <w:adjustRightInd w:val="0"/>
        <w:spacing w:after="120" w:line="276" w:lineRule="auto"/>
        <w:ind w:firstLine="708"/>
        <w:jc w:val="both"/>
        <w:rPr>
          <w:bCs/>
        </w:rPr>
      </w:pPr>
      <w:r w:rsidRPr="00871B57">
        <w:rPr>
          <w:bCs/>
        </w:rPr>
        <w:t>9</w:t>
      </w:r>
      <w:r w:rsidR="00BA356C">
        <w:rPr>
          <w:bCs/>
        </w:rPr>
        <w:t>3</w:t>
      </w:r>
      <w:r w:rsidRPr="00871B57">
        <w:rPr>
          <w:bCs/>
        </w:rPr>
        <w:t>,</w:t>
      </w:r>
      <w:r w:rsidR="00BA356C">
        <w:rPr>
          <w:bCs/>
        </w:rPr>
        <w:t>03</w:t>
      </w:r>
      <w:r>
        <w:rPr>
          <w:bCs/>
        </w:rPr>
        <w:t xml:space="preserve"> </w:t>
      </w:r>
      <w:r>
        <w:rPr>
          <w:bCs/>
        </w:rPr>
        <w:tab/>
        <w:t>(</w:t>
      </w:r>
      <w:r w:rsidRPr="00871B57">
        <w:rPr>
          <w:bCs/>
        </w:rPr>
        <w:t xml:space="preserve">media ponderata dei valori risultanti </w:t>
      </w:r>
      <w:r>
        <w:rPr>
          <w:bCs/>
        </w:rPr>
        <w:t xml:space="preserve">dai singoli obiettivi operativi) + </w:t>
      </w:r>
    </w:p>
    <w:p w14:paraId="295A397C" w14:textId="465D20B5" w:rsidR="007A4F11" w:rsidRDefault="007A4F11" w:rsidP="007A4F11">
      <w:pPr>
        <w:autoSpaceDE w:val="0"/>
        <w:autoSpaceDN w:val="0"/>
        <w:adjustRightInd w:val="0"/>
        <w:spacing w:after="120" w:line="276" w:lineRule="auto"/>
        <w:ind w:firstLine="708"/>
        <w:jc w:val="both"/>
        <w:rPr>
          <w:bCs/>
        </w:rPr>
      </w:pPr>
      <w:r>
        <w:rPr>
          <w:bCs/>
        </w:rPr>
        <w:t xml:space="preserve">100 </w:t>
      </w:r>
      <w:r>
        <w:rPr>
          <w:bCs/>
        </w:rPr>
        <w:tab/>
        <w:t>(</w:t>
      </w:r>
      <w:r w:rsidRPr="00871B57">
        <w:rPr>
          <w:bCs/>
        </w:rPr>
        <w:t>indicatore di impatto relativo all’obiettivo strategico 1</w:t>
      </w:r>
      <w:r>
        <w:rPr>
          <w:bCs/>
        </w:rPr>
        <w:t xml:space="preserve">) </w:t>
      </w:r>
    </w:p>
    <w:p w14:paraId="3A69722E" w14:textId="77777777" w:rsidR="007A4F11" w:rsidRDefault="007A4F11" w:rsidP="002E1ED4">
      <w:pPr>
        <w:autoSpaceDE w:val="0"/>
        <w:autoSpaceDN w:val="0"/>
        <w:adjustRightInd w:val="0"/>
        <w:spacing w:after="120" w:line="276" w:lineRule="auto"/>
        <w:jc w:val="both"/>
        <w:rPr>
          <w:bCs/>
        </w:rPr>
      </w:pPr>
      <w:r>
        <w:rPr>
          <w:bCs/>
        </w:rPr>
        <w:t xml:space="preserve">) </w:t>
      </w:r>
    </w:p>
    <w:p w14:paraId="3D040E5F" w14:textId="7A4E2F5D" w:rsidR="007A4F11" w:rsidRDefault="007A4F11" w:rsidP="002E1ED4">
      <w:pPr>
        <w:autoSpaceDE w:val="0"/>
        <w:autoSpaceDN w:val="0"/>
        <w:adjustRightInd w:val="0"/>
        <w:spacing w:after="120" w:line="276" w:lineRule="auto"/>
        <w:jc w:val="both"/>
        <w:rPr>
          <w:bCs/>
        </w:rPr>
      </w:pPr>
      <w:r>
        <w:rPr>
          <w:bCs/>
        </w:rPr>
        <w:t xml:space="preserve">/ 2 = </w:t>
      </w:r>
    </w:p>
    <w:p w14:paraId="3BCB6F69" w14:textId="06C9C4D7" w:rsidR="00CC56A1" w:rsidRDefault="00566804" w:rsidP="002E1ED4">
      <w:pPr>
        <w:autoSpaceDE w:val="0"/>
        <w:autoSpaceDN w:val="0"/>
        <w:adjustRightInd w:val="0"/>
        <w:spacing w:after="120" w:line="276" w:lineRule="auto"/>
        <w:jc w:val="both"/>
        <w:rPr>
          <w:b/>
          <w:bCs/>
          <w:u w:val="single"/>
        </w:rPr>
      </w:pPr>
      <w:r w:rsidRPr="00871B57">
        <w:rPr>
          <w:bCs/>
        </w:rPr>
        <w:t>(9</w:t>
      </w:r>
      <w:r w:rsidR="00BA356C">
        <w:rPr>
          <w:bCs/>
        </w:rPr>
        <w:t>3</w:t>
      </w:r>
      <w:r w:rsidRPr="00871B57">
        <w:rPr>
          <w:bCs/>
        </w:rPr>
        <w:t>,</w:t>
      </w:r>
      <w:r w:rsidR="00BA356C">
        <w:rPr>
          <w:bCs/>
        </w:rPr>
        <w:t>03</w:t>
      </w:r>
      <w:r w:rsidR="007A4F11">
        <w:rPr>
          <w:bCs/>
        </w:rPr>
        <w:t xml:space="preserve"> </w:t>
      </w:r>
      <w:r w:rsidRPr="00871B57">
        <w:rPr>
          <w:bCs/>
        </w:rPr>
        <w:t>+</w:t>
      </w:r>
      <w:r w:rsidR="007A4F11">
        <w:rPr>
          <w:bCs/>
        </w:rPr>
        <w:t xml:space="preserve"> </w:t>
      </w:r>
      <w:r w:rsidRPr="00871B57">
        <w:rPr>
          <w:bCs/>
        </w:rPr>
        <w:t>100)</w:t>
      </w:r>
      <w:r w:rsidR="007A4F11">
        <w:rPr>
          <w:bCs/>
        </w:rPr>
        <w:t xml:space="preserve"> </w:t>
      </w:r>
      <w:r w:rsidRPr="00871B57">
        <w:rPr>
          <w:bCs/>
        </w:rPr>
        <w:t>/</w:t>
      </w:r>
      <w:r w:rsidR="007A4F11">
        <w:rPr>
          <w:bCs/>
        </w:rPr>
        <w:t xml:space="preserve"> </w:t>
      </w:r>
      <w:r w:rsidRPr="00871B57">
        <w:rPr>
          <w:bCs/>
        </w:rPr>
        <w:t xml:space="preserve">2 = </w:t>
      </w:r>
      <w:r w:rsidR="0020789F" w:rsidRPr="007A4F11">
        <w:rPr>
          <w:b/>
          <w:bCs/>
          <w:u w:val="single"/>
        </w:rPr>
        <w:t>9</w:t>
      </w:r>
      <w:r w:rsidR="00CD5F9F" w:rsidRPr="007A4F11">
        <w:rPr>
          <w:b/>
          <w:bCs/>
          <w:u w:val="single"/>
        </w:rPr>
        <w:t>6</w:t>
      </w:r>
      <w:r w:rsidR="0020789F" w:rsidRPr="007A4F11">
        <w:rPr>
          <w:b/>
          <w:bCs/>
          <w:u w:val="single"/>
        </w:rPr>
        <w:t>,</w:t>
      </w:r>
      <w:r w:rsidR="00BA356C">
        <w:rPr>
          <w:b/>
          <w:bCs/>
          <w:u w:val="single"/>
        </w:rPr>
        <w:t>51</w:t>
      </w:r>
      <w:r w:rsidR="00DE3A38" w:rsidRPr="007A4F11">
        <w:rPr>
          <w:b/>
          <w:bCs/>
          <w:u w:val="single"/>
        </w:rPr>
        <w:t>%</w:t>
      </w:r>
    </w:p>
    <w:p w14:paraId="06225ABE" w14:textId="77777777" w:rsidR="007A4F11" w:rsidRPr="007A4F11" w:rsidRDefault="007A4F11" w:rsidP="002E1ED4">
      <w:pPr>
        <w:autoSpaceDE w:val="0"/>
        <w:autoSpaceDN w:val="0"/>
        <w:adjustRightInd w:val="0"/>
        <w:spacing w:after="120" w:line="276" w:lineRule="auto"/>
        <w:jc w:val="both"/>
        <w:rPr>
          <w:b/>
          <w:bCs/>
          <w:u w:val="single"/>
        </w:rPr>
      </w:pPr>
    </w:p>
    <w:p w14:paraId="28C16D50" w14:textId="77777777" w:rsidR="00CC56A1" w:rsidRPr="00871B57" w:rsidRDefault="00CC56A1" w:rsidP="002E1ED4">
      <w:pPr>
        <w:autoSpaceDE w:val="0"/>
        <w:autoSpaceDN w:val="0"/>
        <w:adjustRightInd w:val="0"/>
        <w:spacing w:after="120" w:line="276" w:lineRule="auto"/>
        <w:jc w:val="both"/>
        <w:rPr>
          <w:bCs/>
        </w:rPr>
      </w:pPr>
      <w:r w:rsidRPr="00871B57">
        <w:rPr>
          <w:bCs/>
        </w:rPr>
        <w:t>Nell'ultima colonna della tabella in esame, è espresso l'indicatore sintetico di Performance generale dell'Ente, ottenuto mediante la media ponderata del grado di raggiungimento degli obiettivi strategici per i quali è previsto uno specifico peso.</w:t>
      </w:r>
    </w:p>
    <w:p w14:paraId="1F8B6749" w14:textId="77777777" w:rsidR="00CC56A1" w:rsidRPr="00871B57" w:rsidRDefault="00CC56A1" w:rsidP="002E1ED4">
      <w:pPr>
        <w:autoSpaceDE w:val="0"/>
        <w:autoSpaceDN w:val="0"/>
        <w:adjustRightInd w:val="0"/>
        <w:spacing w:after="120" w:line="276" w:lineRule="auto"/>
        <w:jc w:val="both"/>
        <w:rPr>
          <w:bCs/>
        </w:rPr>
      </w:pPr>
      <w:r w:rsidRPr="00871B57">
        <w:rPr>
          <w:bCs/>
        </w:rPr>
        <w:t>La formula utilizzata in concreto risulta essere la seguente:</w:t>
      </w:r>
    </w:p>
    <w:p w14:paraId="42063176" w14:textId="77777777" w:rsidR="00CC56A1" w:rsidRPr="00871B57" w:rsidRDefault="00CC56A1" w:rsidP="005157ED">
      <w:pPr>
        <w:autoSpaceDE w:val="0"/>
        <w:autoSpaceDN w:val="0"/>
        <w:adjustRightInd w:val="0"/>
        <w:spacing w:line="276" w:lineRule="auto"/>
        <w:jc w:val="both"/>
        <w:rPr>
          <w:b/>
          <w:bCs/>
          <w:u w:val="single"/>
        </w:rPr>
      </w:pPr>
    </w:p>
    <w:p w14:paraId="02A462D3" w14:textId="77777777" w:rsidR="00CC56A1" w:rsidRPr="00871B57" w:rsidRDefault="00CC56A1" w:rsidP="005157ED">
      <w:pPr>
        <w:autoSpaceDE w:val="0"/>
        <w:autoSpaceDN w:val="0"/>
        <w:adjustRightInd w:val="0"/>
        <w:spacing w:line="276" w:lineRule="auto"/>
        <w:jc w:val="both"/>
        <w:rPr>
          <w:bCs/>
        </w:rPr>
      </w:pPr>
      <w:r w:rsidRPr="00871B57">
        <w:rPr>
          <w:bCs/>
        </w:rPr>
        <w:t>= (</w:t>
      </w:r>
    </w:p>
    <w:p w14:paraId="776FDBCA" w14:textId="14869ECC" w:rsidR="00CC56A1" w:rsidRPr="00871B57" w:rsidRDefault="00CC56A1" w:rsidP="005157ED">
      <w:pPr>
        <w:autoSpaceDE w:val="0"/>
        <w:autoSpaceDN w:val="0"/>
        <w:adjustRightInd w:val="0"/>
        <w:spacing w:line="276" w:lineRule="auto"/>
        <w:ind w:firstLine="708"/>
        <w:jc w:val="both"/>
        <w:rPr>
          <w:bCs/>
        </w:rPr>
      </w:pPr>
      <w:r w:rsidRPr="00871B57">
        <w:rPr>
          <w:bCs/>
        </w:rPr>
        <w:lastRenderedPageBreak/>
        <w:t>9</w:t>
      </w:r>
      <w:r w:rsidR="00CD5F9F" w:rsidRPr="00871B57">
        <w:rPr>
          <w:bCs/>
        </w:rPr>
        <w:t>6</w:t>
      </w:r>
      <w:r w:rsidRPr="00871B57">
        <w:rPr>
          <w:bCs/>
        </w:rPr>
        <w:t>.</w:t>
      </w:r>
      <w:r w:rsidR="00BA356C">
        <w:rPr>
          <w:bCs/>
        </w:rPr>
        <w:t>51</w:t>
      </w:r>
      <w:r w:rsidRPr="00871B57">
        <w:rPr>
          <w:bCs/>
        </w:rPr>
        <w:tab/>
        <w:t xml:space="preserve">(grado di raggiungimento ob. strategico 1) *40 (peso obiettivo strategico 1) + </w:t>
      </w:r>
    </w:p>
    <w:p w14:paraId="194FDBDC" w14:textId="09FB5B1D" w:rsidR="00CC56A1" w:rsidRPr="00871B57" w:rsidRDefault="00CD5F9F" w:rsidP="005157ED">
      <w:pPr>
        <w:autoSpaceDE w:val="0"/>
        <w:autoSpaceDN w:val="0"/>
        <w:adjustRightInd w:val="0"/>
        <w:spacing w:line="276" w:lineRule="auto"/>
        <w:ind w:firstLine="708"/>
        <w:jc w:val="both"/>
        <w:rPr>
          <w:bCs/>
        </w:rPr>
      </w:pPr>
      <w:r w:rsidRPr="00871B57">
        <w:rPr>
          <w:bCs/>
        </w:rPr>
        <w:t>99,6</w:t>
      </w:r>
      <w:r w:rsidR="008242AE">
        <w:rPr>
          <w:bCs/>
        </w:rPr>
        <w:t>7</w:t>
      </w:r>
      <w:r w:rsidR="00CC56A1" w:rsidRPr="00871B57">
        <w:rPr>
          <w:bCs/>
        </w:rPr>
        <w:tab/>
        <w:t>(grado di raggiungimento ob. strategico 2) *30 (peso obiettivo strategico 2) +</w:t>
      </w:r>
    </w:p>
    <w:p w14:paraId="27B23AB3" w14:textId="77777777" w:rsidR="00CC56A1" w:rsidRPr="00871B57" w:rsidRDefault="00CC56A1" w:rsidP="005157ED">
      <w:pPr>
        <w:autoSpaceDE w:val="0"/>
        <w:autoSpaceDN w:val="0"/>
        <w:adjustRightInd w:val="0"/>
        <w:spacing w:line="276" w:lineRule="auto"/>
        <w:ind w:firstLine="708"/>
        <w:jc w:val="both"/>
        <w:rPr>
          <w:bCs/>
        </w:rPr>
      </w:pPr>
      <w:r w:rsidRPr="00871B57">
        <w:rPr>
          <w:bCs/>
        </w:rPr>
        <w:t>100</w:t>
      </w:r>
      <w:r w:rsidRPr="00871B57">
        <w:rPr>
          <w:bCs/>
        </w:rPr>
        <w:tab/>
        <w:t>(grado di raggiungimento ob. strategico 3) *30 (peso obiettivo strategico 3)</w:t>
      </w:r>
    </w:p>
    <w:p w14:paraId="7B82AC35" w14:textId="0478714C" w:rsidR="00CC56A1" w:rsidRPr="00871B57" w:rsidRDefault="002E1ED4" w:rsidP="005157ED">
      <w:pPr>
        <w:autoSpaceDE w:val="0"/>
        <w:autoSpaceDN w:val="0"/>
        <w:adjustRightInd w:val="0"/>
        <w:spacing w:line="276" w:lineRule="auto"/>
        <w:jc w:val="both"/>
        <w:rPr>
          <w:bCs/>
        </w:rPr>
      </w:pPr>
      <w:r w:rsidRPr="00871B57">
        <w:rPr>
          <w:bCs/>
        </w:rPr>
        <w:t xml:space="preserve"> </w:t>
      </w:r>
      <w:r w:rsidR="00CC56A1" w:rsidRPr="00871B57">
        <w:rPr>
          <w:bCs/>
        </w:rPr>
        <w:t xml:space="preserve">) </w:t>
      </w:r>
      <w:r w:rsidR="00CC56A1" w:rsidRPr="00871B57">
        <w:rPr>
          <w:bCs/>
        </w:rPr>
        <w:tab/>
      </w:r>
    </w:p>
    <w:p w14:paraId="5F155C85" w14:textId="47B0D3D4" w:rsidR="00901905" w:rsidRPr="00871B57" w:rsidRDefault="00CC56A1" w:rsidP="005157ED">
      <w:pPr>
        <w:autoSpaceDE w:val="0"/>
        <w:autoSpaceDN w:val="0"/>
        <w:adjustRightInd w:val="0"/>
        <w:spacing w:line="276" w:lineRule="auto"/>
        <w:ind w:firstLine="708"/>
        <w:jc w:val="both"/>
        <w:rPr>
          <w:b/>
          <w:bCs/>
          <w:u w:val="single"/>
        </w:rPr>
      </w:pPr>
      <w:r w:rsidRPr="00871B57">
        <w:rPr>
          <w:bCs/>
        </w:rPr>
        <w:t>/100</w:t>
      </w:r>
      <w:r w:rsidR="00987765" w:rsidRPr="00871B57">
        <w:rPr>
          <w:bCs/>
        </w:rPr>
        <w:t xml:space="preserve"> </w:t>
      </w:r>
      <w:r w:rsidR="00987765" w:rsidRPr="00871B57">
        <w:rPr>
          <w:bCs/>
        </w:rPr>
        <w:tab/>
      </w:r>
      <w:r w:rsidR="00987765" w:rsidRPr="00871B57">
        <w:rPr>
          <w:bCs/>
        </w:rPr>
        <w:tab/>
      </w:r>
      <w:r w:rsidR="00987765" w:rsidRPr="00871B57">
        <w:rPr>
          <w:bCs/>
        </w:rPr>
        <w:tab/>
      </w:r>
      <w:r w:rsidR="00987765" w:rsidRPr="00871B57">
        <w:rPr>
          <w:bCs/>
        </w:rPr>
        <w:tab/>
      </w:r>
      <w:r w:rsidR="00987765" w:rsidRPr="00871B57">
        <w:rPr>
          <w:bCs/>
        </w:rPr>
        <w:tab/>
      </w:r>
      <w:r w:rsidR="00987765" w:rsidRPr="00871B57">
        <w:rPr>
          <w:bCs/>
        </w:rPr>
        <w:tab/>
      </w:r>
      <w:r w:rsidR="00987765" w:rsidRPr="00871B57">
        <w:rPr>
          <w:bCs/>
        </w:rPr>
        <w:tab/>
      </w:r>
      <w:r w:rsidR="00987765" w:rsidRPr="00871B57">
        <w:rPr>
          <w:bCs/>
        </w:rPr>
        <w:tab/>
      </w:r>
      <w:r w:rsidR="00987765" w:rsidRPr="00871B57">
        <w:rPr>
          <w:bCs/>
        </w:rPr>
        <w:tab/>
      </w:r>
      <w:r w:rsidR="00987765" w:rsidRPr="00871B57">
        <w:rPr>
          <w:bCs/>
        </w:rPr>
        <w:tab/>
      </w:r>
      <w:r w:rsidRPr="00871B57">
        <w:rPr>
          <w:bCs/>
        </w:rPr>
        <w:t xml:space="preserve">= </w:t>
      </w:r>
      <w:r w:rsidRPr="00871B57">
        <w:rPr>
          <w:b/>
          <w:bCs/>
          <w:u w:val="single"/>
        </w:rPr>
        <w:t>9</w:t>
      </w:r>
      <w:r w:rsidR="00DE3A38" w:rsidRPr="00871B57">
        <w:rPr>
          <w:b/>
          <w:bCs/>
          <w:u w:val="single"/>
        </w:rPr>
        <w:t>8</w:t>
      </w:r>
      <w:r w:rsidR="00E40223" w:rsidRPr="00871B57">
        <w:rPr>
          <w:b/>
          <w:bCs/>
          <w:u w:val="single"/>
        </w:rPr>
        <w:t>.</w:t>
      </w:r>
      <w:r w:rsidR="00BA356C">
        <w:rPr>
          <w:b/>
          <w:bCs/>
          <w:u w:val="single"/>
        </w:rPr>
        <w:t>51</w:t>
      </w:r>
      <w:r w:rsidR="00987765" w:rsidRPr="00871B57">
        <w:rPr>
          <w:b/>
          <w:bCs/>
          <w:u w:val="single"/>
        </w:rPr>
        <w:t xml:space="preserve"> </w:t>
      </w:r>
      <w:r w:rsidRPr="00871B57">
        <w:rPr>
          <w:b/>
          <w:bCs/>
          <w:u w:val="single"/>
        </w:rPr>
        <w:t>%</w:t>
      </w:r>
      <w:r w:rsidR="00987765" w:rsidRPr="00871B57">
        <w:rPr>
          <w:b/>
          <w:bCs/>
          <w:u w:val="single"/>
        </w:rPr>
        <w:t xml:space="preserve"> </w:t>
      </w:r>
    </w:p>
    <w:p w14:paraId="518B507A" w14:textId="77777777" w:rsidR="00987765" w:rsidRPr="00871B57" w:rsidRDefault="00987765" w:rsidP="005157ED">
      <w:pPr>
        <w:spacing w:line="276" w:lineRule="auto"/>
        <w:rPr>
          <w:b/>
          <w:bCs/>
          <w:u w:val="single"/>
        </w:rPr>
      </w:pPr>
    </w:p>
    <w:p w14:paraId="277262F4" w14:textId="19FB244E" w:rsidR="00901905" w:rsidRPr="00871B57" w:rsidRDefault="00901905" w:rsidP="005157ED">
      <w:pPr>
        <w:spacing w:line="276" w:lineRule="auto"/>
        <w:rPr>
          <w:b/>
          <w:bCs/>
          <w:u w:val="single"/>
        </w:rPr>
      </w:pPr>
    </w:p>
    <w:p w14:paraId="6A4AED06" w14:textId="63147D07" w:rsidR="00CC56A1" w:rsidRPr="00871B57" w:rsidRDefault="000D6D4E" w:rsidP="005157ED">
      <w:pPr>
        <w:autoSpaceDE w:val="0"/>
        <w:autoSpaceDN w:val="0"/>
        <w:adjustRightInd w:val="0"/>
        <w:spacing w:line="276" w:lineRule="auto"/>
        <w:jc w:val="both"/>
        <w:rPr>
          <w:bCs/>
        </w:rPr>
      </w:pPr>
      <w:r w:rsidRPr="00871B57">
        <w:rPr>
          <w:bCs/>
          <w:i/>
          <w:sz w:val="20"/>
          <w:szCs w:val="20"/>
        </w:rPr>
        <w:t xml:space="preserve">Tabella </w:t>
      </w:r>
      <w:r w:rsidR="002F73D1" w:rsidRPr="00871B57">
        <w:rPr>
          <w:bCs/>
          <w:i/>
          <w:sz w:val="20"/>
          <w:szCs w:val="20"/>
        </w:rPr>
        <w:t>10</w:t>
      </w:r>
      <w:r w:rsidRPr="00871B57">
        <w:rPr>
          <w:bCs/>
          <w:i/>
          <w:sz w:val="20"/>
          <w:szCs w:val="20"/>
        </w:rPr>
        <w:t xml:space="preserve">- Grado di raggiungimento degli obiettivi strategici e indicatore sintetico di performance generale </w:t>
      </w:r>
    </w:p>
    <w:p w14:paraId="04E76FA6" w14:textId="34B45510" w:rsidR="00824556" w:rsidRPr="00871B57" w:rsidRDefault="00824556" w:rsidP="005157ED">
      <w:pPr>
        <w:spacing w:line="276" w:lineRule="auto"/>
        <w:rPr>
          <w:bCs/>
          <w:i/>
        </w:rPr>
      </w:pPr>
    </w:p>
    <w:tbl>
      <w:tblPr>
        <w:tblW w:w="5000" w:type="pct"/>
        <w:tblCellMar>
          <w:left w:w="70" w:type="dxa"/>
          <w:right w:w="70" w:type="dxa"/>
        </w:tblCellMar>
        <w:tblLook w:val="04A0" w:firstRow="1" w:lastRow="0" w:firstColumn="1" w:lastColumn="0" w:noHBand="0" w:noVBand="1"/>
      </w:tblPr>
      <w:tblGrid>
        <w:gridCol w:w="1480"/>
        <w:gridCol w:w="1480"/>
        <w:gridCol w:w="1561"/>
        <w:gridCol w:w="1412"/>
        <w:gridCol w:w="2114"/>
        <w:gridCol w:w="1731"/>
      </w:tblGrid>
      <w:tr w:rsidR="00D113C7" w:rsidRPr="00871B57" w14:paraId="0F0F9BF9" w14:textId="77777777" w:rsidTr="00D113C7">
        <w:trPr>
          <w:trHeight w:val="1319"/>
        </w:trPr>
        <w:tc>
          <w:tcPr>
            <w:tcW w:w="757" w:type="pct"/>
            <w:tcBorders>
              <w:top w:val="single" w:sz="8" w:space="0" w:color="5B9BD5"/>
              <w:left w:val="single" w:sz="8" w:space="0" w:color="5B9BD5"/>
              <w:bottom w:val="single" w:sz="8" w:space="0" w:color="5B9BD5"/>
              <w:right w:val="nil"/>
            </w:tcBorders>
            <w:shd w:val="clear" w:color="000000" w:fill="5B9BD5"/>
            <w:vAlign w:val="center"/>
            <w:hideMark/>
          </w:tcPr>
          <w:p w14:paraId="3DB2EBBA" w14:textId="51FED087" w:rsidR="00D113C7" w:rsidRPr="00871B57" w:rsidRDefault="00D113C7" w:rsidP="005157ED">
            <w:pPr>
              <w:spacing w:line="276" w:lineRule="auto"/>
              <w:jc w:val="center"/>
              <w:rPr>
                <w:bCs/>
                <w:color w:val="FFFFFF" w:themeColor="background1"/>
                <w:sz w:val="16"/>
                <w:szCs w:val="16"/>
              </w:rPr>
            </w:pPr>
            <w:r w:rsidRPr="00871B57">
              <w:rPr>
                <w:color w:val="FFFFFF" w:themeColor="background1"/>
                <w:sz w:val="16"/>
                <w:szCs w:val="16"/>
              </w:rPr>
              <w:t>OBIETTIVO STRATEGICO</w:t>
            </w:r>
          </w:p>
        </w:tc>
        <w:tc>
          <w:tcPr>
            <w:tcW w:w="757" w:type="pct"/>
            <w:tcBorders>
              <w:top w:val="single" w:sz="8" w:space="0" w:color="5B9BD5"/>
              <w:left w:val="nil"/>
              <w:bottom w:val="single" w:sz="8" w:space="0" w:color="5B9BD5"/>
              <w:right w:val="nil"/>
            </w:tcBorders>
            <w:shd w:val="clear" w:color="000000" w:fill="5B9BD5"/>
            <w:vAlign w:val="center"/>
            <w:hideMark/>
          </w:tcPr>
          <w:p w14:paraId="140A0FCC" w14:textId="0F2E2AE4" w:rsidR="00D113C7" w:rsidRPr="00871B57" w:rsidRDefault="00D113C7" w:rsidP="005157ED">
            <w:pPr>
              <w:spacing w:line="276" w:lineRule="auto"/>
              <w:jc w:val="center"/>
              <w:rPr>
                <w:bCs/>
                <w:color w:val="FFFFFF" w:themeColor="background1"/>
                <w:sz w:val="16"/>
                <w:szCs w:val="16"/>
              </w:rPr>
            </w:pPr>
            <w:r w:rsidRPr="00871B57">
              <w:rPr>
                <w:color w:val="FFFFFF" w:themeColor="background1"/>
                <w:sz w:val="16"/>
                <w:szCs w:val="16"/>
              </w:rPr>
              <w:t>PESO OBIETTIVO STRATEGICO</w:t>
            </w:r>
          </w:p>
        </w:tc>
        <w:tc>
          <w:tcPr>
            <w:tcW w:w="798" w:type="pct"/>
            <w:tcBorders>
              <w:top w:val="single" w:sz="8" w:space="0" w:color="5B9BD5"/>
              <w:left w:val="nil"/>
              <w:bottom w:val="single" w:sz="8" w:space="0" w:color="5B9BD5"/>
              <w:right w:val="nil"/>
            </w:tcBorders>
            <w:shd w:val="clear" w:color="000000" w:fill="5B9BD5"/>
            <w:vAlign w:val="center"/>
            <w:hideMark/>
          </w:tcPr>
          <w:p w14:paraId="610CB4B0" w14:textId="45BBC8DD" w:rsidR="00D113C7" w:rsidRPr="00871B57" w:rsidRDefault="00D113C7" w:rsidP="005157ED">
            <w:pPr>
              <w:spacing w:line="276" w:lineRule="auto"/>
              <w:jc w:val="center"/>
              <w:rPr>
                <w:color w:val="FFFFFF" w:themeColor="background1"/>
                <w:sz w:val="16"/>
                <w:szCs w:val="16"/>
              </w:rPr>
            </w:pPr>
            <w:r w:rsidRPr="00871B57">
              <w:rPr>
                <w:color w:val="FFFFFF" w:themeColor="background1"/>
                <w:sz w:val="16"/>
                <w:szCs w:val="16"/>
              </w:rPr>
              <w:t>RAPPORTO TRA VALORE CONSEGUITO E TARGET PER L’INDICATORE DI IMPATTO</w:t>
            </w:r>
          </w:p>
        </w:tc>
        <w:tc>
          <w:tcPr>
            <w:tcW w:w="722" w:type="pct"/>
            <w:tcBorders>
              <w:top w:val="single" w:sz="8" w:space="0" w:color="5B9BD5"/>
              <w:left w:val="nil"/>
              <w:bottom w:val="single" w:sz="8" w:space="0" w:color="5B9BD5"/>
              <w:right w:val="nil"/>
            </w:tcBorders>
            <w:shd w:val="clear" w:color="000000" w:fill="5B9BD5"/>
            <w:vAlign w:val="center"/>
            <w:hideMark/>
          </w:tcPr>
          <w:p w14:paraId="3F7CAAE4" w14:textId="66DB123F" w:rsidR="00D113C7" w:rsidRPr="00871B57" w:rsidRDefault="00D113C7" w:rsidP="005157ED">
            <w:pPr>
              <w:spacing w:line="276" w:lineRule="auto"/>
              <w:jc w:val="center"/>
              <w:rPr>
                <w:bCs/>
                <w:color w:val="FFFFFF" w:themeColor="background1"/>
                <w:sz w:val="16"/>
                <w:szCs w:val="16"/>
              </w:rPr>
            </w:pPr>
            <w:r w:rsidRPr="00871B57">
              <w:rPr>
                <w:color w:val="FFFFFF" w:themeColor="background1"/>
                <w:sz w:val="16"/>
                <w:szCs w:val="16"/>
              </w:rPr>
              <w:t>MEDIA PONDERATA OBIETTIVI OPERATIVI</w:t>
            </w:r>
          </w:p>
        </w:tc>
        <w:tc>
          <w:tcPr>
            <w:tcW w:w="1081" w:type="pct"/>
            <w:tcBorders>
              <w:top w:val="single" w:sz="8" w:space="0" w:color="5B9BD5"/>
              <w:left w:val="nil"/>
              <w:bottom w:val="single" w:sz="8" w:space="0" w:color="5B9BD5"/>
              <w:right w:val="nil"/>
            </w:tcBorders>
            <w:shd w:val="clear" w:color="000000" w:fill="5B9BD5"/>
            <w:vAlign w:val="center"/>
            <w:hideMark/>
          </w:tcPr>
          <w:p w14:paraId="2CB4B656" w14:textId="2FC79B61" w:rsidR="00D113C7" w:rsidRPr="00871B57" w:rsidRDefault="00D113C7" w:rsidP="005157ED">
            <w:pPr>
              <w:spacing w:line="276" w:lineRule="auto"/>
              <w:jc w:val="center"/>
              <w:rPr>
                <w:bCs/>
                <w:color w:val="FFFFFF" w:themeColor="background1"/>
                <w:sz w:val="16"/>
                <w:szCs w:val="16"/>
              </w:rPr>
            </w:pPr>
            <w:r w:rsidRPr="00871B57">
              <w:rPr>
                <w:color w:val="FFFFFF" w:themeColor="background1"/>
                <w:sz w:val="16"/>
                <w:szCs w:val="16"/>
              </w:rPr>
              <w:t>% RAGGIUNGIMENTO OBIETTIVO STRATEGICO</w:t>
            </w:r>
          </w:p>
        </w:tc>
        <w:tc>
          <w:tcPr>
            <w:tcW w:w="885" w:type="pct"/>
            <w:tcBorders>
              <w:top w:val="single" w:sz="8" w:space="0" w:color="5B9BD5"/>
              <w:left w:val="nil"/>
              <w:bottom w:val="single" w:sz="8" w:space="0" w:color="5B9BD5"/>
              <w:right w:val="single" w:sz="8" w:space="0" w:color="5B9BD5"/>
            </w:tcBorders>
            <w:shd w:val="clear" w:color="000000" w:fill="5B9BD5"/>
            <w:vAlign w:val="center"/>
            <w:hideMark/>
          </w:tcPr>
          <w:p w14:paraId="2BC3BBFD" w14:textId="08025BCA" w:rsidR="00D113C7" w:rsidRPr="00871B57" w:rsidRDefault="00D113C7" w:rsidP="005157ED">
            <w:pPr>
              <w:spacing w:line="276" w:lineRule="auto"/>
              <w:jc w:val="center"/>
              <w:rPr>
                <w:bCs/>
                <w:color w:val="FFFFFF" w:themeColor="background1"/>
                <w:sz w:val="16"/>
                <w:szCs w:val="16"/>
              </w:rPr>
            </w:pPr>
            <w:r w:rsidRPr="00871B57">
              <w:rPr>
                <w:color w:val="FFFFFF" w:themeColor="background1"/>
                <w:sz w:val="16"/>
                <w:szCs w:val="16"/>
              </w:rPr>
              <w:t>INDICATORE SINTETICO DI PERFORMANCE GENERALE</w:t>
            </w:r>
          </w:p>
        </w:tc>
      </w:tr>
      <w:tr w:rsidR="00E86C1B" w:rsidRPr="00871B57" w14:paraId="6BC5BE88" w14:textId="77777777" w:rsidTr="00E86C1B">
        <w:trPr>
          <w:trHeight w:val="330"/>
        </w:trPr>
        <w:tc>
          <w:tcPr>
            <w:tcW w:w="757" w:type="pct"/>
            <w:tcBorders>
              <w:top w:val="nil"/>
              <w:left w:val="single" w:sz="8" w:space="0" w:color="9CC2E5"/>
              <w:bottom w:val="single" w:sz="8" w:space="0" w:color="9CC2E5"/>
              <w:right w:val="single" w:sz="8" w:space="0" w:color="9CC2E5"/>
            </w:tcBorders>
            <w:shd w:val="clear" w:color="auto" w:fill="auto"/>
            <w:vAlign w:val="center"/>
            <w:hideMark/>
          </w:tcPr>
          <w:p w14:paraId="64DF68BC" w14:textId="640505C4" w:rsidR="00E86C1B" w:rsidRPr="00871B57" w:rsidRDefault="00E86C1B" w:rsidP="00E86C1B">
            <w:pPr>
              <w:spacing w:line="276" w:lineRule="auto"/>
              <w:jc w:val="center"/>
              <w:rPr>
                <w:bCs/>
                <w:color w:val="000000"/>
                <w:sz w:val="16"/>
                <w:szCs w:val="16"/>
              </w:rPr>
            </w:pPr>
            <w:r w:rsidRPr="00871B57">
              <w:rPr>
                <w:sz w:val="16"/>
                <w:szCs w:val="16"/>
              </w:rPr>
              <w:t>1</w:t>
            </w:r>
          </w:p>
        </w:tc>
        <w:tc>
          <w:tcPr>
            <w:tcW w:w="757" w:type="pct"/>
            <w:tcBorders>
              <w:top w:val="nil"/>
              <w:left w:val="nil"/>
              <w:bottom w:val="single" w:sz="8" w:space="0" w:color="9CC2E5"/>
              <w:right w:val="single" w:sz="8" w:space="0" w:color="9CC2E5"/>
            </w:tcBorders>
            <w:shd w:val="clear" w:color="auto" w:fill="auto"/>
            <w:vAlign w:val="center"/>
            <w:hideMark/>
          </w:tcPr>
          <w:p w14:paraId="69C1E6DC" w14:textId="3914F049" w:rsidR="00E86C1B" w:rsidRPr="00871B57" w:rsidRDefault="00E86C1B" w:rsidP="00E86C1B">
            <w:pPr>
              <w:spacing w:line="276" w:lineRule="auto"/>
              <w:jc w:val="center"/>
              <w:rPr>
                <w:color w:val="000000"/>
                <w:sz w:val="16"/>
                <w:szCs w:val="16"/>
              </w:rPr>
            </w:pPr>
            <w:r w:rsidRPr="00871B57">
              <w:rPr>
                <w:sz w:val="16"/>
                <w:szCs w:val="16"/>
              </w:rPr>
              <w:t>40</w:t>
            </w:r>
          </w:p>
        </w:tc>
        <w:tc>
          <w:tcPr>
            <w:tcW w:w="798" w:type="pct"/>
            <w:tcBorders>
              <w:top w:val="nil"/>
              <w:left w:val="nil"/>
              <w:bottom w:val="single" w:sz="8" w:space="0" w:color="9CC2E5"/>
              <w:right w:val="single" w:sz="8" w:space="0" w:color="9CC2E5"/>
            </w:tcBorders>
            <w:shd w:val="clear" w:color="auto" w:fill="auto"/>
            <w:vAlign w:val="center"/>
            <w:hideMark/>
          </w:tcPr>
          <w:p w14:paraId="4EC27BB5" w14:textId="4F2246B3" w:rsidR="00E86C1B" w:rsidRPr="00871B57" w:rsidRDefault="00E86C1B" w:rsidP="00E86C1B">
            <w:pPr>
              <w:spacing w:line="276" w:lineRule="auto"/>
              <w:jc w:val="center"/>
              <w:rPr>
                <w:color w:val="000000"/>
                <w:sz w:val="16"/>
                <w:szCs w:val="16"/>
              </w:rPr>
            </w:pPr>
            <w:r w:rsidRPr="00871B57">
              <w:rPr>
                <w:sz w:val="16"/>
                <w:szCs w:val="16"/>
              </w:rPr>
              <w:t>100</w:t>
            </w:r>
          </w:p>
        </w:tc>
        <w:tc>
          <w:tcPr>
            <w:tcW w:w="722" w:type="pct"/>
            <w:tcBorders>
              <w:top w:val="nil"/>
              <w:left w:val="nil"/>
              <w:bottom w:val="single" w:sz="8" w:space="0" w:color="9CC2E5"/>
              <w:right w:val="single" w:sz="8" w:space="0" w:color="9CC2E5"/>
            </w:tcBorders>
            <w:shd w:val="clear" w:color="auto" w:fill="auto"/>
            <w:noWrap/>
            <w:vAlign w:val="center"/>
            <w:hideMark/>
          </w:tcPr>
          <w:p w14:paraId="1610BD47" w14:textId="3210549F" w:rsidR="00E86C1B" w:rsidRPr="00871B57" w:rsidRDefault="00E86C1B" w:rsidP="00BA356C">
            <w:pPr>
              <w:spacing w:line="276" w:lineRule="auto"/>
              <w:jc w:val="center"/>
              <w:rPr>
                <w:color w:val="000000"/>
                <w:sz w:val="16"/>
                <w:szCs w:val="16"/>
              </w:rPr>
            </w:pPr>
            <w:r w:rsidRPr="00871B57">
              <w:rPr>
                <w:sz w:val="16"/>
                <w:szCs w:val="16"/>
              </w:rPr>
              <w:t>9</w:t>
            </w:r>
            <w:r w:rsidR="00BA356C">
              <w:rPr>
                <w:sz w:val="16"/>
                <w:szCs w:val="16"/>
              </w:rPr>
              <w:t>3</w:t>
            </w:r>
            <w:r w:rsidRPr="00871B57">
              <w:rPr>
                <w:sz w:val="16"/>
                <w:szCs w:val="16"/>
              </w:rPr>
              <w:t>,</w:t>
            </w:r>
            <w:r w:rsidR="00BA356C">
              <w:rPr>
                <w:sz w:val="16"/>
                <w:szCs w:val="16"/>
              </w:rPr>
              <w:t>03</w:t>
            </w:r>
          </w:p>
        </w:tc>
        <w:tc>
          <w:tcPr>
            <w:tcW w:w="1081" w:type="pct"/>
            <w:tcBorders>
              <w:top w:val="nil"/>
              <w:left w:val="nil"/>
              <w:bottom w:val="single" w:sz="8" w:space="0" w:color="9CC2E5"/>
              <w:right w:val="single" w:sz="8" w:space="0" w:color="9CC2E5"/>
            </w:tcBorders>
            <w:shd w:val="clear" w:color="auto" w:fill="auto"/>
            <w:vAlign w:val="center"/>
            <w:hideMark/>
          </w:tcPr>
          <w:p w14:paraId="1B39FD33" w14:textId="203133F1" w:rsidR="00E86C1B" w:rsidRPr="00871B57" w:rsidRDefault="00E86C1B" w:rsidP="00BA356C">
            <w:pPr>
              <w:spacing w:line="276" w:lineRule="auto"/>
              <w:jc w:val="center"/>
              <w:rPr>
                <w:color w:val="000000"/>
                <w:sz w:val="16"/>
                <w:szCs w:val="16"/>
              </w:rPr>
            </w:pPr>
            <w:r w:rsidRPr="00871B57">
              <w:rPr>
                <w:sz w:val="16"/>
                <w:szCs w:val="16"/>
              </w:rPr>
              <w:t>96,</w:t>
            </w:r>
            <w:r w:rsidR="00BA356C">
              <w:rPr>
                <w:sz w:val="16"/>
                <w:szCs w:val="16"/>
              </w:rPr>
              <w:t>51</w:t>
            </w:r>
            <w:r w:rsidRPr="00871B57">
              <w:rPr>
                <w:sz w:val="16"/>
                <w:szCs w:val="16"/>
              </w:rPr>
              <w:t>%</w:t>
            </w:r>
          </w:p>
        </w:tc>
        <w:tc>
          <w:tcPr>
            <w:tcW w:w="885" w:type="pct"/>
            <w:vMerge w:val="restart"/>
            <w:tcBorders>
              <w:top w:val="nil"/>
              <w:left w:val="single" w:sz="8" w:space="0" w:color="9CC2E5"/>
              <w:bottom w:val="single" w:sz="8" w:space="0" w:color="9CC2E5"/>
              <w:right w:val="single" w:sz="8" w:space="0" w:color="9CC2E5"/>
            </w:tcBorders>
            <w:shd w:val="clear" w:color="auto" w:fill="auto"/>
            <w:vAlign w:val="center"/>
            <w:hideMark/>
          </w:tcPr>
          <w:p w14:paraId="1AB34E0B" w14:textId="077CDD60" w:rsidR="00E86C1B" w:rsidRPr="00871B57" w:rsidRDefault="00E86C1B" w:rsidP="00BA356C">
            <w:pPr>
              <w:pStyle w:val="IndicatorediPerformance"/>
              <w:rPr>
                <w:color w:val="000000"/>
              </w:rPr>
            </w:pPr>
            <w:r w:rsidRPr="00871B57">
              <w:t>98,</w:t>
            </w:r>
            <w:r w:rsidR="00BA356C">
              <w:t>51</w:t>
            </w:r>
            <w:r w:rsidRPr="00871B57">
              <w:t xml:space="preserve"> %</w:t>
            </w:r>
          </w:p>
        </w:tc>
      </w:tr>
      <w:tr w:rsidR="00E86C1B" w:rsidRPr="00871B57" w14:paraId="0782F1C9" w14:textId="77777777" w:rsidTr="00E86C1B">
        <w:trPr>
          <w:trHeight w:val="330"/>
        </w:trPr>
        <w:tc>
          <w:tcPr>
            <w:tcW w:w="757" w:type="pct"/>
            <w:tcBorders>
              <w:top w:val="nil"/>
              <w:left w:val="single" w:sz="8" w:space="0" w:color="9CC2E5"/>
              <w:bottom w:val="single" w:sz="8" w:space="0" w:color="9CC2E5"/>
              <w:right w:val="single" w:sz="8" w:space="0" w:color="9CC2E5"/>
            </w:tcBorders>
            <w:shd w:val="clear" w:color="auto" w:fill="auto"/>
            <w:vAlign w:val="center"/>
            <w:hideMark/>
          </w:tcPr>
          <w:p w14:paraId="1C2B4CA3" w14:textId="4D79FC95" w:rsidR="00E86C1B" w:rsidRPr="00871B57" w:rsidRDefault="00E86C1B" w:rsidP="00E86C1B">
            <w:pPr>
              <w:spacing w:line="276" w:lineRule="auto"/>
              <w:jc w:val="center"/>
              <w:rPr>
                <w:bCs/>
                <w:color w:val="000000"/>
                <w:sz w:val="16"/>
                <w:szCs w:val="16"/>
              </w:rPr>
            </w:pPr>
            <w:r w:rsidRPr="00871B57">
              <w:rPr>
                <w:sz w:val="16"/>
                <w:szCs w:val="16"/>
              </w:rPr>
              <w:t>2</w:t>
            </w:r>
          </w:p>
        </w:tc>
        <w:tc>
          <w:tcPr>
            <w:tcW w:w="757" w:type="pct"/>
            <w:tcBorders>
              <w:top w:val="nil"/>
              <w:left w:val="nil"/>
              <w:bottom w:val="single" w:sz="8" w:space="0" w:color="9CC2E5"/>
              <w:right w:val="single" w:sz="8" w:space="0" w:color="9CC2E5"/>
            </w:tcBorders>
            <w:shd w:val="clear" w:color="auto" w:fill="auto"/>
            <w:vAlign w:val="center"/>
            <w:hideMark/>
          </w:tcPr>
          <w:p w14:paraId="4427CBFA" w14:textId="1A099348" w:rsidR="00E86C1B" w:rsidRPr="00871B57" w:rsidRDefault="00E86C1B" w:rsidP="00E86C1B">
            <w:pPr>
              <w:spacing w:line="276" w:lineRule="auto"/>
              <w:jc w:val="center"/>
              <w:rPr>
                <w:color w:val="000000"/>
                <w:sz w:val="16"/>
                <w:szCs w:val="16"/>
              </w:rPr>
            </w:pPr>
            <w:r w:rsidRPr="00871B57">
              <w:rPr>
                <w:sz w:val="16"/>
                <w:szCs w:val="16"/>
              </w:rPr>
              <w:t>30</w:t>
            </w:r>
          </w:p>
        </w:tc>
        <w:tc>
          <w:tcPr>
            <w:tcW w:w="798" w:type="pct"/>
            <w:tcBorders>
              <w:top w:val="nil"/>
              <w:left w:val="nil"/>
              <w:bottom w:val="single" w:sz="8" w:space="0" w:color="9CC2E5"/>
              <w:right w:val="single" w:sz="8" w:space="0" w:color="9CC2E5"/>
            </w:tcBorders>
            <w:shd w:val="clear" w:color="auto" w:fill="auto"/>
            <w:vAlign w:val="center"/>
            <w:hideMark/>
          </w:tcPr>
          <w:p w14:paraId="45C90997" w14:textId="22210BAD" w:rsidR="00E86C1B" w:rsidRPr="00871B57" w:rsidRDefault="00E86C1B" w:rsidP="00E86C1B">
            <w:pPr>
              <w:spacing w:line="276" w:lineRule="auto"/>
              <w:jc w:val="center"/>
              <w:rPr>
                <w:color w:val="000000"/>
                <w:sz w:val="16"/>
                <w:szCs w:val="16"/>
              </w:rPr>
            </w:pPr>
            <w:r w:rsidRPr="00871B57">
              <w:rPr>
                <w:sz w:val="16"/>
                <w:szCs w:val="16"/>
              </w:rPr>
              <w:t>100</w:t>
            </w:r>
          </w:p>
        </w:tc>
        <w:tc>
          <w:tcPr>
            <w:tcW w:w="722" w:type="pct"/>
            <w:tcBorders>
              <w:top w:val="nil"/>
              <w:left w:val="nil"/>
              <w:bottom w:val="single" w:sz="8" w:space="0" w:color="9CC2E5"/>
              <w:right w:val="single" w:sz="8" w:space="0" w:color="9CC2E5"/>
            </w:tcBorders>
            <w:shd w:val="clear" w:color="auto" w:fill="auto"/>
            <w:noWrap/>
            <w:vAlign w:val="center"/>
            <w:hideMark/>
          </w:tcPr>
          <w:p w14:paraId="4C81C28B" w14:textId="3F546293" w:rsidR="00E86C1B" w:rsidRPr="00871B57" w:rsidRDefault="00E86C1B" w:rsidP="008242AE">
            <w:pPr>
              <w:spacing w:line="276" w:lineRule="auto"/>
              <w:jc w:val="center"/>
              <w:rPr>
                <w:color w:val="000000"/>
                <w:sz w:val="16"/>
                <w:szCs w:val="16"/>
              </w:rPr>
            </w:pPr>
            <w:r w:rsidRPr="00871B57">
              <w:rPr>
                <w:sz w:val="16"/>
                <w:szCs w:val="16"/>
              </w:rPr>
              <w:t>99</w:t>
            </w:r>
            <w:r w:rsidR="001C5CAA">
              <w:rPr>
                <w:sz w:val="16"/>
                <w:szCs w:val="16"/>
              </w:rPr>
              <w:t>,3</w:t>
            </w:r>
            <w:r w:rsidR="008242AE">
              <w:rPr>
                <w:sz w:val="16"/>
                <w:szCs w:val="16"/>
              </w:rPr>
              <w:t>4</w:t>
            </w:r>
          </w:p>
        </w:tc>
        <w:tc>
          <w:tcPr>
            <w:tcW w:w="1081" w:type="pct"/>
            <w:tcBorders>
              <w:top w:val="nil"/>
              <w:left w:val="nil"/>
              <w:bottom w:val="single" w:sz="8" w:space="0" w:color="9CC2E5"/>
              <w:right w:val="single" w:sz="8" w:space="0" w:color="9CC2E5"/>
            </w:tcBorders>
            <w:shd w:val="clear" w:color="auto" w:fill="auto"/>
            <w:vAlign w:val="center"/>
            <w:hideMark/>
          </w:tcPr>
          <w:p w14:paraId="29111C6C" w14:textId="482A468A" w:rsidR="00E86C1B" w:rsidRPr="00871B57" w:rsidRDefault="00E86C1B" w:rsidP="008242AE">
            <w:pPr>
              <w:spacing w:line="276" w:lineRule="auto"/>
              <w:jc w:val="center"/>
              <w:rPr>
                <w:color w:val="000000"/>
                <w:sz w:val="16"/>
                <w:szCs w:val="16"/>
              </w:rPr>
            </w:pPr>
            <w:r w:rsidRPr="00871B57">
              <w:rPr>
                <w:sz w:val="16"/>
                <w:szCs w:val="16"/>
              </w:rPr>
              <w:t>99,6</w:t>
            </w:r>
            <w:r w:rsidR="008242AE">
              <w:rPr>
                <w:sz w:val="16"/>
                <w:szCs w:val="16"/>
              </w:rPr>
              <w:t>7</w:t>
            </w:r>
            <w:r w:rsidRPr="00871B57">
              <w:rPr>
                <w:sz w:val="16"/>
                <w:szCs w:val="16"/>
              </w:rPr>
              <w:t>%</w:t>
            </w:r>
          </w:p>
        </w:tc>
        <w:tc>
          <w:tcPr>
            <w:tcW w:w="885" w:type="pct"/>
            <w:vMerge/>
            <w:tcBorders>
              <w:top w:val="nil"/>
              <w:left w:val="single" w:sz="8" w:space="0" w:color="9CC2E5"/>
              <w:bottom w:val="single" w:sz="8" w:space="0" w:color="9CC2E5"/>
              <w:right w:val="single" w:sz="8" w:space="0" w:color="9CC2E5"/>
            </w:tcBorders>
            <w:vAlign w:val="center"/>
            <w:hideMark/>
          </w:tcPr>
          <w:p w14:paraId="107C317B" w14:textId="77777777" w:rsidR="00E86C1B" w:rsidRPr="00871B57" w:rsidRDefault="00E86C1B" w:rsidP="005157ED">
            <w:pPr>
              <w:spacing w:line="276" w:lineRule="auto"/>
              <w:jc w:val="center"/>
              <w:rPr>
                <w:color w:val="000000"/>
                <w:sz w:val="16"/>
                <w:szCs w:val="16"/>
              </w:rPr>
            </w:pPr>
          </w:p>
        </w:tc>
      </w:tr>
      <w:tr w:rsidR="00E86C1B" w:rsidRPr="00871B57" w14:paraId="48201714" w14:textId="77777777" w:rsidTr="00E86C1B">
        <w:trPr>
          <w:trHeight w:val="330"/>
        </w:trPr>
        <w:tc>
          <w:tcPr>
            <w:tcW w:w="757" w:type="pct"/>
            <w:tcBorders>
              <w:top w:val="nil"/>
              <w:left w:val="single" w:sz="8" w:space="0" w:color="9CC2E5"/>
              <w:bottom w:val="single" w:sz="8" w:space="0" w:color="9CC2E5"/>
              <w:right w:val="single" w:sz="8" w:space="0" w:color="9CC2E5"/>
            </w:tcBorders>
            <w:shd w:val="clear" w:color="auto" w:fill="auto"/>
            <w:vAlign w:val="center"/>
            <w:hideMark/>
          </w:tcPr>
          <w:p w14:paraId="4582650A" w14:textId="1E3D7F2A" w:rsidR="00E86C1B" w:rsidRPr="00871B57" w:rsidRDefault="00E86C1B" w:rsidP="00E86C1B">
            <w:pPr>
              <w:spacing w:line="276" w:lineRule="auto"/>
              <w:jc w:val="center"/>
              <w:rPr>
                <w:bCs/>
                <w:color w:val="000000"/>
                <w:sz w:val="16"/>
                <w:szCs w:val="16"/>
              </w:rPr>
            </w:pPr>
            <w:r w:rsidRPr="00871B57">
              <w:rPr>
                <w:sz w:val="16"/>
                <w:szCs w:val="16"/>
              </w:rPr>
              <w:t>3</w:t>
            </w:r>
          </w:p>
        </w:tc>
        <w:tc>
          <w:tcPr>
            <w:tcW w:w="757" w:type="pct"/>
            <w:tcBorders>
              <w:top w:val="nil"/>
              <w:left w:val="nil"/>
              <w:bottom w:val="single" w:sz="8" w:space="0" w:color="9CC2E5"/>
              <w:right w:val="single" w:sz="8" w:space="0" w:color="9CC2E5"/>
            </w:tcBorders>
            <w:shd w:val="clear" w:color="auto" w:fill="auto"/>
            <w:vAlign w:val="center"/>
            <w:hideMark/>
          </w:tcPr>
          <w:p w14:paraId="366B133D" w14:textId="2D35C846" w:rsidR="00E86C1B" w:rsidRPr="00871B57" w:rsidRDefault="00E86C1B" w:rsidP="00E86C1B">
            <w:pPr>
              <w:spacing w:line="276" w:lineRule="auto"/>
              <w:jc w:val="center"/>
              <w:rPr>
                <w:color w:val="000000"/>
                <w:sz w:val="16"/>
                <w:szCs w:val="16"/>
              </w:rPr>
            </w:pPr>
            <w:r w:rsidRPr="00871B57">
              <w:rPr>
                <w:sz w:val="16"/>
                <w:szCs w:val="16"/>
              </w:rPr>
              <w:t>30</w:t>
            </w:r>
          </w:p>
        </w:tc>
        <w:tc>
          <w:tcPr>
            <w:tcW w:w="798" w:type="pct"/>
            <w:tcBorders>
              <w:top w:val="nil"/>
              <w:left w:val="nil"/>
              <w:bottom w:val="single" w:sz="8" w:space="0" w:color="9CC2E5"/>
              <w:right w:val="single" w:sz="8" w:space="0" w:color="9CC2E5"/>
            </w:tcBorders>
            <w:shd w:val="clear" w:color="auto" w:fill="auto"/>
            <w:vAlign w:val="center"/>
            <w:hideMark/>
          </w:tcPr>
          <w:p w14:paraId="44CDE67F" w14:textId="54AB93C1" w:rsidR="00E86C1B" w:rsidRPr="00871B57" w:rsidRDefault="00E86C1B" w:rsidP="00E86C1B">
            <w:pPr>
              <w:spacing w:line="276" w:lineRule="auto"/>
              <w:jc w:val="center"/>
              <w:rPr>
                <w:color w:val="000000"/>
                <w:sz w:val="16"/>
                <w:szCs w:val="16"/>
              </w:rPr>
            </w:pPr>
            <w:r w:rsidRPr="00871B57">
              <w:rPr>
                <w:sz w:val="16"/>
                <w:szCs w:val="16"/>
              </w:rPr>
              <w:t>100</w:t>
            </w:r>
          </w:p>
        </w:tc>
        <w:tc>
          <w:tcPr>
            <w:tcW w:w="722" w:type="pct"/>
            <w:tcBorders>
              <w:top w:val="nil"/>
              <w:left w:val="nil"/>
              <w:bottom w:val="single" w:sz="8" w:space="0" w:color="9CC2E5"/>
              <w:right w:val="single" w:sz="8" w:space="0" w:color="9CC2E5"/>
            </w:tcBorders>
            <w:shd w:val="clear" w:color="auto" w:fill="auto"/>
            <w:vAlign w:val="center"/>
            <w:hideMark/>
          </w:tcPr>
          <w:p w14:paraId="2A108016" w14:textId="0393CA62" w:rsidR="00E86C1B" w:rsidRPr="00871B57" w:rsidRDefault="00E86C1B" w:rsidP="00E86C1B">
            <w:pPr>
              <w:spacing w:line="276" w:lineRule="auto"/>
              <w:jc w:val="center"/>
              <w:rPr>
                <w:color w:val="000000"/>
                <w:sz w:val="16"/>
                <w:szCs w:val="16"/>
              </w:rPr>
            </w:pPr>
            <w:r w:rsidRPr="00871B57">
              <w:rPr>
                <w:sz w:val="16"/>
                <w:szCs w:val="16"/>
              </w:rPr>
              <w:t>100</w:t>
            </w:r>
          </w:p>
        </w:tc>
        <w:tc>
          <w:tcPr>
            <w:tcW w:w="1081" w:type="pct"/>
            <w:tcBorders>
              <w:top w:val="nil"/>
              <w:left w:val="nil"/>
              <w:bottom w:val="single" w:sz="8" w:space="0" w:color="9CC2E5"/>
              <w:right w:val="single" w:sz="8" w:space="0" w:color="9CC2E5"/>
            </w:tcBorders>
            <w:shd w:val="clear" w:color="auto" w:fill="auto"/>
            <w:vAlign w:val="center"/>
            <w:hideMark/>
          </w:tcPr>
          <w:p w14:paraId="560E9FB0" w14:textId="2661BC1F" w:rsidR="00E86C1B" w:rsidRPr="00871B57" w:rsidRDefault="00E86C1B" w:rsidP="00E86C1B">
            <w:pPr>
              <w:spacing w:line="276" w:lineRule="auto"/>
              <w:jc w:val="center"/>
              <w:rPr>
                <w:color w:val="000000"/>
                <w:sz w:val="16"/>
                <w:szCs w:val="16"/>
              </w:rPr>
            </w:pPr>
            <w:r w:rsidRPr="00871B57">
              <w:rPr>
                <w:sz w:val="16"/>
                <w:szCs w:val="16"/>
              </w:rPr>
              <w:t>100,00%</w:t>
            </w:r>
          </w:p>
        </w:tc>
        <w:tc>
          <w:tcPr>
            <w:tcW w:w="885" w:type="pct"/>
            <w:vMerge/>
            <w:tcBorders>
              <w:top w:val="nil"/>
              <w:left w:val="single" w:sz="8" w:space="0" w:color="9CC2E5"/>
              <w:bottom w:val="single" w:sz="8" w:space="0" w:color="9CC2E5"/>
              <w:right w:val="single" w:sz="8" w:space="0" w:color="9CC2E5"/>
            </w:tcBorders>
            <w:vAlign w:val="center"/>
            <w:hideMark/>
          </w:tcPr>
          <w:p w14:paraId="0A10F8A9" w14:textId="77777777" w:rsidR="00E86C1B" w:rsidRPr="00871B57" w:rsidRDefault="00E86C1B" w:rsidP="005157ED">
            <w:pPr>
              <w:spacing w:line="276" w:lineRule="auto"/>
              <w:jc w:val="center"/>
              <w:rPr>
                <w:color w:val="000000"/>
                <w:sz w:val="16"/>
                <w:szCs w:val="16"/>
              </w:rPr>
            </w:pPr>
          </w:p>
        </w:tc>
      </w:tr>
    </w:tbl>
    <w:p w14:paraId="09F352E3" w14:textId="7F3DE782" w:rsidR="000D6D4E" w:rsidRPr="00871B57" w:rsidRDefault="000D6D4E" w:rsidP="005157ED">
      <w:pPr>
        <w:spacing w:line="276" w:lineRule="auto"/>
        <w:rPr>
          <w:bCs/>
          <w:i/>
        </w:rPr>
      </w:pPr>
    </w:p>
    <w:p w14:paraId="23952D69" w14:textId="77777777" w:rsidR="00824556" w:rsidRPr="00871B57" w:rsidRDefault="00824556" w:rsidP="005157ED">
      <w:pPr>
        <w:spacing w:line="276" w:lineRule="auto"/>
        <w:rPr>
          <w:bCs/>
          <w:i/>
        </w:rPr>
      </w:pPr>
    </w:p>
    <w:p w14:paraId="56BF9007" w14:textId="77777777" w:rsidR="00A67CC7" w:rsidRPr="00871B57" w:rsidRDefault="00A67CC7" w:rsidP="005157ED">
      <w:pPr>
        <w:pStyle w:val="Titolo2"/>
      </w:pPr>
      <w:bookmarkStart w:id="63" w:name="_Toc2603006"/>
      <w:bookmarkStart w:id="64" w:name="OLE_LINK27"/>
      <w:r w:rsidRPr="00871B57">
        <w:t>Grado di raggiungimento degli obiettivi operativi per singola unità operativa</w:t>
      </w:r>
      <w:bookmarkEnd w:id="63"/>
    </w:p>
    <w:p w14:paraId="0E0533EA" w14:textId="77777777" w:rsidR="00A67CC7" w:rsidRPr="00871B57" w:rsidRDefault="00A67CC7" w:rsidP="002E1ED4">
      <w:pPr>
        <w:spacing w:after="120" w:line="276" w:lineRule="auto"/>
        <w:jc w:val="both"/>
        <w:rPr>
          <w:bCs/>
        </w:rPr>
      </w:pPr>
      <w:r w:rsidRPr="00871B57">
        <w:rPr>
          <w:bCs/>
        </w:rPr>
        <w:t xml:space="preserve">Nell’ambito delle macro-aree di valutazione della Performance, secondo quanto previsto dal Regolamento di misurazione attualmente vigente in ARCEA, un peso pari al 30% è conferito alla performance organizzativa di ciascuna struttura in cui si articola l’Agenzia. </w:t>
      </w:r>
    </w:p>
    <w:p w14:paraId="78A5438A" w14:textId="77777777" w:rsidR="00A67CC7" w:rsidRPr="00871B57" w:rsidRDefault="00A67CC7" w:rsidP="005157ED">
      <w:pPr>
        <w:spacing w:line="276" w:lineRule="auto"/>
        <w:jc w:val="both"/>
        <w:rPr>
          <w:bCs/>
        </w:rPr>
      </w:pPr>
      <w:r w:rsidRPr="00871B57">
        <w:rPr>
          <w:bCs/>
        </w:rPr>
        <w:t>Per verificare il grado di raggiungimento, per singola unità operativa, degli obiettivi operativi che consentono la misurazione della performance organizzativa, si è proceduto a costruire una tabella nella quale sono riportate le seguenti informazioni:</w:t>
      </w:r>
    </w:p>
    <w:p w14:paraId="771CF36D" w14:textId="77777777" w:rsidR="00A67CC7" w:rsidRPr="00871B57" w:rsidRDefault="00A67CC7" w:rsidP="005157ED">
      <w:pPr>
        <w:pStyle w:val="Paragrafoelenco"/>
        <w:numPr>
          <w:ilvl w:val="0"/>
          <w:numId w:val="10"/>
        </w:numPr>
        <w:spacing w:line="276" w:lineRule="auto"/>
        <w:jc w:val="both"/>
        <w:rPr>
          <w:rFonts w:ascii="Times New Roman" w:hAnsi="Times New Roman" w:cs="Times New Roman"/>
          <w:bCs/>
          <w:sz w:val="24"/>
          <w:szCs w:val="24"/>
        </w:rPr>
      </w:pPr>
      <w:bookmarkStart w:id="65" w:name="OLE_LINK100"/>
      <w:bookmarkStart w:id="66" w:name="OLE_LINK101"/>
      <w:r w:rsidRPr="00871B57">
        <w:rPr>
          <w:rFonts w:ascii="Times New Roman" w:hAnsi="Times New Roman" w:cs="Times New Roman"/>
          <w:bCs/>
          <w:sz w:val="24"/>
          <w:szCs w:val="24"/>
        </w:rPr>
        <w:t>Strutture dell’ARCEA coinvolte in ciascun obiettivo operativo;</w:t>
      </w:r>
    </w:p>
    <w:p w14:paraId="2CB384D3" w14:textId="77777777" w:rsidR="00A67CC7" w:rsidRPr="00871B57" w:rsidRDefault="00A67CC7" w:rsidP="005157ED">
      <w:pPr>
        <w:pStyle w:val="Paragrafoelenco"/>
        <w:numPr>
          <w:ilvl w:val="0"/>
          <w:numId w:val="10"/>
        </w:numPr>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Raggiungimento percentuale riferito ad ogni singolo obiettivo operativo;</w:t>
      </w:r>
    </w:p>
    <w:p w14:paraId="7DFB5F9A" w14:textId="77777777" w:rsidR="00A67CC7" w:rsidRPr="00871B57" w:rsidRDefault="00A67CC7" w:rsidP="005157ED">
      <w:pPr>
        <w:pStyle w:val="Paragrafoelenco"/>
        <w:numPr>
          <w:ilvl w:val="0"/>
          <w:numId w:val="10"/>
        </w:numPr>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Valore di raggiungimento percentuale dell’unità operativa intere</w:t>
      </w:r>
      <w:r w:rsidR="00282A14" w:rsidRPr="00871B57">
        <w:rPr>
          <w:rFonts w:ascii="Times New Roman" w:hAnsi="Times New Roman" w:cs="Times New Roman"/>
          <w:bCs/>
          <w:sz w:val="24"/>
          <w:szCs w:val="24"/>
        </w:rPr>
        <w:t>ssata, calcolato sulla base del</w:t>
      </w:r>
      <w:r w:rsidRPr="00871B57">
        <w:rPr>
          <w:rFonts w:ascii="Times New Roman" w:hAnsi="Times New Roman" w:cs="Times New Roman"/>
          <w:bCs/>
          <w:sz w:val="24"/>
          <w:szCs w:val="24"/>
        </w:rPr>
        <w:t xml:space="preserve"> peso che ciascun obiettivo operativo possiede rispetto alla performance complessiva della struttura coinvolta;</w:t>
      </w:r>
    </w:p>
    <w:p w14:paraId="2F8F85B1" w14:textId="77777777" w:rsidR="00A67CC7" w:rsidRPr="00871B57" w:rsidRDefault="00A67CC7" w:rsidP="005157ED">
      <w:pPr>
        <w:pStyle w:val="Paragrafoelenco"/>
        <w:numPr>
          <w:ilvl w:val="0"/>
          <w:numId w:val="10"/>
        </w:numPr>
        <w:spacing w:line="276" w:lineRule="auto"/>
        <w:jc w:val="both"/>
        <w:rPr>
          <w:rFonts w:ascii="Times New Roman" w:hAnsi="Times New Roman" w:cs="Times New Roman"/>
          <w:bCs/>
          <w:sz w:val="24"/>
          <w:szCs w:val="24"/>
        </w:rPr>
      </w:pPr>
      <w:bookmarkStart w:id="67" w:name="OLE_LINK111"/>
      <w:bookmarkStart w:id="68" w:name="OLE_LINK112"/>
      <w:r w:rsidRPr="00871B57">
        <w:rPr>
          <w:rFonts w:ascii="Times New Roman" w:hAnsi="Times New Roman" w:cs="Times New Roman"/>
          <w:bCs/>
          <w:sz w:val="24"/>
          <w:szCs w:val="24"/>
        </w:rPr>
        <w:t>Valore finale di raggiungimento percentuale dell’unità operativa interessata, par</w:t>
      </w:r>
      <w:r w:rsidR="001023A2" w:rsidRPr="00871B57">
        <w:rPr>
          <w:rFonts w:ascii="Times New Roman" w:hAnsi="Times New Roman" w:cs="Times New Roman"/>
          <w:bCs/>
          <w:sz w:val="24"/>
          <w:szCs w:val="24"/>
        </w:rPr>
        <w:t>a</w:t>
      </w:r>
      <w:r w:rsidR="00AC3E9E" w:rsidRPr="00871B57">
        <w:rPr>
          <w:rFonts w:ascii="Times New Roman" w:hAnsi="Times New Roman" w:cs="Times New Roman"/>
          <w:bCs/>
          <w:sz w:val="24"/>
          <w:szCs w:val="24"/>
        </w:rPr>
        <w:t>metrato a 30</w:t>
      </w:r>
      <w:r w:rsidRPr="00871B57">
        <w:rPr>
          <w:rFonts w:ascii="Times New Roman" w:hAnsi="Times New Roman" w:cs="Times New Roman"/>
          <w:bCs/>
          <w:sz w:val="24"/>
          <w:szCs w:val="24"/>
        </w:rPr>
        <w:t xml:space="preserve"> che costituisce il peso della Macro-area “Performance organizzativa</w:t>
      </w:r>
      <w:bookmarkEnd w:id="67"/>
      <w:bookmarkEnd w:id="68"/>
      <w:r w:rsidRPr="00871B57">
        <w:rPr>
          <w:rFonts w:ascii="Times New Roman" w:hAnsi="Times New Roman" w:cs="Times New Roman"/>
          <w:bCs/>
          <w:sz w:val="24"/>
          <w:szCs w:val="24"/>
        </w:rPr>
        <w:t>”.</w:t>
      </w:r>
    </w:p>
    <w:p w14:paraId="30089CC3" w14:textId="3CD5AE68" w:rsidR="001023A2" w:rsidRPr="00871B57" w:rsidRDefault="008A23FD" w:rsidP="00E1713C">
      <w:pPr>
        <w:spacing w:after="160" w:line="276" w:lineRule="auto"/>
      </w:pPr>
      <w:r w:rsidRPr="00871B57">
        <w:rPr>
          <w:bCs/>
        </w:rPr>
        <w:br w:type="page"/>
      </w:r>
      <w:bookmarkEnd w:id="65"/>
      <w:bookmarkEnd w:id="66"/>
      <w:r w:rsidR="001023A2" w:rsidRPr="00871B57">
        <w:rPr>
          <w:i/>
          <w:sz w:val="20"/>
          <w:szCs w:val="20"/>
        </w:rPr>
        <w:lastRenderedPageBreak/>
        <w:t>Tabella</w:t>
      </w:r>
      <w:r w:rsidR="0033592F" w:rsidRPr="00871B57">
        <w:rPr>
          <w:i/>
          <w:sz w:val="20"/>
          <w:szCs w:val="20"/>
        </w:rPr>
        <w:t xml:space="preserve"> </w:t>
      </w:r>
      <w:r w:rsidR="002F73D1" w:rsidRPr="00871B57">
        <w:rPr>
          <w:i/>
          <w:sz w:val="20"/>
          <w:szCs w:val="20"/>
        </w:rPr>
        <w:t>11</w:t>
      </w:r>
      <w:r w:rsidR="001023A2" w:rsidRPr="00871B57">
        <w:rPr>
          <w:i/>
          <w:sz w:val="20"/>
          <w:szCs w:val="20"/>
        </w:rPr>
        <w:t xml:space="preserve"> – Grado di raggiungimento degli obiettivi operativi per singola unità operativa rapportato al peso del 30%</w:t>
      </w:r>
      <w:r w:rsidR="00056893" w:rsidRPr="00871B57">
        <w:rPr>
          <w:i/>
          <w:sz w:val="20"/>
          <w:szCs w:val="20"/>
        </w:rPr>
        <w:t xml:space="preserve"> </w:t>
      </w:r>
    </w:p>
    <w:p w14:paraId="7192CC5D" w14:textId="77777777" w:rsidR="008A23FD" w:rsidRPr="00871B57" w:rsidRDefault="008A23FD" w:rsidP="005157ED">
      <w:pPr>
        <w:spacing w:line="276" w:lineRule="auto"/>
      </w:pPr>
    </w:p>
    <w:tbl>
      <w:tblPr>
        <w:tblStyle w:val="Sfondochiaro-Colore1"/>
        <w:tblW w:w="5000" w:type="pct"/>
        <w:tblLook w:val="04A0" w:firstRow="1" w:lastRow="0" w:firstColumn="1" w:lastColumn="0" w:noHBand="0" w:noVBand="1"/>
      </w:tblPr>
      <w:tblGrid>
        <w:gridCol w:w="1977"/>
        <w:gridCol w:w="430"/>
        <w:gridCol w:w="683"/>
        <w:gridCol w:w="683"/>
        <w:gridCol w:w="565"/>
        <w:gridCol w:w="563"/>
        <w:gridCol w:w="732"/>
        <w:gridCol w:w="683"/>
        <w:gridCol w:w="679"/>
        <w:gridCol w:w="683"/>
        <w:gridCol w:w="715"/>
        <w:gridCol w:w="684"/>
        <w:gridCol w:w="777"/>
      </w:tblGrid>
      <w:tr w:rsidR="00E86C1B" w:rsidRPr="00871B57" w14:paraId="0C005DD8" w14:textId="77777777" w:rsidTr="00E17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gridSpan w:val="2"/>
            <w:hideMark/>
          </w:tcPr>
          <w:p w14:paraId="7821EF0E" w14:textId="77777777" w:rsidR="00E86C1B" w:rsidRPr="00DF2433" w:rsidRDefault="00E86C1B" w:rsidP="00E86C1B">
            <w:pPr>
              <w:jc w:val="center"/>
              <w:rPr>
                <w:color w:val="333333"/>
                <w:sz w:val="16"/>
                <w:szCs w:val="16"/>
              </w:rPr>
            </w:pPr>
            <w:r w:rsidRPr="00DF2433">
              <w:rPr>
                <w:color w:val="333333"/>
                <w:sz w:val="16"/>
                <w:szCs w:val="16"/>
              </w:rPr>
              <w:t>Struttura\Obiettivi Operativi</w:t>
            </w:r>
          </w:p>
        </w:tc>
        <w:tc>
          <w:tcPr>
            <w:tcW w:w="325" w:type="pct"/>
            <w:hideMark/>
          </w:tcPr>
          <w:p w14:paraId="7C6E1D87" w14:textId="074DF089" w:rsidR="00E86C1B" w:rsidRPr="00DF2433" w:rsidRDefault="00E86C1B"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1.1</w:t>
            </w:r>
          </w:p>
          <w:p w14:paraId="6326C138" w14:textId="00B7640A" w:rsidR="00DF2433" w:rsidRDefault="00DF2433"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Pr>
                <w:color w:val="333333"/>
                <w:sz w:val="16"/>
                <w:szCs w:val="16"/>
              </w:rPr>
              <w:t>(</w:t>
            </w:r>
            <w:r w:rsidR="00E86C1B" w:rsidRPr="00DF2433">
              <w:rPr>
                <w:color w:val="333333"/>
                <w:sz w:val="16"/>
                <w:szCs w:val="16"/>
              </w:rPr>
              <w:t>90,6</w:t>
            </w:r>
            <w:r w:rsidR="00D50480">
              <w:rPr>
                <w:color w:val="333333"/>
                <w:sz w:val="16"/>
                <w:szCs w:val="16"/>
              </w:rPr>
              <w:t>1</w:t>
            </w:r>
            <w:r w:rsidR="00E86C1B" w:rsidRPr="00DF2433">
              <w:rPr>
                <w:color w:val="333333"/>
                <w:sz w:val="16"/>
                <w:szCs w:val="16"/>
              </w:rPr>
              <w:t xml:space="preserve">) </w:t>
            </w:r>
          </w:p>
          <w:p w14:paraId="48DCD55C" w14:textId="60CF5E2E" w:rsidR="00E86C1B" w:rsidRPr="00DF2433" w:rsidRDefault="00E86C1B"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(A)</w:t>
            </w:r>
          </w:p>
        </w:tc>
        <w:tc>
          <w:tcPr>
            <w:tcW w:w="292" w:type="pct"/>
            <w:hideMark/>
          </w:tcPr>
          <w:p w14:paraId="02D75885" w14:textId="4D946E45" w:rsidR="00E86C1B" w:rsidRPr="00DF2433" w:rsidRDefault="00E86C1B"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1.2</w:t>
            </w:r>
          </w:p>
          <w:p w14:paraId="0E5CE694" w14:textId="3A0AF18C" w:rsidR="00DF2433" w:rsidRDefault="00E86C1B"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 xml:space="preserve">(93,88) </w:t>
            </w:r>
          </w:p>
          <w:p w14:paraId="5AF20C34" w14:textId="1D066368" w:rsidR="00E86C1B" w:rsidRPr="00DF2433" w:rsidRDefault="00E86C1B"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(A)</w:t>
            </w:r>
          </w:p>
        </w:tc>
        <w:tc>
          <w:tcPr>
            <w:tcW w:w="313" w:type="pct"/>
            <w:hideMark/>
          </w:tcPr>
          <w:p w14:paraId="2EC69D9A" w14:textId="75093D9D" w:rsidR="00E86C1B" w:rsidRPr="00DF2433" w:rsidRDefault="00E86C1B"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1.3</w:t>
            </w:r>
          </w:p>
          <w:p w14:paraId="192043A2" w14:textId="02930DFB" w:rsidR="00DF2433" w:rsidRDefault="00DF2433"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Pr>
                <w:color w:val="333333"/>
                <w:sz w:val="16"/>
                <w:szCs w:val="16"/>
              </w:rPr>
              <w:t>(</w:t>
            </w:r>
            <w:r w:rsidR="00E86C1B" w:rsidRPr="00DF2433">
              <w:rPr>
                <w:color w:val="333333"/>
                <w:sz w:val="16"/>
                <w:szCs w:val="16"/>
              </w:rPr>
              <w:t xml:space="preserve">100) </w:t>
            </w:r>
          </w:p>
          <w:p w14:paraId="12CB024E" w14:textId="05CF4FD5" w:rsidR="00E86C1B" w:rsidRPr="00DF2433" w:rsidRDefault="00E86C1B"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(A)</w:t>
            </w:r>
          </w:p>
        </w:tc>
        <w:tc>
          <w:tcPr>
            <w:tcW w:w="244" w:type="pct"/>
            <w:hideMark/>
          </w:tcPr>
          <w:p w14:paraId="472FBD82" w14:textId="1B199812" w:rsidR="00E86C1B" w:rsidRPr="00DF2433" w:rsidRDefault="00E86C1B"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1.4</w:t>
            </w:r>
          </w:p>
          <w:p w14:paraId="112434E5" w14:textId="5E8C12F3" w:rsidR="00E86C1B" w:rsidRPr="00DF2433" w:rsidRDefault="00E86C1B" w:rsidP="00DF2433">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(100) (A)</w:t>
            </w:r>
          </w:p>
        </w:tc>
        <w:tc>
          <w:tcPr>
            <w:tcW w:w="398" w:type="pct"/>
            <w:hideMark/>
          </w:tcPr>
          <w:p w14:paraId="67B8AC1F" w14:textId="4DE30812" w:rsidR="00E86C1B" w:rsidRPr="00DF2433" w:rsidRDefault="00E86C1B"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1.5</w:t>
            </w:r>
          </w:p>
          <w:p w14:paraId="350DDE67" w14:textId="5BFC871E" w:rsidR="00E86C1B" w:rsidRPr="00DF2433" w:rsidRDefault="00DF2433" w:rsidP="00DF2433">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Pr>
                <w:color w:val="333333"/>
                <w:sz w:val="16"/>
                <w:szCs w:val="16"/>
              </w:rPr>
              <w:t xml:space="preserve"> (</w:t>
            </w:r>
            <w:r w:rsidR="00E86C1B" w:rsidRPr="00DF2433">
              <w:rPr>
                <w:color w:val="333333"/>
                <w:sz w:val="16"/>
                <w:szCs w:val="16"/>
              </w:rPr>
              <w:t>82,5</w:t>
            </w:r>
            <w:r w:rsidR="00FA10C7">
              <w:rPr>
                <w:color w:val="333333"/>
                <w:sz w:val="16"/>
                <w:szCs w:val="16"/>
              </w:rPr>
              <w:t>0</w:t>
            </w:r>
            <w:r w:rsidR="00E86C1B" w:rsidRPr="00DF2433">
              <w:rPr>
                <w:color w:val="333333"/>
                <w:sz w:val="16"/>
                <w:szCs w:val="16"/>
              </w:rPr>
              <w:t>) (A)</w:t>
            </w:r>
          </w:p>
        </w:tc>
        <w:tc>
          <w:tcPr>
            <w:tcW w:w="280" w:type="pct"/>
            <w:hideMark/>
          </w:tcPr>
          <w:p w14:paraId="29376CF5" w14:textId="7D645FDE" w:rsidR="00E86C1B" w:rsidRPr="00DF2433" w:rsidRDefault="00E86C1B"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1.6</w:t>
            </w:r>
          </w:p>
          <w:p w14:paraId="7D3657C5" w14:textId="0FFC15FC" w:rsidR="00DF2433" w:rsidRDefault="00DF2433"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Pr>
                <w:color w:val="333333"/>
                <w:sz w:val="16"/>
                <w:szCs w:val="16"/>
              </w:rPr>
              <w:t>(85</w:t>
            </w:r>
            <w:r w:rsidR="00FA10C7">
              <w:rPr>
                <w:color w:val="333333"/>
                <w:sz w:val="16"/>
                <w:szCs w:val="16"/>
              </w:rPr>
              <w:t>,86</w:t>
            </w:r>
            <w:r w:rsidR="00E86C1B" w:rsidRPr="00DF2433">
              <w:rPr>
                <w:color w:val="333333"/>
                <w:sz w:val="16"/>
                <w:szCs w:val="16"/>
              </w:rPr>
              <w:t xml:space="preserve">) </w:t>
            </w:r>
          </w:p>
          <w:p w14:paraId="7019EB82" w14:textId="28D22604" w:rsidR="00E86C1B" w:rsidRPr="00DF2433" w:rsidRDefault="00E86C1B"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(A)</w:t>
            </w:r>
          </w:p>
        </w:tc>
        <w:tc>
          <w:tcPr>
            <w:tcW w:w="371" w:type="pct"/>
            <w:hideMark/>
          </w:tcPr>
          <w:p w14:paraId="2FF9ECBB" w14:textId="49367A3C" w:rsidR="00E86C1B" w:rsidRPr="00DF2433" w:rsidRDefault="00E86C1B"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 xml:space="preserve">2.1 </w:t>
            </w:r>
          </w:p>
          <w:p w14:paraId="2D6CCF1E" w14:textId="4F5D5A20" w:rsidR="00E86C1B" w:rsidRPr="00DF2433" w:rsidRDefault="00E86C1B" w:rsidP="00FA10C7">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(100) (A)</w:t>
            </w:r>
          </w:p>
        </w:tc>
        <w:tc>
          <w:tcPr>
            <w:tcW w:w="373" w:type="pct"/>
            <w:hideMark/>
          </w:tcPr>
          <w:p w14:paraId="4CEA08B9" w14:textId="6897123D" w:rsidR="00E86C1B" w:rsidRPr="00DF2433" w:rsidRDefault="00E86C1B"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2.2</w:t>
            </w:r>
          </w:p>
          <w:p w14:paraId="42527329" w14:textId="706D05C8" w:rsidR="00E86C1B" w:rsidRPr="00DF2433" w:rsidRDefault="00FA10C7" w:rsidP="003A23BE">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Pr>
                <w:color w:val="333333"/>
                <w:sz w:val="16"/>
                <w:szCs w:val="16"/>
              </w:rPr>
              <w:t>(</w:t>
            </w:r>
            <w:r w:rsidR="00DF2433">
              <w:rPr>
                <w:color w:val="333333"/>
                <w:sz w:val="16"/>
                <w:szCs w:val="16"/>
              </w:rPr>
              <w:t>98,</w:t>
            </w:r>
            <w:r w:rsidR="003A23BE">
              <w:rPr>
                <w:color w:val="333333"/>
                <w:sz w:val="16"/>
                <w:szCs w:val="16"/>
              </w:rPr>
              <w:t>36</w:t>
            </w:r>
            <w:r w:rsidR="00E86C1B" w:rsidRPr="00DF2433">
              <w:rPr>
                <w:color w:val="333333"/>
                <w:sz w:val="16"/>
                <w:szCs w:val="16"/>
              </w:rPr>
              <w:t>) (A)</w:t>
            </w:r>
          </w:p>
        </w:tc>
        <w:tc>
          <w:tcPr>
            <w:tcW w:w="389" w:type="pct"/>
            <w:hideMark/>
          </w:tcPr>
          <w:p w14:paraId="20ED5C8D" w14:textId="535A82EA" w:rsidR="00E86C1B" w:rsidRPr="00DF2433" w:rsidRDefault="00FA10C7"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Pr>
                <w:color w:val="333333"/>
                <w:sz w:val="16"/>
                <w:szCs w:val="16"/>
              </w:rPr>
              <w:t>3</w:t>
            </w:r>
            <w:r w:rsidR="00E86C1B" w:rsidRPr="00DF2433">
              <w:rPr>
                <w:color w:val="333333"/>
                <w:sz w:val="16"/>
                <w:szCs w:val="16"/>
              </w:rPr>
              <w:t xml:space="preserve">.1 </w:t>
            </w:r>
          </w:p>
          <w:p w14:paraId="7018CDC0" w14:textId="0E42A338" w:rsidR="00E86C1B" w:rsidRPr="00DF2433" w:rsidRDefault="00E86C1B"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(100) (A)</w:t>
            </w:r>
          </w:p>
        </w:tc>
        <w:tc>
          <w:tcPr>
            <w:tcW w:w="373" w:type="pct"/>
            <w:hideMark/>
          </w:tcPr>
          <w:p w14:paraId="029A2123" w14:textId="77777777" w:rsidR="00E86C1B" w:rsidRPr="00DF2433" w:rsidRDefault="00E86C1B" w:rsidP="00E86C1B">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Tot. in scala 100</w:t>
            </w:r>
          </w:p>
        </w:tc>
        <w:tc>
          <w:tcPr>
            <w:tcW w:w="420" w:type="pct"/>
            <w:hideMark/>
          </w:tcPr>
          <w:p w14:paraId="6DF5DBDB" w14:textId="456D09B9" w:rsidR="00E86C1B" w:rsidRPr="00DF2433" w:rsidRDefault="00E86C1B" w:rsidP="00706E17">
            <w:pPr>
              <w:jc w:val="center"/>
              <w:cnfStyle w:val="100000000000" w:firstRow="1" w:lastRow="0" w:firstColumn="0" w:lastColumn="0" w:oddVBand="0" w:evenVBand="0" w:oddHBand="0" w:evenHBand="0" w:firstRowFirstColumn="0" w:firstRowLastColumn="0" w:lastRowFirstColumn="0" w:lastRowLastColumn="0"/>
              <w:rPr>
                <w:color w:val="333333"/>
                <w:sz w:val="16"/>
                <w:szCs w:val="16"/>
              </w:rPr>
            </w:pPr>
            <w:r w:rsidRPr="00DF2433">
              <w:rPr>
                <w:color w:val="333333"/>
                <w:sz w:val="16"/>
                <w:szCs w:val="16"/>
              </w:rPr>
              <w:t xml:space="preserve">Tot. in scala </w:t>
            </w:r>
            <w:r w:rsidR="00706E17">
              <w:rPr>
                <w:color w:val="333333"/>
                <w:sz w:val="16"/>
                <w:szCs w:val="16"/>
              </w:rPr>
              <w:t>30</w:t>
            </w:r>
          </w:p>
        </w:tc>
      </w:tr>
      <w:tr w:rsidR="00E1713C" w:rsidRPr="00871B57" w14:paraId="35B3CD0F" w14:textId="77777777" w:rsidTr="00E17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hideMark/>
          </w:tcPr>
          <w:p w14:paraId="3C259A76" w14:textId="77777777" w:rsidR="00E1713C" w:rsidRPr="00DF2433" w:rsidRDefault="00E1713C" w:rsidP="00E86C1B">
            <w:pPr>
              <w:jc w:val="center"/>
              <w:rPr>
                <w:b w:val="0"/>
                <w:bCs w:val="0"/>
                <w:color w:val="auto"/>
                <w:sz w:val="16"/>
                <w:szCs w:val="16"/>
              </w:rPr>
            </w:pPr>
            <w:r w:rsidRPr="00DF2433">
              <w:rPr>
                <w:color w:val="auto"/>
                <w:sz w:val="16"/>
                <w:szCs w:val="16"/>
              </w:rPr>
              <w:t>DIREZIONE</w:t>
            </w:r>
          </w:p>
          <w:p w14:paraId="051CE6A3" w14:textId="78B112A7" w:rsidR="00E1713C" w:rsidRPr="00DF2433" w:rsidRDefault="00E1713C" w:rsidP="00E86C1B">
            <w:pPr>
              <w:jc w:val="center"/>
              <w:rPr>
                <w:color w:val="auto"/>
                <w:sz w:val="16"/>
                <w:szCs w:val="16"/>
              </w:rPr>
            </w:pPr>
          </w:p>
        </w:tc>
        <w:tc>
          <w:tcPr>
            <w:tcW w:w="218" w:type="pct"/>
            <w:hideMark/>
          </w:tcPr>
          <w:p w14:paraId="40C8B369" w14:textId="6BCB0156" w:rsidR="00E1713C" w:rsidRPr="00DF2433" w:rsidRDefault="00E1713C" w:rsidP="00E86C1B">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P (B)</w:t>
            </w:r>
          </w:p>
        </w:tc>
        <w:tc>
          <w:tcPr>
            <w:tcW w:w="325" w:type="pct"/>
            <w:hideMark/>
          </w:tcPr>
          <w:p w14:paraId="6E97A5D3" w14:textId="0AEDF776"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20%</w:t>
            </w:r>
          </w:p>
        </w:tc>
        <w:tc>
          <w:tcPr>
            <w:tcW w:w="292" w:type="pct"/>
            <w:hideMark/>
          </w:tcPr>
          <w:p w14:paraId="4AC171F5" w14:textId="032F7E2C"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10%</w:t>
            </w:r>
          </w:p>
        </w:tc>
        <w:tc>
          <w:tcPr>
            <w:tcW w:w="313" w:type="pct"/>
            <w:hideMark/>
          </w:tcPr>
          <w:p w14:paraId="7A3DA9D4" w14:textId="61C63FB4"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15%</w:t>
            </w:r>
          </w:p>
        </w:tc>
        <w:tc>
          <w:tcPr>
            <w:tcW w:w="244" w:type="pct"/>
            <w:hideMark/>
          </w:tcPr>
          <w:p w14:paraId="2AA92473" w14:textId="0493C0E7"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5%</w:t>
            </w:r>
          </w:p>
        </w:tc>
        <w:tc>
          <w:tcPr>
            <w:tcW w:w="398" w:type="pct"/>
            <w:hideMark/>
          </w:tcPr>
          <w:p w14:paraId="35E82220" w14:textId="6D1CEC7C"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5%</w:t>
            </w:r>
          </w:p>
        </w:tc>
        <w:tc>
          <w:tcPr>
            <w:tcW w:w="280" w:type="pct"/>
            <w:hideMark/>
          </w:tcPr>
          <w:p w14:paraId="2571F101" w14:textId="3B2C8936"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5%</w:t>
            </w:r>
          </w:p>
        </w:tc>
        <w:tc>
          <w:tcPr>
            <w:tcW w:w="371" w:type="pct"/>
            <w:hideMark/>
          </w:tcPr>
          <w:p w14:paraId="1F3782DD" w14:textId="19F02B73"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10%</w:t>
            </w:r>
          </w:p>
        </w:tc>
        <w:tc>
          <w:tcPr>
            <w:tcW w:w="373" w:type="pct"/>
            <w:hideMark/>
          </w:tcPr>
          <w:p w14:paraId="2FA42769" w14:textId="28B885AD"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20%</w:t>
            </w:r>
          </w:p>
        </w:tc>
        <w:tc>
          <w:tcPr>
            <w:tcW w:w="389" w:type="pct"/>
            <w:hideMark/>
          </w:tcPr>
          <w:p w14:paraId="4788B9CA" w14:textId="23BBDA43"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10%</w:t>
            </w:r>
          </w:p>
        </w:tc>
        <w:tc>
          <w:tcPr>
            <w:tcW w:w="373" w:type="pct"/>
            <w:hideMark/>
          </w:tcPr>
          <w:p w14:paraId="634C61A2" w14:textId="77777777"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420" w:type="pct"/>
            <w:hideMark/>
          </w:tcPr>
          <w:p w14:paraId="044A693C" w14:textId="77777777"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r>
      <w:tr w:rsidR="00E1713C" w:rsidRPr="00871B57" w14:paraId="472BD40A" w14:textId="77777777" w:rsidTr="00E1713C">
        <w:tc>
          <w:tcPr>
            <w:cnfStyle w:val="001000000000" w:firstRow="0" w:lastRow="0" w:firstColumn="1" w:lastColumn="0" w:oddVBand="0" w:evenVBand="0" w:oddHBand="0" w:evenHBand="0" w:firstRowFirstColumn="0" w:firstRowLastColumn="0" w:lastRowFirstColumn="0" w:lastRowLastColumn="0"/>
            <w:tcW w:w="1003" w:type="pct"/>
            <w:vMerge/>
            <w:hideMark/>
          </w:tcPr>
          <w:p w14:paraId="4DCE7D02" w14:textId="77777777" w:rsidR="00E1713C" w:rsidRPr="00DF2433" w:rsidRDefault="00E1713C" w:rsidP="00E86C1B">
            <w:pPr>
              <w:rPr>
                <w:color w:val="auto"/>
                <w:sz w:val="16"/>
                <w:szCs w:val="16"/>
              </w:rPr>
            </w:pPr>
          </w:p>
        </w:tc>
        <w:tc>
          <w:tcPr>
            <w:tcW w:w="218" w:type="pct"/>
            <w:hideMark/>
          </w:tcPr>
          <w:p w14:paraId="059E9749" w14:textId="5FE0C0D6" w:rsidR="00E1713C" w:rsidRPr="00DF2433" w:rsidRDefault="00E1713C" w:rsidP="00E86C1B">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V (C)</w:t>
            </w:r>
          </w:p>
        </w:tc>
        <w:tc>
          <w:tcPr>
            <w:tcW w:w="325" w:type="pct"/>
            <w:hideMark/>
          </w:tcPr>
          <w:p w14:paraId="301E9207" w14:textId="1F614D31"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18,12</w:t>
            </w:r>
          </w:p>
        </w:tc>
        <w:tc>
          <w:tcPr>
            <w:tcW w:w="292" w:type="pct"/>
            <w:hideMark/>
          </w:tcPr>
          <w:p w14:paraId="1FD4ED76" w14:textId="5BD4B4B3"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9,388</w:t>
            </w:r>
          </w:p>
        </w:tc>
        <w:tc>
          <w:tcPr>
            <w:tcW w:w="313" w:type="pct"/>
            <w:hideMark/>
          </w:tcPr>
          <w:p w14:paraId="46A69651" w14:textId="4BF09BB7"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15</w:t>
            </w:r>
          </w:p>
        </w:tc>
        <w:tc>
          <w:tcPr>
            <w:tcW w:w="244" w:type="pct"/>
            <w:hideMark/>
          </w:tcPr>
          <w:p w14:paraId="7FE18214" w14:textId="5B7FB090"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5</w:t>
            </w:r>
          </w:p>
        </w:tc>
        <w:tc>
          <w:tcPr>
            <w:tcW w:w="398" w:type="pct"/>
            <w:hideMark/>
          </w:tcPr>
          <w:p w14:paraId="0948459C" w14:textId="7FB508DA"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4,13</w:t>
            </w:r>
          </w:p>
        </w:tc>
        <w:tc>
          <w:tcPr>
            <w:tcW w:w="280" w:type="pct"/>
            <w:hideMark/>
          </w:tcPr>
          <w:p w14:paraId="34A32D64" w14:textId="525D3AA6" w:rsidR="00E1713C" w:rsidRPr="00DF2433" w:rsidRDefault="00E1713C" w:rsidP="00FA10C7">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4,29</w:t>
            </w:r>
          </w:p>
        </w:tc>
        <w:tc>
          <w:tcPr>
            <w:tcW w:w="371" w:type="pct"/>
            <w:hideMark/>
          </w:tcPr>
          <w:p w14:paraId="7311263F" w14:textId="5CF349F2"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10</w:t>
            </w:r>
          </w:p>
        </w:tc>
        <w:tc>
          <w:tcPr>
            <w:tcW w:w="373" w:type="pct"/>
            <w:hideMark/>
          </w:tcPr>
          <w:p w14:paraId="73F545AE" w14:textId="249E629E" w:rsidR="00E1713C" w:rsidRPr="00DF2433" w:rsidRDefault="00E1713C" w:rsidP="003A23BE">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19,6</w:t>
            </w:r>
            <w:r w:rsidR="003A23BE">
              <w:rPr>
                <w:color w:val="auto"/>
                <w:sz w:val="16"/>
                <w:szCs w:val="16"/>
              </w:rPr>
              <w:t>7</w:t>
            </w:r>
          </w:p>
        </w:tc>
        <w:tc>
          <w:tcPr>
            <w:tcW w:w="389" w:type="pct"/>
            <w:hideMark/>
          </w:tcPr>
          <w:p w14:paraId="237F1BB9" w14:textId="2E26376B"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10</w:t>
            </w:r>
          </w:p>
        </w:tc>
        <w:tc>
          <w:tcPr>
            <w:tcW w:w="373" w:type="pct"/>
            <w:hideMark/>
          </w:tcPr>
          <w:p w14:paraId="5E575741" w14:textId="1F6D20F3" w:rsidR="00E1713C" w:rsidRPr="00DF2433" w:rsidRDefault="003A23BE" w:rsidP="00C26D6F">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Pr>
                <w:color w:val="auto"/>
                <w:sz w:val="16"/>
                <w:szCs w:val="16"/>
              </w:rPr>
              <w:t>95,60</w:t>
            </w:r>
          </w:p>
        </w:tc>
        <w:tc>
          <w:tcPr>
            <w:tcW w:w="420" w:type="pct"/>
            <w:hideMark/>
          </w:tcPr>
          <w:p w14:paraId="57BB4AA7" w14:textId="07AB6D78"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DF2433">
              <w:rPr>
                <w:color w:val="auto"/>
                <w:sz w:val="16"/>
                <w:szCs w:val="16"/>
              </w:rPr>
              <w:t>28,68</w:t>
            </w:r>
          </w:p>
        </w:tc>
      </w:tr>
      <w:tr w:rsidR="00E1713C" w:rsidRPr="00871B57" w14:paraId="768C3F68" w14:textId="77777777" w:rsidTr="00E17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hideMark/>
          </w:tcPr>
          <w:p w14:paraId="738BD8E5" w14:textId="77777777" w:rsidR="00E1713C" w:rsidRPr="00DF2433" w:rsidRDefault="00E1713C" w:rsidP="00E86C1B">
            <w:pPr>
              <w:jc w:val="center"/>
              <w:rPr>
                <w:b w:val="0"/>
                <w:bCs w:val="0"/>
                <w:color w:val="auto"/>
                <w:sz w:val="16"/>
                <w:szCs w:val="16"/>
              </w:rPr>
            </w:pPr>
            <w:r w:rsidRPr="00DF2433">
              <w:rPr>
                <w:color w:val="auto"/>
                <w:sz w:val="16"/>
                <w:szCs w:val="16"/>
              </w:rPr>
              <w:t>CONTABILIZZAZIONE</w:t>
            </w:r>
          </w:p>
          <w:p w14:paraId="777268A2" w14:textId="46959542" w:rsidR="00E1713C" w:rsidRPr="00DF2433" w:rsidRDefault="00E1713C" w:rsidP="00E86C1B">
            <w:pPr>
              <w:jc w:val="center"/>
              <w:rPr>
                <w:color w:val="auto"/>
                <w:sz w:val="16"/>
                <w:szCs w:val="16"/>
              </w:rPr>
            </w:pPr>
          </w:p>
        </w:tc>
        <w:tc>
          <w:tcPr>
            <w:tcW w:w="218" w:type="pct"/>
            <w:hideMark/>
          </w:tcPr>
          <w:p w14:paraId="7B25095B" w14:textId="1466A890" w:rsidR="00E1713C" w:rsidRPr="00DF2433" w:rsidRDefault="00E1713C" w:rsidP="00E86C1B">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P (B)</w:t>
            </w:r>
          </w:p>
        </w:tc>
        <w:tc>
          <w:tcPr>
            <w:tcW w:w="325" w:type="pct"/>
            <w:hideMark/>
          </w:tcPr>
          <w:p w14:paraId="56E4E7A9" w14:textId="3562F7B1"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10%</w:t>
            </w:r>
          </w:p>
        </w:tc>
        <w:tc>
          <w:tcPr>
            <w:tcW w:w="292" w:type="pct"/>
            <w:hideMark/>
          </w:tcPr>
          <w:p w14:paraId="26982520" w14:textId="30C510F3"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313" w:type="pct"/>
            <w:hideMark/>
          </w:tcPr>
          <w:p w14:paraId="35D4F13A" w14:textId="04142F03"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20%</w:t>
            </w:r>
          </w:p>
        </w:tc>
        <w:tc>
          <w:tcPr>
            <w:tcW w:w="244" w:type="pct"/>
            <w:hideMark/>
          </w:tcPr>
          <w:p w14:paraId="4537052D" w14:textId="155C47BB"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398" w:type="pct"/>
            <w:hideMark/>
          </w:tcPr>
          <w:p w14:paraId="6ACE77A5" w14:textId="63E8FA0E"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5%</w:t>
            </w:r>
          </w:p>
        </w:tc>
        <w:tc>
          <w:tcPr>
            <w:tcW w:w="280" w:type="pct"/>
            <w:hideMark/>
          </w:tcPr>
          <w:p w14:paraId="0DD0EF27" w14:textId="2327A5D2"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5%</w:t>
            </w:r>
          </w:p>
        </w:tc>
        <w:tc>
          <w:tcPr>
            <w:tcW w:w="371" w:type="pct"/>
            <w:hideMark/>
          </w:tcPr>
          <w:p w14:paraId="23736889" w14:textId="0341549A"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30%</w:t>
            </w:r>
          </w:p>
        </w:tc>
        <w:tc>
          <w:tcPr>
            <w:tcW w:w="373" w:type="pct"/>
            <w:hideMark/>
          </w:tcPr>
          <w:p w14:paraId="1D7E208B" w14:textId="3C9BF868"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30%</w:t>
            </w:r>
          </w:p>
        </w:tc>
        <w:tc>
          <w:tcPr>
            <w:tcW w:w="389" w:type="pct"/>
            <w:hideMark/>
          </w:tcPr>
          <w:p w14:paraId="0AB346FF" w14:textId="113BE42B"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373" w:type="pct"/>
            <w:hideMark/>
          </w:tcPr>
          <w:p w14:paraId="1AB75797" w14:textId="77777777"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420" w:type="pct"/>
            <w:hideMark/>
          </w:tcPr>
          <w:p w14:paraId="06A8031E" w14:textId="77777777"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b/>
                <w:color w:val="auto"/>
                <w:sz w:val="16"/>
                <w:szCs w:val="16"/>
              </w:rPr>
            </w:pPr>
          </w:p>
        </w:tc>
      </w:tr>
      <w:tr w:rsidR="00E1713C" w:rsidRPr="00871B57" w14:paraId="67152DAD" w14:textId="77777777" w:rsidTr="00E1713C">
        <w:tc>
          <w:tcPr>
            <w:cnfStyle w:val="001000000000" w:firstRow="0" w:lastRow="0" w:firstColumn="1" w:lastColumn="0" w:oddVBand="0" w:evenVBand="0" w:oddHBand="0" w:evenHBand="0" w:firstRowFirstColumn="0" w:firstRowLastColumn="0" w:lastRowFirstColumn="0" w:lastRowLastColumn="0"/>
            <w:tcW w:w="1003" w:type="pct"/>
            <w:vMerge/>
            <w:hideMark/>
          </w:tcPr>
          <w:p w14:paraId="7D696ABE" w14:textId="77777777" w:rsidR="00E1713C" w:rsidRPr="00DF2433" w:rsidRDefault="00E1713C" w:rsidP="00E86C1B">
            <w:pPr>
              <w:rPr>
                <w:color w:val="auto"/>
                <w:sz w:val="16"/>
                <w:szCs w:val="16"/>
              </w:rPr>
            </w:pPr>
          </w:p>
        </w:tc>
        <w:tc>
          <w:tcPr>
            <w:tcW w:w="218" w:type="pct"/>
            <w:hideMark/>
          </w:tcPr>
          <w:p w14:paraId="503105DD" w14:textId="1D5B1EB0" w:rsidR="00E1713C" w:rsidRPr="00DF2433" w:rsidRDefault="00E1713C" w:rsidP="00E86C1B">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V (C)</w:t>
            </w:r>
          </w:p>
        </w:tc>
        <w:tc>
          <w:tcPr>
            <w:tcW w:w="325" w:type="pct"/>
            <w:hideMark/>
          </w:tcPr>
          <w:p w14:paraId="03BADF75" w14:textId="796F4210"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9,06</w:t>
            </w:r>
          </w:p>
        </w:tc>
        <w:tc>
          <w:tcPr>
            <w:tcW w:w="292" w:type="pct"/>
            <w:hideMark/>
          </w:tcPr>
          <w:p w14:paraId="331B3BC2" w14:textId="735425D2"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0</w:t>
            </w:r>
          </w:p>
        </w:tc>
        <w:tc>
          <w:tcPr>
            <w:tcW w:w="313" w:type="pct"/>
            <w:hideMark/>
          </w:tcPr>
          <w:p w14:paraId="36D05A6B" w14:textId="591513FE"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20</w:t>
            </w:r>
          </w:p>
        </w:tc>
        <w:tc>
          <w:tcPr>
            <w:tcW w:w="244" w:type="pct"/>
            <w:hideMark/>
          </w:tcPr>
          <w:p w14:paraId="722985A6" w14:textId="38215FBE"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0</w:t>
            </w:r>
          </w:p>
        </w:tc>
        <w:tc>
          <w:tcPr>
            <w:tcW w:w="398" w:type="pct"/>
            <w:hideMark/>
          </w:tcPr>
          <w:p w14:paraId="3DF915C9" w14:textId="32264BC9"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4,13</w:t>
            </w:r>
          </w:p>
        </w:tc>
        <w:tc>
          <w:tcPr>
            <w:tcW w:w="280" w:type="pct"/>
            <w:hideMark/>
          </w:tcPr>
          <w:p w14:paraId="17C589D4" w14:textId="5D9FE4DE" w:rsidR="00E1713C" w:rsidRPr="00DF2433" w:rsidRDefault="00E1713C" w:rsidP="00FA10C7">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4,29</w:t>
            </w:r>
          </w:p>
        </w:tc>
        <w:tc>
          <w:tcPr>
            <w:tcW w:w="371" w:type="pct"/>
            <w:hideMark/>
          </w:tcPr>
          <w:p w14:paraId="10453A46" w14:textId="0E1AC9DE"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30</w:t>
            </w:r>
          </w:p>
        </w:tc>
        <w:tc>
          <w:tcPr>
            <w:tcW w:w="373" w:type="pct"/>
            <w:hideMark/>
          </w:tcPr>
          <w:p w14:paraId="4AD94202" w14:textId="3DA32912" w:rsidR="00E1713C" w:rsidRPr="00DF2433" w:rsidRDefault="003A23BE"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29,51</w:t>
            </w:r>
          </w:p>
        </w:tc>
        <w:tc>
          <w:tcPr>
            <w:tcW w:w="389" w:type="pct"/>
            <w:hideMark/>
          </w:tcPr>
          <w:p w14:paraId="0BC61182" w14:textId="4B462F51"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0</w:t>
            </w:r>
          </w:p>
        </w:tc>
        <w:tc>
          <w:tcPr>
            <w:tcW w:w="373" w:type="pct"/>
            <w:hideMark/>
          </w:tcPr>
          <w:p w14:paraId="489A6658" w14:textId="41CA767F" w:rsidR="00E1713C" w:rsidRPr="00DF2433" w:rsidRDefault="003A23BE" w:rsidP="00C26D6F">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Pr>
                <w:color w:val="auto"/>
                <w:sz w:val="16"/>
                <w:szCs w:val="16"/>
              </w:rPr>
              <w:t>96,99</w:t>
            </w:r>
          </w:p>
        </w:tc>
        <w:tc>
          <w:tcPr>
            <w:tcW w:w="420" w:type="pct"/>
            <w:hideMark/>
          </w:tcPr>
          <w:p w14:paraId="665507B2" w14:textId="737ACD5E"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DF2433">
              <w:rPr>
                <w:color w:val="auto"/>
                <w:sz w:val="16"/>
                <w:szCs w:val="16"/>
              </w:rPr>
              <w:t>29,10</w:t>
            </w:r>
          </w:p>
        </w:tc>
      </w:tr>
      <w:tr w:rsidR="00E1713C" w:rsidRPr="00871B57" w14:paraId="6C169C97" w14:textId="77777777" w:rsidTr="00E17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hideMark/>
          </w:tcPr>
          <w:p w14:paraId="09E27B10" w14:textId="77777777" w:rsidR="00E1713C" w:rsidRPr="00DF2433" w:rsidRDefault="00E1713C" w:rsidP="00E86C1B">
            <w:pPr>
              <w:jc w:val="center"/>
              <w:rPr>
                <w:b w:val="0"/>
                <w:bCs w:val="0"/>
                <w:color w:val="auto"/>
                <w:sz w:val="16"/>
                <w:szCs w:val="16"/>
              </w:rPr>
            </w:pPr>
            <w:r w:rsidRPr="00DF2433">
              <w:rPr>
                <w:color w:val="auto"/>
                <w:sz w:val="16"/>
                <w:szCs w:val="16"/>
              </w:rPr>
              <w:t>ESECUZIONE</w:t>
            </w:r>
          </w:p>
          <w:p w14:paraId="328622E9" w14:textId="2354DE57" w:rsidR="00E1713C" w:rsidRPr="00DF2433" w:rsidRDefault="00E1713C" w:rsidP="00E86C1B">
            <w:pPr>
              <w:jc w:val="center"/>
              <w:rPr>
                <w:color w:val="auto"/>
                <w:sz w:val="16"/>
                <w:szCs w:val="16"/>
              </w:rPr>
            </w:pPr>
          </w:p>
        </w:tc>
        <w:tc>
          <w:tcPr>
            <w:tcW w:w="218" w:type="pct"/>
            <w:hideMark/>
          </w:tcPr>
          <w:p w14:paraId="5EF60F0C" w14:textId="0D02FC93" w:rsidR="00E1713C" w:rsidRPr="00DF2433" w:rsidRDefault="00E1713C" w:rsidP="00E86C1B">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P (B)</w:t>
            </w:r>
          </w:p>
        </w:tc>
        <w:tc>
          <w:tcPr>
            <w:tcW w:w="325" w:type="pct"/>
            <w:hideMark/>
          </w:tcPr>
          <w:p w14:paraId="20AC275D" w14:textId="0F054951"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10%</w:t>
            </w:r>
          </w:p>
        </w:tc>
        <w:tc>
          <w:tcPr>
            <w:tcW w:w="292" w:type="pct"/>
            <w:hideMark/>
          </w:tcPr>
          <w:p w14:paraId="076ED2C3" w14:textId="58DA669D"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313" w:type="pct"/>
            <w:hideMark/>
          </w:tcPr>
          <w:p w14:paraId="41982A41" w14:textId="4D9F8C19"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244" w:type="pct"/>
            <w:hideMark/>
          </w:tcPr>
          <w:p w14:paraId="0599C7EC" w14:textId="7CCE669B"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398" w:type="pct"/>
            <w:hideMark/>
          </w:tcPr>
          <w:p w14:paraId="77976712" w14:textId="51CB9521"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5%</w:t>
            </w:r>
          </w:p>
        </w:tc>
        <w:tc>
          <w:tcPr>
            <w:tcW w:w="280" w:type="pct"/>
            <w:hideMark/>
          </w:tcPr>
          <w:p w14:paraId="065A228A" w14:textId="45B271C8"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5%</w:t>
            </w:r>
          </w:p>
        </w:tc>
        <w:tc>
          <w:tcPr>
            <w:tcW w:w="371" w:type="pct"/>
            <w:hideMark/>
          </w:tcPr>
          <w:p w14:paraId="4AEBCB7E" w14:textId="1BBDAD2A"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40%</w:t>
            </w:r>
          </w:p>
        </w:tc>
        <w:tc>
          <w:tcPr>
            <w:tcW w:w="373" w:type="pct"/>
            <w:hideMark/>
          </w:tcPr>
          <w:p w14:paraId="52EA85ED" w14:textId="265AB99E"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40%</w:t>
            </w:r>
          </w:p>
        </w:tc>
        <w:tc>
          <w:tcPr>
            <w:tcW w:w="389" w:type="pct"/>
            <w:hideMark/>
          </w:tcPr>
          <w:p w14:paraId="0A20B72F" w14:textId="7F7AC141"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0%</w:t>
            </w:r>
          </w:p>
        </w:tc>
        <w:tc>
          <w:tcPr>
            <w:tcW w:w="373" w:type="pct"/>
            <w:hideMark/>
          </w:tcPr>
          <w:p w14:paraId="242030A3" w14:textId="77777777"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420" w:type="pct"/>
            <w:hideMark/>
          </w:tcPr>
          <w:p w14:paraId="01F6974A" w14:textId="77777777"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b/>
                <w:color w:val="auto"/>
                <w:sz w:val="16"/>
                <w:szCs w:val="16"/>
              </w:rPr>
            </w:pPr>
          </w:p>
        </w:tc>
      </w:tr>
      <w:tr w:rsidR="00E1713C" w:rsidRPr="00871B57" w14:paraId="47D751E3" w14:textId="77777777" w:rsidTr="00E1713C">
        <w:tc>
          <w:tcPr>
            <w:cnfStyle w:val="001000000000" w:firstRow="0" w:lastRow="0" w:firstColumn="1" w:lastColumn="0" w:oddVBand="0" w:evenVBand="0" w:oddHBand="0" w:evenHBand="0" w:firstRowFirstColumn="0" w:firstRowLastColumn="0" w:lastRowFirstColumn="0" w:lastRowLastColumn="0"/>
            <w:tcW w:w="1003" w:type="pct"/>
            <w:vMerge/>
            <w:hideMark/>
          </w:tcPr>
          <w:p w14:paraId="3A823B3A" w14:textId="77777777" w:rsidR="00E1713C" w:rsidRPr="00DF2433" w:rsidRDefault="00E1713C" w:rsidP="00E86C1B">
            <w:pPr>
              <w:rPr>
                <w:color w:val="auto"/>
                <w:sz w:val="16"/>
                <w:szCs w:val="16"/>
              </w:rPr>
            </w:pPr>
          </w:p>
        </w:tc>
        <w:tc>
          <w:tcPr>
            <w:tcW w:w="218" w:type="pct"/>
            <w:hideMark/>
          </w:tcPr>
          <w:p w14:paraId="3126FFE8" w14:textId="696A365F" w:rsidR="00E1713C" w:rsidRPr="00DF2433" w:rsidRDefault="00E1713C" w:rsidP="00E86C1B">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V (C)</w:t>
            </w:r>
          </w:p>
        </w:tc>
        <w:tc>
          <w:tcPr>
            <w:tcW w:w="325" w:type="pct"/>
            <w:hideMark/>
          </w:tcPr>
          <w:p w14:paraId="403426F8" w14:textId="7631DBEB"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9,06</w:t>
            </w:r>
          </w:p>
        </w:tc>
        <w:tc>
          <w:tcPr>
            <w:tcW w:w="292" w:type="pct"/>
            <w:hideMark/>
          </w:tcPr>
          <w:p w14:paraId="2BC7E112" w14:textId="2348F6BA"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0</w:t>
            </w:r>
          </w:p>
        </w:tc>
        <w:tc>
          <w:tcPr>
            <w:tcW w:w="313" w:type="pct"/>
            <w:hideMark/>
          </w:tcPr>
          <w:p w14:paraId="2E123560" w14:textId="1A73EBCF"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0</w:t>
            </w:r>
          </w:p>
        </w:tc>
        <w:tc>
          <w:tcPr>
            <w:tcW w:w="244" w:type="pct"/>
            <w:hideMark/>
          </w:tcPr>
          <w:p w14:paraId="0B966272" w14:textId="297E6F9F"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0</w:t>
            </w:r>
          </w:p>
        </w:tc>
        <w:tc>
          <w:tcPr>
            <w:tcW w:w="398" w:type="pct"/>
            <w:hideMark/>
          </w:tcPr>
          <w:p w14:paraId="234B563B" w14:textId="21AB5BAD"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4,13</w:t>
            </w:r>
          </w:p>
        </w:tc>
        <w:tc>
          <w:tcPr>
            <w:tcW w:w="280" w:type="pct"/>
            <w:hideMark/>
          </w:tcPr>
          <w:p w14:paraId="1C37CC5C" w14:textId="5A1C0E6F" w:rsidR="00E1713C" w:rsidRPr="00DF2433" w:rsidRDefault="00E1713C" w:rsidP="00FA10C7">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4,29</w:t>
            </w:r>
          </w:p>
        </w:tc>
        <w:tc>
          <w:tcPr>
            <w:tcW w:w="371" w:type="pct"/>
            <w:hideMark/>
          </w:tcPr>
          <w:p w14:paraId="23A79E5F" w14:textId="42095CAF"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40</w:t>
            </w:r>
          </w:p>
        </w:tc>
        <w:tc>
          <w:tcPr>
            <w:tcW w:w="373" w:type="pct"/>
            <w:hideMark/>
          </w:tcPr>
          <w:p w14:paraId="707357C8" w14:textId="18717CFE" w:rsidR="00E1713C" w:rsidRPr="00DF2433" w:rsidRDefault="003A23BE"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39,34</w:t>
            </w:r>
          </w:p>
        </w:tc>
        <w:tc>
          <w:tcPr>
            <w:tcW w:w="389" w:type="pct"/>
            <w:hideMark/>
          </w:tcPr>
          <w:p w14:paraId="13FB997B" w14:textId="0C8D3127"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0</w:t>
            </w:r>
          </w:p>
        </w:tc>
        <w:tc>
          <w:tcPr>
            <w:tcW w:w="373" w:type="pct"/>
            <w:hideMark/>
          </w:tcPr>
          <w:p w14:paraId="363BC70C" w14:textId="7E215B5B" w:rsidR="00E1713C" w:rsidRPr="00DF2433" w:rsidRDefault="003A23BE" w:rsidP="00C26D6F">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Pr>
                <w:color w:val="auto"/>
                <w:sz w:val="16"/>
                <w:szCs w:val="16"/>
              </w:rPr>
              <w:t>96,82</w:t>
            </w:r>
          </w:p>
        </w:tc>
        <w:tc>
          <w:tcPr>
            <w:tcW w:w="420" w:type="pct"/>
            <w:hideMark/>
          </w:tcPr>
          <w:p w14:paraId="2E4FD627" w14:textId="388AFC06"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DF2433">
              <w:rPr>
                <w:color w:val="auto"/>
                <w:sz w:val="16"/>
                <w:szCs w:val="16"/>
              </w:rPr>
              <w:t>29,05</w:t>
            </w:r>
          </w:p>
        </w:tc>
      </w:tr>
      <w:tr w:rsidR="00E1713C" w:rsidRPr="00871B57" w14:paraId="0DB0D355" w14:textId="77777777" w:rsidTr="00E17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Merge w:val="restart"/>
            <w:hideMark/>
          </w:tcPr>
          <w:p w14:paraId="7548B7E0" w14:textId="77777777" w:rsidR="00E1713C" w:rsidRPr="00DF2433" w:rsidRDefault="00E1713C" w:rsidP="00E86C1B">
            <w:pPr>
              <w:jc w:val="center"/>
              <w:rPr>
                <w:b w:val="0"/>
                <w:bCs w:val="0"/>
                <w:color w:val="auto"/>
                <w:sz w:val="16"/>
                <w:szCs w:val="16"/>
              </w:rPr>
            </w:pPr>
            <w:r w:rsidRPr="00DF2433">
              <w:rPr>
                <w:color w:val="auto"/>
                <w:sz w:val="16"/>
                <w:szCs w:val="16"/>
              </w:rPr>
              <w:t>AUTORIZZAZIONE</w:t>
            </w:r>
          </w:p>
          <w:p w14:paraId="2A6D4264" w14:textId="109312E6" w:rsidR="00E1713C" w:rsidRPr="00DF2433" w:rsidRDefault="00E1713C" w:rsidP="00E86C1B">
            <w:pPr>
              <w:jc w:val="center"/>
              <w:rPr>
                <w:color w:val="auto"/>
                <w:sz w:val="16"/>
                <w:szCs w:val="16"/>
              </w:rPr>
            </w:pPr>
          </w:p>
        </w:tc>
        <w:tc>
          <w:tcPr>
            <w:tcW w:w="218" w:type="pct"/>
            <w:hideMark/>
          </w:tcPr>
          <w:p w14:paraId="3C98B066" w14:textId="5302A2F1" w:rsidR="00E1713C" w:rsidRPr="00DF2433" w:rsidRDefault="00E1713C" w:rsidP="00E86C1B">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P (B)</w:t>
            </w:r>
          </w:p>
        </w:tc>
        <w:tc>
          <w:tcPr>
            <w:tcW w:w="325" w:type="pct"/>
            <w:hideMark/>
          </w:tcPr>
          <w:p w14:paraId="48B40A20" w14:textId="3F430398"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10%</w:t>
            </w:r>
          </w:p>
        </w:tc>
        <w:tc>
          <w:tcPr>
            <w:tcW w:w="292" w:type="pct"/>
            <w:hideMark/>
          </w:tcPr>
          <w:p w14:paraId="3DF55BFF" w14:textId="08EDA69A"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313" w:type="pct"/>
            <w:hideMark/>
          </w:tcPr>
          <w:p w14:paraId="08D70E79" w14:textId="201D2742"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244" w:type="pct"/>
            <w:hideMark/>
          </w:tcPr>
          <w:p w14:paraId="3D52DA5A" w14:textId="1977C321"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398" w:type="pct"/>
            <w:hideMark/>
          </w:tcPr>
          <w:p w14:paraId="2E8F707C" w14:textId="787196F7"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5%</w:t>
            </w:r>
          </w:p>
        </w:tc>
        <w:tc>
          <w:tcPr>
            <w:tcW w:w="280" w:type="pct"/>
            <w:hideMark/>
          </w:tcPr>
          <w:p w14:paraId="4FDB0AF4" w14:textId="3E7E4DCC"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5%</w:t>
            </w:r>
          </w:p>
        </w:tc>
        <w:tc>
          <w:tcPr>
            <w:tcW w:w="371" w:type="pct"/>
            <w:hideMark/>
          </w:tcPr>
          <w:p w14:paraId="21401E8A" w14:textId="2EC870DB"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40%</w:t>
            </w:r>
          </w:p>
        </w:tc>
        <w:tc>
          <w:tcPr>
            <w:tcW w:w="373" w:type="pct"/>
            <w:hideMark/>
          </w:tcPr>
          <w:p w14:paraId="33E05D30" w14:textId="06A6DAEE"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40%</w:t>
            </w:r>
          </w:p>
        </w:tc>
        <w:tc>
          <w:tcPr>
            <w:tcW w:w="389" w:type="pct"/>
            <w:hideMark/>
          </w:tcPr>
          <w:p w14:paraId="4163D819" w14:textId="391909A0"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DF2433">
              <w:rPr>
                <w:color w:val="auto"/>
                <w:sz w:val="16"/>
                <w:szCs w:val="16"/>
              </w:rPr>
              <w:t>0</w:t>
            </w:r>
          </w:p>
        </w:tc>
        <w:tc>
          <w:tcPr>
            <w:tcW w:w="373" w:type="pct"/>
            <w:hideMark/>
          </w:tcPr>
          <w:p w14:paraId="2E6612DF" w14:textId="77777777"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420" w:type="pct"/>
            <w:hideMark/>
          </w:tcPr>
          <w:p w14:paraId="1CEEBC0C" w14:textId="77777777" w:rsidR="00E1713C" w:rsidRPr="00DF2433" w:rsidRDefault="00E1713C" w:rsidP="00C26D6F">
            <w:pPr>
              <w:jc w:val="center"/>
              <w:cnfStyle w:val="000000100000" w:firstRow="0" w:lastRow="0" w:firstColumn="0" w:lastColumn="0" w:oddVBand="0" w:evenVBand="0" w:oddHBand="1" w:evenHBand="0" w:firstRowFirstColumn="0" w:firstRowLastColumn="0" w:lastRowFirstColumn="0" w:lastRowLastColumn="0"/>
              <w:rPr>
                <w:b/>
                <w:color w:val="auto"/>
                <w:sz w:val="16"/>
                <w:szCs w:val="16"/>
              </w:rPr>
            </w:pPr>
          </w:p>
        </w:tc>
      </w:tr>
      <w:tr w:rsidR="00E1713C" w:rsidRPr="00871B57" w14:paraId="24176111" w14:textId="77777777" w:rsidTr="00E1713C">
        <w:tc>
          <w:tcPr>
            <w:cnfStyle w:val="001000000000" w:firstRow="0" w:lastRow="0" w:firstColumn="1" w:lastColumn="0" w:oddVBand="0" w:evenVBand="0" w:oddHBand="0" w:evenHBand="0" w:firstRowFirstColumn="0" w:firstRowLastColumn="0" w:lastRowFirstColumn="0" w:lastRowLastColumn="0"/>
            <w:tcW w:w="1003" w:type="pct"/>
            <w:vMerge/>
            <w:hideMark/>
          </w:tcPr>
          <w:p w14:paraId="53A8157B" w14:textId="77777777" w:rsidR="00E1713C" w:rsidRPr="00DF2433" w:rsidRDefault="00E1713C" w:rsidP="00E86C1B">
            <w:pPr>
              <w:rPr>
                <w:color w:val="auto"/>
                <w:sz w:val="16"/>
                <w:szCs w:val="16"/>
              </w:rPr>
            </w:pPr>
          </w:p>
        </w:tc>
        <w:tc>
          <w:tcPr>
            <w:tcW w:w="218" w:type="pct"/>
            <w:hideMark/>
          </w:tcPr>
          <w:p w14:paraId="724CF2F6" w14:textId="30FD5000" w:rsidR="00E1713C" w:rsidRPr="00DF2433" w:rsidRDefault="00E1713C" w:rsidP="00E86C1B">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V (C)</w:t>
            </w:r>
          </w:p>
        </w:tc>
        <w:tc>
          <w:tcPr>
            <w:tcW w:w="325" w:type="pct"/>
            <w:hideMark/>
          </w:tcPr>
          <w:p w14:paraId="0D11BB0F" w14:textId="02666142"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9,06</w:t>
            </w:r>
          </w:p>
        </w:tc>
        <w:tc>
          <w:tcPr>
            <w:tcW w:w="292" w:type="pct"/>
            <w:hideMark/>
          </w:tcPr>
          <w:p w14:paraId="7C41F34E" w14:textId="23B0C3D5"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0</w:t>
            </w:r>
          </w:p>
        </w:tc>
        <w:tc>
          <w:tcPr>
            <w:tcW w:w="313" w:type="pct"/>
            <w:hideMark/>
          </w:tcPr>
          <w:p w14:paraId="091FF4C5" w14:textId="1DBDC6FA"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0</w:t>
            </w:r>
          </w:p>
        </w:tc>
        <w:tc>
          <w:tcPr>
            <w:tcW w:w="244" w:type="pct"/>
            <w:hideMark/>
          </w:tcPr>
          <w:p w14:paraId="29FDDFBE" w14:textId="207C2D99"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0</w:t>
            </w:r>
          </w:p>
        </w:tc>
        <w:tc>
          <w:tcPr>
            <w:tcW w:w="398" w:type="pct"/>
            <w:hideMark/>
          </w:tcPr>
          <w:p w14:paraId="0B7D3C04" w14:textId="0678D6C4"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4,125</w:t>
            </w:r>
          </w:p>
        </w:tc>
        <w:tc>
          <w:tcPr>
            <w:tcW w:w="280" w:type="pct"/>
            <w:hideMark/>
          </w:tcPr>
          <w:p w14:paraId="5E741D93" w14:textId="0162A6D9" w:rsidR="00E1713C" w:rsidRPr="00DF2433" w:rsidRDefault="00E1713C" w:rsidP="00FA10C7">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4,29</w:t>
            </w:r>
          </w:p>
        </w:tc>
        <w:tc>
          <w:tcPr>
            <w:tcW w:w="371" w:type="pct"/>
            <w:hideMark/>
          </w:tcPr>
          <w:p w14:paraId="279F6C1E" w14:textId="61851DCC"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40</w:t>
            </w:r>
          </w:p>
        </w:tc>
        <w:tc>
          <w:tcPr>
            <w:tcW w:w="373" w:type="pct"/>
            <w:hideMark/>
          </w:tcPr>
          <w:p w14:paraId="2A037AF7" w14:textId="3ACCD358" w:rsidR="00E1713C" w:rsidRPr="00DF2433" w:rsidRDefault="003A23BE"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39,36</w:t>
            </w:r>
          </w:p>
        </w:tc>
        <w:tc>
          <w:tcPr>
            <w:tcW w:w="389" w:type="pct"/>
            <w:hideMark/>
          </w:tcPr>
          <w:p w14:paraId="629114D1" w14:textId="1C7A9D59"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DF2433">
              <w:rPr>
                <w:color w:val="auto"/>
                <w:sz w:val="16"/>
                <w:szCs w:val="16"/>
              </w:rPr>
              <w:t>0</w:t>
            </w:r>
          </w:p>
        </w:tc>
        <w:tc>
          <w:tcPr>
            <w:tcW w:w="373" w:type="pct"/>
            <w:hideMark/>
          </w:tcPr>
          <w:p w14:paraId="72D893E1" w14:textId="60E1D353" w:rsidR="00E1713C" w:rsidRPr="00DF2433" w:rsidRDefault="003A23BE" w:rsidP="00C26D6F">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Pr>
                <w:color w:val="auto"/>
                <w:sz w:val="16"/>
                <w:szCs w:val="16"/>
              </w:rPr>
              <w:t>96,82</w:t>
            </w:r>
          </w:p>
        </w:tc>
        <w:tc>
          <w:tcPr>
            <w:tcW w:w="420" w:type="pct"/>
            <w:hideMark/>
          </w:tcPr>
          <w:p w14:paraId="79AE0589" w14:textId="4764FAF4" w:rsidR="00E1713C" w:rsidRPr="00DF2433" w:rsidRDefault="00E1713C" w:rsidP="00C26D6F">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DF2433">
              <w:rPr>
                <w:color w:val="auto"/>
                <w:sz w:val="16"/>
                <w:szCs w:val="16"/>
              </w:rPr>
              <w:t>29,05</w:t>
            </w:r>
          </w:p>
        </w:tc>
      </w:tr>
    </w:tbl>
    <w:p w14:paraId="1905C2F4" w14:textId="77777777" w:rsidR="00E86C1B" w:rsidRPr="00871B57" w:rsidRDefault="00E86C1B" w:rsidP="005157ED">
      <w:pPr>
        <w:spacing w:line="276" w:lineRule="auto"/>
        <w:rPr>
          <w:color w:val="333333"/>
          <w:sz w:val="21"/>
          <w:szCs w:val="21"/>
          <w:shd w:val="clear" w:color="auto" w:fill="ECF0F5"/>
        </w:rPr>
      </w:pPr>
    </w:p>
    <w:p w14:paraId="30336203" w14:textId="77777777" w:rsidR="00BD2057" w:rsidRPr="00871B57" w:rsidRDefault="00BD2057" w:rsidP="005157ED">
      <w:pPr>
        <w:spacing w:line="276" w:lineRule="auto"/>
      </w:pPr>
      <w:r w:rsidRPr="00871B57">
        <w:t xml:space="preserve">Legenda: </w:t>
      </w:r>
    </w:p>
    <w:p w14:paraId="3E43CBA8" w14:textId="77777777" w:rsidR="00BD2057" w:rsidRPr="00871B57" w:rsidRDefault="00BD2057" w:rsidP="005157ED">
      <w:pPr>
        <w:spacing w:line="276" w:lineRule="auto"/>
        <w:ind w:left="360"/>
      </w:pPr>
      <w:r w:rsidRPr="00871B57">
        <w:t>(A) = Valore conseguito dall’obiettivo operativo</w:t>
      </w:r>
    </w:p>
    <w:p w14:paraId="49E8B935" w14:textId="4FC7F74B" w:rsidR="00BD2057" w:rsidRPr="00871B57" w:rsidRDefault="00BD2057" w:rsidP="005157ED">
      <w:pPr>
        <w:spacing w:line="276" w:lineRule="auto"/>
        <w:ind w:left="360"/>
      </w:pPr>
      <w:r w:rsidRPr="00871B57">
        <w:t>(</w:t>
      </w:r>
      <w:r w:rsidR="006678BA" w:rsidRPr="00871B57">
        <w:t>B</w:t>
      </w:r>
      <w:r w:rsidRPr="00871B57">
        <w:t>) =</w:t>
      </w:r>
      <w:r w:rsidR="002E1ED4" w:rsidRPr="00871B57">
        <w:t xml:space="preserve"> </w:t>
      </w:r>
      <w:r w:rsidRPr="00871B57">
        <w:t xml:space="preserve">Peso dell’obiettivo operativo rispetto alla Struttura </w:t>
      </w:r>
    </w:p>
    <w:p w14:paraId="0016038B" w14:textId="257EB267" w:rsidR="00BD2057" w:rsidRPr="00871B57" w:rsidRDefault="00BD2057" w:rsidP="005157ED">
      <w:pPr>
        <w:spacing w:line="276" w:lineRule="auto"/>
        <w:ind w:left="360"/>
      </w:pPr>
      <w:r w:rsidRPr="00871B57">
        <w:t>(</w:t>
      </w:r>
      <w:r w:rsidR="006678BA" w:rsidRPr="00871B57">
        <w:t>C</w:t>
      </w:r>
      <w:r w:rsidRPr="00871B57">
        <w:t xml:space="preserve">) = Valore dell’obiettivo ponderato rispetto al peso riferito alla singola struttura </w:t>
      </w:r>
      <w:r w:rsidR="008A23FD" w:rsidRPr="00871B57">
        <w:rPr>
          <w:sz w:val="20"/>
          <w:szCs w:val="20"/>
        </w:rPr>
        <w:t>(</w:t>
      </w:r>
      <w:r w:rsidRPr="00871B57">
        <w:rPr>
          <w:sz w:val="20"/>
          <w:szCs w:val="20"/>
        </w:rPr>
        <w:t>(A) x (B)</w:t>
      </w:r>
      <w:r w:rsidR="008A23FD" w:rsidRPr="00871B57">
        <w:rPr>
          <w:sz w:val="20"/>
          <w:szCs w:val="20"/>
        </w:rPr>
        <w:t>)</w:t>
      </w:r>
    </w:p>
    <w:p w14:paraId="4AE4596D" w14:textId="77777777" w:rsidR="00BD2057" w:rsidRPr="00871B57" w:rsidRDefault="00BD2057" w:rsidP="005157ED">
      <w:pPr>
        <w:spacing w:line="276" w:lineRule="auto"/>
      </w:pPr>
    </w:p>
    <w:p w14:paraId="7C0DF67F" w14:textId="77777777" w:rsidR="008B418F" w:rsidRPr="00871B57" w:rsidRDefault="008B418F" w:rsidP="005157ED">
      <w:pPr>
        <w:pStyle w:val="Titolo2"/>
      </w:pPr>
      <w:bookmarkStart w:id="69" w:name="_Toc2603007"/>
      <w:bookmarkStart w:id="70" w:name="OLE_LINK96"/>
      <w:bookmarkStart w:id="71" w:name="OLE_LINK97"/>
      <w:bookmarkEnd w:id="64"/>
      <w:r w:rsidRPr="00871B57">
        <w:t>Contributo assicurato alla Performance complessiva dell’Ente ad opera delle singole strutture</w:t>
      </w:r>
      <w:bookmarkEnd w:id="69"/>
    </w:p>
    <w:bookmarkEnd w:id="70"/>
    <w:bookmarkEnd w:id="71"/>
    <w:p w14:paraId="3EB64E10" w14:textId="77777777" w:rsidR="008B418F" w:rsidRPr="00871B57" w:rsidRDefault="008B418F" w:rsidP="002E1ED4">
      <w:pPr>
        <w:autoSpaceDE w:val="0"/>
        <w:autoSpaceDN w:val="0"/>
        <w:adjustRightInd w:val="0"/>
        <w:spacing w:after="120" w:line="276" w:lineRule="auto"/>
        <w:jc w:val="both"/>
      </w:pPr>
      <w:r w:rsidRPr="00871B57">
        <w:t>Il contributo assicurato alla Performance complessiva dell’Ente è misurato attraverso la media ponderata del grado di raggiungimento degli obiettivi strategici, quantificata attraverso gli indicatori di impatto, secondo il grado di coinvolgimento di ciascuna Struttura.</w:t>
      </w:r>
    </w:p>
    <w:p w14:paraId="3966FD7B" w14:textId="77777777" w:rsidR="008B418F" w:rsidRPr="00871B57" w:rsidRDefault="008B418F" w:rsidP="002E1ED4">
      <w:pPr>
        <w:autoSpaceDE w:val="0"/>
        <w:autoSpaceDN w:val="0"/>
        <w:adjustRightInd w:val="0"/>
        <w:spacing w:after="120" w:line="276" w:lineRule="auto"/>
        <w:jc w:val="both"/>
      </w:pPr>
      <w:r w:rsidRPr="00871B57">
        <w:t>Il grado di coinvolgimento della struttura è misurato attraverso un criterio oggettivo derivato da quanto indicato nel Piano della Performance.</w:t>
      </w:r>
    </w:p>
    <w:p w14:paraId="748C591D" w14:textId="77777777" w:rsidR="008B418F" w:rsidRPr="00871B57" w:rsidRDefault="008B418F" w:rsidP="002E1ED4">
      <w:pPr>
        <w:autoSpaceDE w:val="0"/>
        <w:autoSpaceDN w:val="0"/>
        <w:adjustRightInd w:val="0"/>
        <w:spacing w:after="120" w:line="276" w:lineRule="auto"/>
        <w:jc w:val="both"/>
      </w:pPr>
      <w:r w:rsidRPr="00871B57">
        <w:t xml:space="preserve">In particolare, partendo dal peso che ogni obiettivo operativo ha rispetto alla performance complessiva della struttura coinvolta, si è calcolata la </w:t>
      </w:r>
      <w:bookmarkStart w:id="72" w:name="OLE_LINK5"/>
      <w:bookmarkStart w:id="73" w:name="OLE_LINK6"/>
      <w:bookmarkStart w:id="74" w:name="OLE_LINK7"/>
      <w:r w:rsidRPr="00871B57">
        <w:t>media ponderata corrispondente all’impegno percentuale richiesto ad ogni articolazione organizzativa al fine di conseguire il 100% del singolo obiettivo</w:t>
      </w:r>
      <w:bookmarkEnd w:id="72"/>
      <w:bookmarkEnd w:id="73"/>
      <w:bookmarkEnd w:id="74"/>
      <w:r w:rsidRPr="00871B57">
        <w:t>.</w:t>
      </w:r>
    </w:p>
    <w:p w14:paraId="47439503" w14:textId="77777777" w:rsidR="008B418F" w:rsidRPr="00871B57" w:rsidRDefault="008B418F" w:rsidP="002E1ED4">
      <w:pPr>
        <w:autoSpaceDE w:val="0"/>
        <w:autoSpaceDN w:val="0"/>
        <w:adjustRightInd w:val="0"/>
        <w:spacing w:after="120" w:line="276" w:lineRule="auto"/>
        <w:jc w:val="both"/>
      </w:pPr>
      <w:r w:rsidRPr="00871B57">
        <w:t>Tale valore è stato ulteriormente moltiplicato per il peso che il singolo obiettivo operativo ha rispetto all’obiettivo strategico di riferimento.</w:t>
      </w:r>
    </w:p>
    <w:p w14:paraId="6B7DDF38" w14:textId="77777777" w:rsidR="008B418F" w:rsidRPr="00871B57" w:rsidRDefault="008F0A40" w:rsidP="002E1ED4">
      <w:pPr>
        <w:autoSpaceDE w:val="0"/>
        <w:autoSpaceDN w:val="0"/>
        <w:adjustRightInd w:val="0"/>
        <w:spacing w:after="120" w:line="276" w:lineRule="auto"/>
        <w:jc w:val="both"/>
      </w:pPr>
      <w:bookmarkStart w:id="75" w:name="OLE_LINK21"/>
      <w:r w:rsidRPr="00871B57">
        <w:t>Di seguito si riporta un e</w:t>
      </w:r>
      <w:r w:rsidR="008B418F" w:rsidRPr="00871B57">
        <w:t>sempio</w:t>
      </w:r>
      <w:r w:rsidRPr="00871B57">
        <w:t xml:space="preserve"> utile a far comprendere il procedimento adottato</w:t>
      </w:r>
      <w:r w:rsidR="008B418F" w:rsidRPr="00871B57">
        <w:t>:</w:t>
      </w:r>
    </w:p>
    <w:p w14:paraId="4F92E182" w14:textId="77777777" w:rsidR="008B418F" w:rsidRPr="00871B57" w:rsidRDefault="008B418F" w:rsidP="002E1ED4">
      <w:pPr>
        <w:autoSpaceDE w:val="0"/>
        <w:autoSpaceDN w:val="0"/>
        <w:adjustRightInd w:val="0"/>
        <w:spacing w:after="120" w:line="276" w:lineRule="auto"/>
        <w:jc w:val="both"/>
      </w:pPr>
      <w:bookmarkStart w:id="76" w:name="OLE_LINK13"/>
      <w:bookmarkStart w:id="77" w:name="OLE_LINK14"/>
      <w:r w:rsidRPr="00871B57">
        <w:t xml:space="preserve">Facendo riferimento alla </w:t>
      </w:r>
      <w:bookmarkStart w:id="78" w:name="OLE_LINK11"/>
      <w:bookmarkStart w:id="79" w:name="OLE_LINK12"/>
      <w:r w:rsidRPr="00871B57">
        <w:t xml:space="preserve">Tabella sinottica Obiettivi Operativi/Performance di struttura </w:t>
      </w:r>
      <w:bookmarkEnd w:id="78"/>
      <w:bookmarkEnd w:id="79"/>
      <w:r w:rsidRPr="00871B57">
        <w:t>(Pag. 56 del Piano della Performance) e considerando, a titolo di esempio, l’Obiettivo operativo 1.1. e la Funz</w:t>
      </w:r>
      <w:r w:rsidR="00282A14" w:rsidRPr="00871B57">
        <w:t>ione “Esecuzione dei Pagamenti”</w:t>
      </w:r>
      <w:r w:rsidRPr="00871B57">
        <w:t>, si evince che tale obiettivo pesa nella misura del 10% rispetto alla performance complessiva della Struttura considerata.</w:t>
      </w:r>
    </w:p>
    <w:p w14:paraId="0BB68988" w14:textId="77777777" w:rsidR="008B418F" w:rsidRPr="00871B57" w:rsidRDefault="008B418F" w:rsidP="005157ED">
      <w:pPr>
        <w:autoSpaceDE w:val="0"/>
        <w:autoSpaceDN w:val="0"/>
        <w:adjustRightInd w:val="0"/>
        <w:spacing w:line="276" w:lineRule="auto"/>
        <w:jc w:val="both"/>
      </w:pPr>
      <w:bookmarkStart w:id="80" w:name="OLE_LINK36"/>
      <w:r w:rsidRPr="00871B57">
        <w:t>La somma dei singoli pesi delle singole strutture rispetto all’obiettivo</w:t>
      </w:r>
      <w:r w:rsidR="00FC30EF" w:rsidRPr="00871B57">
        <w:t xml:space="preserve"> operativo 1.1. è pari al 50%, s</w:t>
      </w:r>
      <w:r w:rsidRPr="00871B57">
        <w:t>econdo la tabella sotto riportata, che rappresenta uno stralcio della predetta Tabella sinottica Obiettivi Operativi/Performance di struttura:</w:t>
      </w:r>
    </w:p>
    <w:bookmarkEnd w:id="75"/>
    <w:bookmarkEnd w:id="76"/>
    <w:bookmarkEnd w:id="77"/>
    <w:bookmarkEnd w:id="80"/>
    <w:p w14:paraId="0DD7CB4D" w14:textId="77777777" w:rsidR="009669F7" w:rsidRPr="00871B57" w:rsidRDefault="009669F7" w:rsidP="005157ED">
      <w:pPr>
        <w:autoSpaceDE w:val="0"/>
        <w:autoSpaceDN w:val="0"/>
        <w:adjustRightInd w:val="0"/>
        <w:spacing w:line="276" w:lineRule="auto"/>
        <w:jc w:val="both"/>
      </w:pPr>
    </w:p>
    <w:tbl>
      <w:tblPr>
        <w:tblStyle w:val="Sfondochiaro-Color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51"/>
        <w:gridCol w:w="1307"/>
      </w:tblGrid>
      <w:tr w:rsidR="00FC30EF" w:rsidRPr="00871B57" w14:paraId="5DA243C9" w14:textId="77777777" w:rsidTr="00CD6BF7">
        <w:trPr>
          <w:cnfStyle w:val="000000100000" w:firstRow="0" w:lastRow="0" w:firstColumn="0" w:lastColumn="0" w:oddVBand="0" w:evenVBand="0" w:oddHBand="1" w:evenHBand="0" w:firstRowFirstColumn="0" w:firstRowLastColumn="0" w:lastRowFirstColumn="0" w:lastRowLastColumn="0"/>
          <w:jc w:val="center"/>
        </w:trPr>
        <w:tc>
          <w:tcPr>
            <w:tcW w:w="2251" w:type="dxa"/>
            <w:tcBorders>
              <w:left w:val="none" w:sz="0" w:space="0" w:color="auto"/>
              <w:right w:val="none" w:sz="0" w:space="0" w:color="auto"/>
            </w:tcBorders>
          </w:tcPr>
          <w:p w14:paraId="2A9EF5DB" w14:textId="77777777" w:rsidR="008B418F" w:rsidRPr="00871B57" w:rsidRDefault="008B418F" w:rsidP="005157ED">
            <w:pPr>
              <w:autoSpaceDE w:val="0"/>
              <w:autoSpaceDN w:val="0"/>
              <w:adjustRightInd w:val="0"/>
              <w:spacing w:line="276" w:lineRule="auto"/>
              <w:jc w:val="center"/>
              <w:rPr>
                <w:b/>
                <w:color w:val="auto"/>
                <w:sz w:val="20"/>
                <w:szCs w:val="20"/>
              </w:rPr>
            </w:pPr>
            <w:r w:rsidRPr="00871B57">
              <w:rPr>
                <w:b/>
                <w:color w:val="auto"/>
                <w:sz w:val="20"/>
                <w:szCs w:val="20"/>
              </w:rPr>
              <w:t>Struttura</w:t>
            </w:r>
          </w:p>
        </w:tc>
        <w:tc>
          <w:tcPr>
            <w:tcW w:w="1307" w:type="dxa"/>
            <w:tcBorders>
              <w:left w:val="none" w:sz="0" w:space="0" w:color="auto"/>
              <w:right w:val="none" w:sz="0" w:space="0" w:color="auto"/>
            </w:tcBorders>
          </w:tcPr>
          <w:p w14:paraId="2F4AA4D5" w14:textId="77777777" w:rsidR="008B418F" w:rsidRPr="00871B57" w:rsidRDefault="008B418F" w:rsidP="005157ED">
            <w:pPr>
              <w:autoSpaceDE w:val="0"/>
              <w:autoSpaceDN w:val="0"/>
              <w:adjustRightInd w:val="0"/>
              <w:spacing w:line="276" w:lineRule="auto"/>
              <w:jc w:val="center"/>
              <w:rPr>
                <w:b/>
                <w:color w:val="auto"/>
                <w:sz w:val="20"/>
                <w:szCs w:val="20"/>
              </w:rPr>
            </w:pPr>
            <w:r w:rsidRPr="00871B57">
              <w:rPr>
                <w:b/>
                <w:color w:val="auto"/>
                <w:sz w:val="20"/>
                <w:szCs w:val="20"/>
              </w:rPr>
              <w:t>O.O. 1.1</w:t>
            </w:r>
          </w:p>
        </w:tc>
      </w:tr>
      <w:tr w:rsidR="00FC30EF" w:rsidRPr="00871B57" w14:paraId="79F31FB3" w14:textId="77777777" w:rsidTr="00CD6BF7">
        <w:trPr>
          <w:jc w:val="center"/>
        </w:trPr>
        <w:tc>
          <w:tcPr>
            <w:tcW w:w="2251" w:type="dxa"/>
          </w:tcPr>
          <w:p w14:paraId="350F7001" w14:textId="77777777" w:rsidR="008B418F" w:rsidRPr="00871B57" w:rsidRDefault="008B418F" w:rsidP="005157ED">
            <w:pPr>
              <w:autoSpaceDE w:val="0"/>
              <w:autoSpaceDN w:val="0"/>
              <w:adjustRightInd w:val="0"/>
              <w:spacing w:line="276" w:lineRule="auto"/>
              <w:jc w:val="center"/>
              <w:rPr>
                <w:color w:val="auto"/>
                <w:sz w:val="20"/>
                <w:szCs w:val="20"/>
              </w:rPr>
            </w:pPr>
            <w:r w:rsidRPr="00871B57">
              <w:rPr>
                <w:color w:val="auto"/>
                <w:sz w:val="20"/>
                <w:szCs w:val="20"/>
              </w:rPr>
              <w:t>Direzione</w:t>
            </w:r>
          </w:p>
        </w:tc>
        <w:tc>
          <w:tcPr>
            <w:tcW w:w="1307" w:type="dxa"/>
          </w:tcPr>
          <w:p w14:paraId="2C48A51D" w14:textId="22739F9C" w:rsidR="008B418F" w:rsidRPr="00871B57" w:rsidRDefault="00DB3A9F" w:rsidP="005157ED">
            <w:pPr>
              <w:autoSpaceDE w:val="0"/>
              <w:autoSpaceDN w:val="0"/>
              <w:adjustRightInd w:val="0"/>
              <w:spacing w:line="276" w:lineRule="auto"/>
              <w:jc w:val="center"/>
              <w:rPr>
                <w:color w:val="auto"/>
                <w:sz w:val="20"/>
                <w:szCs w:val="20"/>
              </w:rPr>
            </w:pPr>
            <w:r w:rsidRPr="00871B57">
              <w:rPr>
                <w:color w:val="auto"/>
                <w:sz w:val="20"/>
                <w:szCs w:val="20"/>
              </w:rPr>
              <w:t>20</w:t>
            </w:r>
          </w:p>
        </w:tc>
      </w:tr>
      <w:tr w:rsidR="00FC30EF" w:rsidRPr="00871B57" w14:paraId="3217727D" w14:textId="77777777" w:rsidTr="00CD6BF7">
        <w:trPr>
          <w:cnfStyle w:val="000000100000" w:firstRow="0" w:lastRow="0" w:firstColumn="0" w:lastColumn="0" w:oddVBand="0" w:evenVBand="0" w:oddHBand="1" w:evenHBand="0" w:firstRowFirstColumn="0" w:firstRowLastColumn="0" w:lastRowFirstColumn="0" w:lastRowLastColumn="0"/>
          <w:jc w:val="center"/>
        </w:trPr>
        <w:tc>
          <w:tcPr>
            <w:tcW w:w="2251" w:type="dxa"/>
            <w:tcBorders>
              <w:left w:val="none" w:sz="0" w:space="0" w:color="auto"/>
              <w:right w:val="none" w:sz="0" w:space="0" w:color="auto"/>
            </w:tcBorders>
          </w:tcPr>
          <w:p w14:paraId="7F1411E1" w14:textId="77777777" w:rsidR="008B418F" w:rsidRPr="00871B57" w:rsidRDefault="008B418F" w:rsidP="005157ED">
            <w:pPr>
              <w:autoSpaceDE w:val="0"/>
              <w:autoSpaceDN w:val="0"/>
              <w:adjustRightInd w:val="0"/>
              <w:spacing w:line="276" w:lineRule="auto"/>
              <w:jc w:val="center"/>
              <w:rPr>
                <w:color w:val="auto"/>
                <w:sz w:val="20"/>
                <w:szCs w:val="20"/>
              </w:rPr>
            </w:pPr>
            <w:r w:rsidRPr="00871B57">
              <w:rPr>
                <w:color w:val="auto"/>
                <w:sz w:val="20"/>
                <w:szCs w:val="20"/>
              </w:rPr>
              <w:t>Autorizzazione dei Pagamenti</w:t>
            </w:r>
          </w:p>
        </w:tc>
        <w:tc>
          <w:tcPr>
            <w:tcW w:w="1307" w:type="dxa"/>
            <w:tcBorders>
              <w:left w:val="none" w:sz="0" w:space="0" w:color="auto"/>
              <w:right w:val="none" w:sz="0" w:space="0" w:color="auto"/>
            </w:tcBorders>
          </w:tcPr>
          <w:p w14:paraId="3FFEEEAE" w14:textId="48BEDB45" w:rsidR="008B418F" w:rsidRPr="00871B57" w:rsidRDefault="00DB3A9F" w:rsidP="005157ED">
            <w:pPr>
              <w:autoSpaceDE w:val="0"/>
              <w:autoSpaceDN w:val="0"/>
              <w:adjustRightInd w:val="0"/>
              <w:spacing w:line="276" w:lineRule="auto"/>
              <w:jc w:val="center"/>
              <w:rPr>
                <w:color w:val="auto"/>
                <w:sz w:val="20"/>
                <w:szCs w:val="20"/>
              </w:rPr>
            </w:pPr>
            <w:r w:rsidRPr="00871B57">
              <w:rPr>
                <w:color w:val="auto"/>
                <w:sz w:val="20"/>
                <w:szCs w:val="20"/>
              </w:rPr>
              <w:t>10</w:t>
            </w:r>
          </w:p>
        </w:tc>
      </w:tr>
      <w:tr w:rsidR="00FC30EF" w:rsidRPr="00871B57" w14:paraId="7D23DC9F" w14:textId="77777777" w:rsidTr="00CD6BF7">
        <w:trPr>
          <w:jc w:val="center"/>
        </w:trPr>
        <w:tc>
          <w:tcPr>
            <w:tcW w:w="2251" w:type="dxa"/>
          </w:tcPr>
          <w:p w14:paraId="488FE0C1" w14:textId="77777777" w:rsidR="008B418F" w:rsidRPr="00871B57" w:rsidRDefault="008B418F" w:rsidP="005157ED">
            <w:pPr>
              <w:autoSpaceDE w:val="0"/>
              <w:autoSpaceDN w:val="0"/>
              <w:adjustRightInd w:val="0"/>
              <w:spacing w:line="276" w:lineRule="auto"/>
              <w:jc w:val="center"/>
              <w:rPr>
                <w:color w:val="auto"/>
                <w:sz w:val="20"/>
                <w:szCs w:val="20"/>
              </w:rPr>
            </w:pPr>
            <w:r w:rsidRPr="00871B57">
              <w:rPr>
                <w:color w:val="auto"/>
                <w:sz w:val="20"/>
                <w:szCs w:val="20"/>
              </w:rPr>
              <w:t>Esecuzione dei Pagamenti</w:t>
            </w:r>
          </w:p>
        </w:tc>
        <w:tc>
          <w:tcPr>
            <w:tcW w:w="1307" w:type="dxa"/>
          </w:tcPr>
          <w:p w14:paraId="52AE208F" w14:textId="5CEEB75D" w:rsidR="008B418F" w:rsidRPr="00871B57" w:rsidRDefault="00DB3A9F" w:rsidP="005157ED">
            <w:pPr>
              <w:spacing w:line="276" w:lineRule="auto"/>
              <w:jc w:val="center"/>
              <w:rPr>
                <w:color w:val="auto"/>
                <w:sz w:val="20"/>
                <w:szCs w:val="20"/>
              </w:rPr>
            </w:pPr>
            <w:r w:rsidRPr="00871B57">
              <w:rPr>
                <w:color w:val="auto"/>
                <w:sz w:val="20"/>
                <w:szCs w:val="20"/>
              </w:rPr>
              <w:t>10</w:t>
            </w:r>
          </w:p>
        </w:tc>
      </w:tr>
      <w:tr w:rsidR="00FC30EF" w:rsidRPr="00871B57" w14:paraId="6D0CC434" w14:textId="77777777" w:rsidTr="00CD6BF7">
        <w:trPr>
          <w:cnfStyle w:val="000000100000" w:firstRow="0" w:lastRow="0" w:firstColumn="0" w:lastColumn="0" w:oddVBand="0" w:evenVBand="0" w:oddHBand="1" w:evenHBand="0" w:firstRowFirstColumn="0" w:firstRowLastColumn="0" w:lastRowFirstColumn="0" w:lastRowLastColumn="0"/>
          <w:jc w:val="center"/>
        </w:trPr>
        <w:tc>
          <w:tcPr>
            <w:tcW w:w="2251" w:type="dxa"/>
            <w:tcBorders>
              <w:left w:val="none" w:sz="0" w:space="0" w:color="auto"/>
              <w:right w:val="none" w:sz="0" w:space="0" w:color="auto"/>
            </w:tcBorders>
          </w:tcPr>
          <w:p w14:paraId="63D3B553" w14:textId="0EC017F4" w:rsidR="008B418F" w:rsidRPr="00871B57" w:rsidRDefault="008B418F" w:rsidP="00DE2269">
            <w:pPr>
              <w:autoSpaceDE w:val="0"/>
              <w:autoSpaceDN w:val="0"/>
              <w:adjustRightInd w:val="0"/>
              <w:spacing w:line="276" w:lineRule="auto"/>
              <w:jc w:val="center"/>
              <w:rPr>
                <w:color w:val="auto"/>
                <w:sz w:val="20"/>
                <w:szCs w:val="20"/>
              </w:rPr>
            </w:pPr>
            <w:r w:rsidRPr="00871B57">
              <w:rPr>
                <w:color w:val="auto"/>
                <w:sz w:val="20"/>
                <w:szCs w:val="20"/>
              </w:rPr>
              <w:t>Contabilizzazione dei Pagamenti ed Ufficio Contenzioso Comunitario e Servizi Legali</w:t>
            </w:r>
          </w:p>
        </w:tc>
        <w:tc>
          <w:tcPr>
            <w:tcW w:w="1307" w:type="dxa"/>
            <w:tcBorders>
              <w:left w:val="none" w:sz="0" w:space="0" w:color="auto"/>
              <w:right w:val="none" w:sz="0" w:space="0" w:color="auto"/>
            </w:tcBorders>
          </w:tcPr>
          <w:p w14:paraId="4BE00AD7" w14:textId="4CFD47B2" w:rsidR="008B418F" w:rsidRPr="00871B57" w:rsidRDefault="00DB3A9F" w:rsidP="005157ED">
            <w:pPr>
              <w:spacing w:line="276" w:lineRule="auto"/>
              <w:jc w:val="center"/>
              <w:rPr>
                <w:color w:val="auto"/>
                <w:sz w:val="20"/>
                <w:szCs w:val="20"/>
              </w:rPr>
            </w:pPr>
            <w:r w:rsidRPr="00871B57">
              <w:rPr>
                <w:color w:val="auto"/>
                <w:sz w:val="20"/>
                <w:szCs w:val="20"/>
              </w:rPr>
              <w:t>10</w:t>
            </w:r>
          </w:p>
        </w:tc>
      </w:tr>
    </w:tbl>
    <w:p w14:paraId="1DCFE086" w14:textId="77777777" w:rsidR="008B418F" w:rsidRPr="00871B57" w:rsidRDefault="008B418F" w:rsidP="005157ED">
      <w:pPr>
        <w:autoSpaceDE w:val="0"/>
        <w:autoSpaceDN w:val="0"/>
        <w:adjustRightInd w:val="0"/>
        <w:spacing w:line="276" w:lineRule="auto"/>
        <w:jc w:val="both"/>
      </w:pPr>
    </w:p>
    <w:p w14:paraId="4AE5423B" w14:textId="77777777" w:rsidR="008B418F" w:rsidRPr="00871B57" w:rsidRDefault="008B418F" w:rsidP="00DE2269">
      <w:pPr>
        <w:autoSpaceDE w:val="0"/>
        <w:autoSpaceDN w:val="0"/>
        <w:adjustRightInd w:val="0"/>
        <w:spacing w:after="120" w:line="276" w:lineRule="auto"/>
        <w:jc w:val="both"/>
        <w:rPr>
          <w:bCs/>
        </w:rPr>
      </w:pPr>
      <w:r w:rsidRPr="00871B57">
        <w:rPr>
          <w:bCs/>
        </w:rPr>
        <w:t>Per tale motivo, il grado di coinvolgimento della Funzione interessata rispetto all’obiettivo operativo 1.1, è pari al 20% del totale, determinato dal rapporto tra 0,10 (peso dell’obiettivo operativo 1.1. sulla performance organizzativa di “Esecuzione dei Pagamenti”) e 0,</w:t>
      </w:r>
      <w:bookmarkStart w:id="81" w:name="OLE_LINK94"/>
      <w:bookmarkStart w:id="82" w:name="OLE_LINK95"/>
      <w:r w:rsidRPr="00871B57">
        <w:rPr>
          <w:bCs/>
        </w:rPr>
        <w:t>50 (somma del peso dell’obiettivo operativo rispetto a tutte le strutture coinvolte)</w:t>
      </w:r>
      <w:bookmarkEnd w:id="81"/>
      <w:bookmarkEnd w:id="82"/>
      <w:r w:rsidRPr="00871B57">
        <w:rPr>
          <w:bCs/>
        </w:rPr>
        <w:t>.</w:t>
      </w:r>
    </w:p>
    <w:p w14:paraId="582AAB32" w14:textId="3D3F3A8B" w:rsidR="008B418F" w:rsidRPr="00871B57" w:rsidRDefault="008B418F" w:rsidP="005157ED">
      <w:pPr>
        <w:autoSpaceDE w:val="0"/>
        <w:autoSpaceDN w:val="0"/>
        <w:adjustRightInd w:val="0"/>
        <w:spacing w:line="276" w:lineRule="auto"/>
        <w:jc w:val="both"/>
        <w:rPr>
          <w:bCs/>
        </w:rPr>
      </w:pPr>
      <w:r w:rsidRPr="00871B57">
        <w:rPr>
          <w:bCs/>
        </w:rPr>
        <w:t>Iterando l’algoritmo per tutti gli obiettivi e tutte le strutture, si ottiene la seguente Tabella</w:t>
      </w:r>
      <w:r w:rsidR="000B4063" w:rsidRPr="00871B57">
        <w:rPr>
          <w:bCs/>
        </w:rPr>
        <w:t xml:space="preserve"> </w:t>
      </w:r>
      <w:r w:rsidR="002A1B92">
        <w:rPr>
          <w:bCs/>
        </w:rPr>
        <w:t xml:space="preserve">8 </w:t>
      </w:r>
      <w:r w:rsidR="000B4063" w:rsidRPr="00871B57">
        <w:rPr>
          <w:bCs/>
        </w:rPr>
        <w:t>che contiene le seguenti informazioni:</w:t>
      </w:r>
    </w:p>
    <w:p w14:paraId="77F68E3A" w14:textId="77777777" w:rsidR="000B4063" w:rsidRPr="00871B57" w:rsidRDefault="000B4063" w:rsidP="005157ED">
      <w:pPr>
        <w:pStyle w:val="Paragrafoelenco"/>
        <w:numPr>
          <w:ilvl w:val="0"/>
          <w:numId w:val="11"/>
        </w:numPr>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Strutture dell’ARCEA coinvolte in ciascun obiettivo strategico;</w:t>
      </w:r>
    </w:p>
    <w:p w14:paraId="48BB4AF2" w14:textId="77777777" w:rsidR="000B4063" w:rsidRPr="00871B57" w:rsidRDefault="000B4063" w:rsidP="005157ED">
      <w:pPr>
        <w:pStyle w:val="Paragrafoelenco"/>
        <w:numPr>
          <w:ilvl w:val="0"/>
          <w:numId w:val="11"/>
        </w:numPr>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Raggiungimento percentuale riferito ad ogni singolo obiettivo strategico;</w:t>
      </w:r>
    </w:p>
    <w:p w14:paraId="5436F3C3" w14:textId="28160C8F" w:rsidR="000B4063" w:rsidRPr="00871B57" w:rsidRDefault="000B4063" w:rsidP="005157ED">
      <w:pPr>
        <w:pStyle w:val="Paragrafoelenco"/>
        <w:numPr>
          <w:ilvl w:val="0"/>
          <w:numId w:val="11"/>
        </w:numPr>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Valore di raggiungimento percentuale dell’unità operativa interessata, calcolato sulla base del</w:t>
      </w:r>
      <w:r w:rsidR="002E1ED4" w:rsidRPr="00871B57">
        <w:rPr>
          <w:rFonts w:ascii="Times New Roman" w:hAnsi="Times New Roman" w:cs="Times New Roman"/>
          <w:bCs/>
          <w:sz w:val="24"/>
          <w:szCs w:val="24"/>
        </w:rPr>
        <w:t xml:space="preserve"> </w:t>
      </w:r>
      <w:r w:rsidRPr="00871B57">
        <w:rPr>
          <w:rFonts w:ascii="Times New Roman" w:hAnsi="Times New Roman" w:cs="Times New Roman"/>
          <w:bCs/>
          <w:sz w:val="24"/>
          <w:szCs w:val="24"/>
        </w:rPr>
        <w:t>peso che ciascun obiettivo strategico possiede rispetto alla performance complessiva della struttura coinvolta;</w:t>
      </w:r>
    </w:p>
    <w:p w14:paraId="5B32757A" w14:textId="2C911E0D" w:rsidR="000B4063" w:rsidRDefault="002A1B92" w:rsidP="002A1B92">
      <w:pPr>
        <w:autoSpaceDE w:val="0"/>
        <w:autoSpaceDN w:val="0"/>
        <w:adjustRightInd w:val="0"/>
        <w:spacing w:line="276" w:lineRule="auto"/>
        <w:jc w:val="both"/>
      </w:pPr>
      <w:r>
        <w:t xml:space="preserve">Di seguito si riportano anche i passaggi intermedi, al fine di esplicitare il processo di calcolo: </w:t>
      </w:r>
    </w:p>
    <w:p w14:paraId="563A9DA8" w14:textId="77777777" w:rsidR="002A1B92" w:rsidRPr="00871B57" w:rsidRDefault="002A1B92" w:rsidP="002A1B92">
      <w:r w:rsidRPr="00871B57">
        <w:t>TABELLA DI SERVIZIO: Somma dei pesi dei singoli obiettivi operativi rispetto ad ogni struttura</w:t>
      </w:r>
    </w:p>
    <w:p w14:paraId="21BF1412" w14:textId="77777777" w:rsidR="002A1B92" w:rsidRPr="00871B57" w:rsidRDefault="002A1B92" w:rsidP="002A1B92"/>
    <w:tbl>
      <w:tblPr>
        <w:tblStyle w:val="Sfondochiaro-Colore1"/>
        <w:tblW w:w="5000" w:type="pct"/>
        <w:tblLook w:val="04A0" w:firstRow="1" w:lastRow="0" w:firstColumn="1" w:lastColumn="0" w:noHBand="0" w:noVBand="1"/>
      </w:tblPr>
      <w:tblGrid>
        <w:gridCol w:w="2858"/>
        <w:gridCol w:w="769"/>
        <w:gridCol w:w="623"/>
        <w:gridCol w:w="713"/>
        <w:gridCol w:w="617"/>
        <w:gridCol w:w="934"/>
        <w:gridCol w:w="660"/>
        <w:gridCol w:w="914"/>
        <w:gridCol w:w="830"/>
        <w:gridCol w:w="936"/>
      </w:tblGrid>
      <w:tr w:rsidR="002A1B92" w:rsidRPr="00871B57" w14:paraId="50CD8559" w14:textId="77777777" w:rsidTr="00363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pct"/>
            <w:hideMark/>
          </w:tcPr>
          <w:p w14:paraId="3A71A871" w14:textId="77777777" w:rsidR="002A1B92" w:rsidRPr="00871B57" w:rsidRDefault="002A1B92" w:rsidP="00363909">
            <w:pPr>
              <w:jc w:val="center"/>
              <w:rPr>
                <w:color w:val="auto"/>
                <w:sz w:val="21"/>
                <w:szCs w:val="21"/>
              </w:rPr>
            </w:pPr>
            <w:r w:rsidRPr="00871B57">
              <w:rPr>
                <w:b w:val="0"/>
                <w:color w:val="auto"/>
                <w:sz w:val="18"/>
                <w:szCs w:val="18"/>
              </w:rPr>
              <w:t>Struttura\Obiettivi Operativi</w:t>
            </w:r>
          </w:p>
        </w:tc>
        <w:tc>
          <w:tcPr>
            <w:tcW w:w="390" w:type="pct"/>
            <w:hideMark/>
          </w:tcPr>
          <w:p w14:paraId="3557CFD7"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color w:val="auto"/>
                <w:sz w:val="21"/>
                <w:szCs w:val="21"/>
              </w:rPr>
            </w:pPr>
            <w:r w:rsidRPr="00871B57">
              <w:rPr>
                <w:b w:val="0"/>
                <w:color w:val="auto"/>
                <w:sz w:val="18"/>
                <w:szCs w:val="18"/>
              </w:rPr>
              <w:t>O.1.1</w:t>
            </w:r>
          </w:p>
        </w:tc>
        <w:tc>
          <w:tcPr>
            <w:tcW w:w="316" w:type="pct"/>
            <w:hideMark/>
          </w:tcPr>
          <w:p w14:paraId="04CD4E51"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color w:val="auto"/>
                <w:sz w:val="21"/>
                <w:szCs w:val="21"/>
              </w:rPr>
            </w:pPr>
            <w:r w:rsidRPr="00871B57">
              <w:rPr>
                <w:b w:val="0"/>
                <w:color w:val="auto"/>
                <w:sz w:val="18"/>
                <w:szCs w:val="18"/>
              </w:rPr>
              <w:t>O.1.2</w:t>
            </w:r>
          </w:p>
        </w:tc>
        <w:tc>
          <w:tcPr>
            <w:tcW w:w="362" w:type="pct"/>
            <w:hideMark/>
          </w:tcPr>
          <w:p w14:paraId="5342196B"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color w:val="auto"/>
                <w:sz w:val="21"/>
                <w:szCs w:val="21"/>
              </w:rPr>
            </w:pPr>
            <w:r w:rsidRPr="00871B57">
              <w:rPr>
                <w:b w:val="0"/>
                <w:color w:val="auto"/>
                <w:sz w:val="18"/>
                <w:szCs w:val="18"/>
              </w:rPr>
              <w:t>O.1.3</w:t>
            </w:r>
          </w:p>
        </w:tc>
        <w:tc>
          <w:tcPr>
            <w:tcW w:w="313" w:type="pct"/>
            <w:hideMark/>
          </w:tcPr>
          <w:p w14:paraId="29D60D37"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color w:val="auto"/>
                <w:sz w:val="21"/>
                <w:szCs w:val="21"/>
              </w:rPr>
            </w:pPr>
            <w:r w:rsidRPr="00871B57">
              <w:rPr>
                <w:b w:val="0"/>
                <w:color w:val="auto"/>
                <w:sz w:val="18"/>
                <w:szCs w:val="18"/>
              </w:rPr>
              <w:t>O.1.4</w:t>
            </w:r>
          </w:p>
        </w:tc>
        <w:tc>
          <w:tcPr>
            <w:tcW w:w="474" w:type="pct"/>
            <w:hideMark/>
          </w:tcPr>
          <w:p w14:paraId="13C5CDAD"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color w:val="auto"/>
                <w:sz w:val="21"/>
                <w:szCs w:val="21"/>
              </w:rPr>
            </w:pPr>
            <w:r w:rsidRPr="00871B57">
              <w:rPr>
                <w:b w:val="0"/>
                <w:color w:val="auto"/>
                <w:sz w:val="18"/>
                <w:szCs w:val="18"/>
              </w:rPr>
              <w:t>O.1.5</w:t>
            </w:r>
          </w:p>
        </w:tc>
        <w:tc>
          <w:tcPr>
            <w:tcW w:w="335" w:type="pct"/>
            <w:hideMark/>
          </w:tcPr>
          <w:p w14:paraId="26701F65"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color w:val="auto"/>
                <w:sz w:val="21"/>
                <w:szCs w:val="21"/>
              </w:rPr>
            </w:pPr>
            <w:r w:rsidRPr="00871B57">
              <w:rPr>
                <w:b w:val="0"/>
                <w:color w:val="auto"/>
                <w:sz w:val="18"/>
                <w:szCs w:val="18"/>
              </w:rPr>
              <w:t>O.6</w:t>
            </w:r>
          </w:p>
        </w:tc>
        <w:tc>
          <w:tcPr>
            <w:tcW w:w="464" w:type="pct"/>
            <w:hideMark/>
          </w:tcPr>
          <w:p w14:paraId="36712C5A"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color w:val="auto"/>
                <w:sz w:val="21"/>
                <w:szCs w:val="21"/>
              </w:rPr>
            </w:pPr>
            <w:r w:rsidRPr="00871B57">
              <w:rPr>
                <w:b w:val="0"/>
                <w:color w:val="auto"/>
                <w:sz w:val="18"/>
                <w:szCs w:val="18"/>
              </w:rPr>
              <w:t>O.2.1</w:t>
            </w:r>
          </w:p>
        </w:tc>
        <w:tc>
          <w:tcPr>
            <w:tcW w:w="421" w:type="pct"/>
            <w:hideMark/>
          </w:tcPr>
          <w:p w14:paraId="2EBF3730"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color w:val="auto"/>
                <w:sz w:val="21"/>
                <w:szCs w:val="21"/>
              </w:rPr>
            </w:pPr>
            <w:r w:rsidRPr="00871B57">
              <w:rPr>
                <w:b w:val="0"/>
                <w:color w:val="auto"/>
                <w:sz w:val="18"/>
                <w:szCs w:val="18"/>
              </w:rPr>
              <w:t>O.2.2</w:t>
            </w:r>
          </w:p>
        </w:tc>
        <w:tc>
          <w:tcPr>
            <w:tcW w:w="476" w:type="pct"/>
            <w:hideMark/>
          </w:tcPr>
          <w:p w14:paraId="78B4F2A4"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color w:val="auto"/>
                <w:sz w:val="21"/>
                <w:szCs w:val="21"/>
              </w:rPr>
            </w:pPr>
            <w:r w:rsidRPr="00871B57">
              <w:rPr>
                <w:b w:val="0"/>
                <w:color w:val="auto"/>
                <w:sz w:val="18"/>
                <w:szCs w:val="18"/>
              </w:rPr>
              <w:t>O.3.1</w:t>
            </w:r>
          </w:p>
        </w:tc>
      </w:tr>
      <w:tr w:rsidR="002A1B92" w:rsidRPr="00871B57" w14:paraId="5E21AE4D" w14:textId="77777777" w:rsidTr="00363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pct"/>
            <w:hideMark/>
          </w:tcPr>
          <w:p w14:paraId="77818643" w14:textId="77777777" w:rsidR="002A1B92" w:rsidRPr="000E593E" w:rsidRDefault="002A1B92" w:rsidP="00363909">
            <w:pPr>
              <w:jc w:val="center"/>
              <w:rPr>
                <w:color w:val="auto"/>
                <w:sz w:val="18"/>
                <w:szCs w:val="18"/>
              </w:rPr>
            </w:pPr>
            <w:r w:rsidRPr="000E593E">
              <w:rPr>
                <w:color w:val="auto"/>
                <w:sz w:val="18"/>
                <w:szCs w:val="18"/>
              </w:rPr>
              <w:t>DIREZIONE</w:t>
            </w:r>
          </w:p>
        </w:tc>
        <w:tc>
          <w:tcPr>
            <w:tcW w:w="390" w:type="pct"/>
            <w:hideMark/>
          </w:tcPr>
          <w:p w14:paraId="3F08BDDD"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20</w:t>
            </w:r>
          </w:p>
        </w:tc>
        <w:tc>
          <w:tcPr>
            <w:tcW w:w="316" w:type="pct"/>
            <w:hideMark/>
          </w:tcPr>
          <w:p w14:paraId="4D6894FC"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10</w:t>
            </w:r>
          </w:p>
        </w:tc>
        <w:tc>
          <w:tcPr>
            <w:tcW w:w="362" w:type="pct"/>
            <w:hideMark/>
          </w:tcPr>
          <w:p w14:paraId="40286F3F"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15</w:t>
            </w:r>
          </w:p>
        </w:tc>
        <w:tc>
          <w:tcPr>
            <w:tcW w:w="313" w:type="pct"/>
            <w:hideMark/>
          </w:tcPr>
          <w:p w14:paraId="6A40ACB6"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5</w:t>
            </w:r>
          </w:p>
        </w:tc>
        <w:tc>
          <w:tcPr>
            <w:tcW w:w="474" w:type="pct"/>
            <w:hideMark/>
          </w:tcPr>
          <w:p w14:paraId="4E2EA060"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5</w:t>
            </w:r>
          </w:p>
        </w:tc>
        <w:tc>
          <w:tcPr>
            <w:tcW w:w="335" w:type="pct"/>
            <w:hideMark/>
          </w:tcPr>
          <w:p w14:paraId="6DCB700B"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5</w:t>
            </w:r>
          </w:p>
        </w:tc>
        <w:tc>
          <w:tcPr>
            <w:tcW w:w="464" w:type="pct"/>
            <w:hideMark/>
          </w:tcPr>
          <w:p w14:paraId="309648CA"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10</w:t>
            </w:r>
          </w:p>
        </w:tc>
        <w:tc>
          <w:tcPr>
            <w:tcW w:w="421" w:type="pct"/>
            <w:hideMark/>
          </w:tcPr>
          <w:p w14:paraId="10732B5A"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20</w:t>
            </w:r>
          </w:p>
        </w:tc>
        <w:tc>
          <w:tcPr>
            <w:tcW w:w="476" w:type="pct"/>
            <w:hideMark/>
          </w:tcPr>
          <w:p w14:paraId="2D52D77D"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10</w:t>
            </w:r>
          </w:p>
        </w:tc>
      </w:tr>
      <w:tr w:rsidR="002A1B92" w:rsidRPr="00871B57" w14:paraId="187E0A82" w14:textId="77777777" w:rsidTr="00363909">
        <w:tc>
          <w:tcPr>
            <w:cnfStyle w:val="001000000000" w:firstRow="0" w:lastRow="0" w:firstColumn="1" w:lastColumn="0" w:oddVBand="0" w:evenVBand="0" w:oddHBand="0" w:evenHBand="0" w:firstRowFirstColumn="0" w:firstRowLastColumn="0" w:lastRowFirstColumn="0" w:lastRowLastColumn="0"/>
            <w:tcW w:w="1450" w:type="pct"/>
            <w:hideMark/>
          </w:tcPr>
          <w:p w14:paraId="4D289C49" w14:textId="77777777" w:rsidR="002A1B92" w:rsidRPr="000E593E" w:rsidRDefault="002A1B92" w:rsidP="00363909">
            <w:pPr>
              <w:jc w:val="center"/>
              <w:rPr>
                <w:color w:val="auto"/>
                <w:sz w:val="18"/>
                <w:szCs w:val="18"/>
              </w:rPr>
            </w:pPr>
            <w:r w:rsidRPr="000E593E">
              <w:rPr>
                <w:color w:val="auto"/>
                <w:sz w:val="18"/>
                <w:szCs w:val="18"/>
              </w:rPr>
              <w:t>CONTABILIZZAZIONE</w:t>
            </w:r>
          </w:p>
        </w:tc>
        <w:tc>
          <w:tcPr>
            <w:tcW w:w="390" w:type="pct"/>
            <w:hideMark/>
          </w:tcPr>
          <w:p w14:paraId="2A006DF8"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10</w:t>
            </w:r>
          </w:p>
        </w:tc>
        <w:tc>
          <w:tcPr>
            <w:tcW w:w="316" w:type="pct"/>
            <w:hideMark/>
          </w:tcPr>
          <w:p w14:paraId="6D878793"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w:t>
            </w:r>
          </w:p>
        </w:tc>
        <w:tc>
          <w:tcPr>
            <w:tcW w:w="362" w:type="pct"/>
            <w:hideMark/>
          </w:tcPr>
          <w:p w14:paraId="0369135C"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20</w:t>
            </w:r>
          </w:p>
        </w:tc>
        <w:tc>
          <w:tcPr>
            <w:tcW w:w="313" w:type="pct"/>
            <w:hideMark/>
          </w:tcPr>
          <w:p w14:paraId="711854C2"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w:t>
            </w:r>
          </w:p>
        </w:tc>
        <w:tc>
          <w:tcPr>
            <w:tcW w:w="474" w:type="pct"/>
            <w:hideMark/>
          </w:tcPr>
          <w:p w14:paraId="4D789A5A"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5</w:t>
            </w:r>
          </w:p>
        </w:tc>
        <w:tc>
          <w:tcPr>
            <w:tcW w:w="335" w:type="pct"/>
            <w:hideMark/>
          </w:tcPr>
          <w:p w14:paraId="26C63C8C"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5</w:t>
            </w:r>
          </w:p>
        </w:tc>
        <w:tc>
          <w:tcPr>
            <w:tcW w:w="464" w:type="pct"/>
            <w:hideMark/>
          </w:tcPr>
          <w:p w14:paraId="1E0D9623"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30</w:t>
            </w:r>
          </w:p>
        </w:tc>
        <w:tc>
          <w:tcPr>
            <w:tcW w:w="421" w:type="pct"/>
            <w:hideMark/>
          </w:tcPr>
          <w:p w14:paraId="0A4576F0"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30</w:t>
            </w:r>
          </w:p>
        </w:tc>
        <w:tc>
          <w:tcPr>
            <w:tcW w:w="476" w:type="pct"/>
            <w:hideMark/>
          </w:tcPr>
          <w:p w14:paraId="25F08DD6"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w:t>
            </w:r>
          </w:p>
        </w:tc>
      </w:tr>
      <w:tr w:rsidR="002A1B92" w:rsidRPr="00871B57" w14:paraId="1E79790D" w14:textId="77777777" w:rsidTr="00363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pct"/>
            <w:hideMark/>
          </w:tcPr>
          <w:p w14:paraId="3665E6CF" w14:textId="77777777" w:rsidR="002A1B92" w:rsidRPr="000E593E" w:rsidRDefault="002A1B92" w:rsidP="00363909">
            <w:pPr>
              <w:jc w:val="center"/>
              <w:rPr>
                <w:color w:val="auto"/>
                <w:sz w:val="18"/>
                <w:szCs w:val="18"/>
              </w:rPr>
            </w:pPr>
            <w:r w:rsidRPr="000E593E">
              <w:rPr>
                <w:color w:val="auto"/>
                <w:sz w:val="18"/>
                <w:szCs w:val="18"/>
              </w:rPr>
              <w:t>ESECUZIONE</w:t>
            </w:r>
          </w:p>
        </w:tc>
        <w:tc>
          <w:tcPr>
            <w:tcW w:w="390" w:type="pct"/>
            <w:hideMark/>
          </w:tcPr>
          <w:p w14:paraId="7E5454E8"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10</w:t>
            </w:r>
          </w:p>
        </w:tc>
        <w:tc>
          <w:tcPr>
            <w:tcW w:w="316" w:type="pct"/>
            <w:hideMark/>
          </w:tcPr>
          <w:p w14:paraId="044A53F4"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w:t>
            </w:r>
          </w:p>
        </w:tc>
        <w:tc>
          <w:tcPr>
            <w:tcW w:w="362" w:type="pct"/>
            <w:hideMark/>
          </w:tcPr>
          <w:p w14:paraId="32835AEF"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w:t>
            </w:r>
          </w:p>
        </w:tc>
        <w:tc>
          <w:tcPr>
            <w:tcW w:w="313" w:type="pct"/>
            <w:hideMark/>
          </w:tcPr>
          <w:p w14:paraId="74444B80"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w:t>
            </w:r>
          </w:p>
        </w:tc>
        <w:tc>
          <w:tcPr>
            <w:tcW w:w="474" w:type="pct"/>
            <w:hideMark/>
          </w:tcPr>
          <w:p w14:paraId="7B11750B"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5</w:t>
            </w:r>
          </w:p>
        </w:tc>
        <w:tc>
          <w:tcPr>
            <w:tcW w:w="335" w:type="pct"/>
            <w:hideMark/>
          </w:tcPr>
          <w:p w14:paraId="67C41776"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5</w:t>
            </w:r>
          </w:p>
        </w:tc>
        <w:tc>
          <w:tcPr>
            <w:tcW w:w="464" w:type="pct"/>
            <w:hideMark/>
          </w:tcPr>
          <w:p w14:paraId="68C4FC6E"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40</w:t>
            </w:r>
          </w:p>
        </w:tc>
        <w:tc>
          <w:tcPr>
            <w:tcW w:w="421" w:type="pct"/>
            <w:hideMark/>
          </w:tcPr>
          <w:p w14:paraId="6814FDBF"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40</w:t>
            </w:r>
          </w:p>
        </w:tc>
        <w:tc>
          <w:tcPr>
            <w:tcW w:w="476" w:type="pct"/>
            <w:hideMark/>
          </w:tcPr>
          <w:p w14:paraId="085776E9"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w:t>
            </w:r>
          </w:p>
        </w:tc>
      </w:tr>
      <w:tr w:rsidR="002A1B92" w:rsidRPr="00871B57" w14:paraId="0CB433FD" w14:textId="77777777" w:rsidTr="00363909">
        <w:tc>
          <w:tcPr>
            <w:cnfStyle w:val="001000000000" w:firstRow="0" w:lastRow="0" w:firstColumn="1" w:lastColumn="0" w:oddVBand="0" w:evenVBand="0" w:oddHBand="0" w:evenHBand="0" w:firstRowFirstColumn="0" w:firstRowLastColumn="0" w:lastRowFirstColumn="0" w:lastRowLastColumn="0"/>
            <w:tcW w:w="1450" w:type="pct"/>
            <w:hideMark/>
          </w:tcPr>
          <w:p w14:paraId="3525A83D" w14:textId="77777777" w:rsidR="002A1B92" w:rsidRPr="000E593E" w:rsidRDefault="002A1B92" w:rsidP="00363909">
            <w:pPr>
              <w:jc w:val="center"/>
              <w:rPr>
                <w:color w:val="auto"/>
                <w:sz w:val="18"/>
                <w:szCs w:val="18"/>
              </w:rPr>
            </w:pPr>
            <w:r w:rsidRPr="000E593E">
              <w:rPr>
                <w:color w:val="auto"/>
                <w:sz w:val="18"/>
                <w:szCs w:val="18"/>
              </w:rPr>
              <w:t>AUTORIZZAZIONE</w:t>
            </w:r>
          </w:p>
        </w:tc>
        <w:tc>
          <w:tcPr>
            <w:tcW w:w="390" w:type="pct"/>
            <w:hideMark/>
          </w:tcPr>
          <w:p w14:paraId="00B3EEB3"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10</w:t>
            </w:r>
          </w:p>
        </w:tc>
        <w:tc>
          <w:tcPr>
            <w:tcW w:w="316" w:type="pct"/>
            <w:hideMark/>
          </w:tcPr>
          <w:p w14:paraId="11D907E5"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w:t>
            </w:r>
          </w:p>
        </w:tc>
        <w:tc>
          <w:tcPr>
            <w:tcW w:w="362" w:type="pct"/>
            <w:hideMark/>
          </w:tcPr>
          <w:p w14:paraId="4E109EE1"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w:t>
            </w:r>
          </w:p>
        </w:tc>
        <w:tc>
          <w:tcPr>
            <w:tcW w:w="313" w:type="pct"/>
            <w:hideMark/>
          </w:tcPr>
          <w:p w14:paraId="6EABF60A"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w:t>
            </w:r>
          </w:p>
        </w:tc>
        <w:tc>
          <w:tcPr>
            <w:tcW w:w="474" w:type="pct"/>
            <w:hideMark/>
          </w:tcPr>
          <w:p w14:paraId="560ACD20"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5</w:t>
            </w:r>
          </w:p>
        </w:tc>
        <w:tc>
          <w:tcPr>
            <w:tcW w:w="335" w:type="pct"/>
            <w:hideMark/>
          </w:tcPr>
          <w:p w14:paraId="776C2940"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5</w:t>
            </w:r>
          </w:p>
        </w:tc>
        <w:tc>
          <w:tcPr>
            <w:tcW w:w="464" w:type="pct"/>
            <w:hideMark/>
          </w:tcPr>
          <w:p w14:paraId="0B777A48"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40</w:t>
            </w:r>
          </w:p>
        </w:tc>
        <w:tc>
          <w:tcPr>
            <w:tcW w:w="421" w:type="pct"/>
            <w:hideMark/>
          </w:tcPr>
          <w:p w14:paraId="019AE391"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40</w:t>
            </w:r>
          </w:p>
        </w:tc>
        <w:tc>
          <w:tcPr>
            <w:tcW w:w="476" w:type="pct"/>
            <w:hideMark/>
          </w:tcPr>
          <w:p w14:paraId="2E18E920"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w:t>
            </w:r>
          </w:p>
        </w:tc>
      </w:tr>
    </w:tbl>
    <w:p w14:paraId="783B3B33" w14:textId="77777777" w:rsidR="002A1B92" w:rsidRPr="00871B57" w:rsidRDefault="002A1B92" w:rsidP="002A1B92">
      <w:pPr>
        <w:spacing w:line="276" w:lineRule="auto"/>
        <w:rPr>
          <w:bCs/>
        </w:rPr>
      </w:pPr>
    </w:p>
    <w:p w14:paraId="135B0443" w14:textId="77777777" w:rsidR="002A1B92" w:rsidRPr="00871B57" w:rsidRDefault="002A1B92" w:rsidP="002A1B92">
      <w:r w:rsidRPr="00871B57">
        <w:t>TABELLA DI SERVIZIO: Pesi Ponderati dei singoli obiettivi operativi rispetto al totale per tutte le strutture</w:t>
      </w:r>
    </w:p>
    <w:p w14:paraId="25BF2947" w14:textId="77777777" w:rsidR="002A1B92" w:rsidRPr="00871B57" w:rsidRDefault="002A1B92" w:rsidP="002A1B92"/>
    <w:tbl>
      <w:tblPr>
        <w:tblStyle w:val="Sfondochiaro-Colore1"/>
        <w:tblW w:w="5000" w:type="pct"/>
        <w:tblLook w:val="04A0" w:firstRow="1" w:lastRow="0" w:firstColumn="1" w:lastColumn="0" w:noHBand="0" w:noVBand="1"/>
      </w:tblPr>
      <w:tblGrid>
        <w:gridCol w:w="2198"/>
        <w:gridCol w:w="741"/>
        <w:gridCol w:w="617"/>
        <w:gridCol w:w="1062"/>
        <w:gridCol w:w="617"/>
        <w:gridCol w:w="875"/>
        <w:gridCol w:w="642"/>
        <w:gridCol w:w="1139"/>
        <w:gridCol w:w="1072"/>
        <w:gridCol w:w="891"/>
      </w:tblGrid>
      <w:tr w:rsidR="002A1B92" w:rsidRPr="000E593E" w14:paraId="4059C364" w14:textId="77777777" w:rsidTr="00363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pct"/>
            <w:hideMark/>
          </w:tcPr>
          <w:p w14:paraId="319F3F58" w14:textId="77777777" w:rsidR="002A1B92" w:rsidRPr="000E593E" w:rsidRDefault="002A1B92" w:rsidP="00363909">
            <w:pPr>
              <w:jc w:val="center"/>
              <w:rPr>
                <w:b w:val="0"/>
                <w:color w:val="auto"/>
                <w:sz w:val="18"/>
                <w:szCs w:val="18"/>
              </w:rPr>
            </w:pPr>
            <w:r w:rsidRPr="000E593E">
              <w:rPr>
                <w:b w:val="0"/>
                <w:color w:val="auto"/>
                <w:sz w:val="18"/>
                <w:szCs w:val="18"/>
              </w:rPr>
              <w:t>Struttura\Obiettivi Operativi</w:t>
            </w:r>
          </w:p>
        </w:tc>
        <w:tc>
          <w:tcPr>
            <w:tcW w:w="376" w:type="pct"/>
            <w:hideMark/>
          </w:tcPr>
          <w:p w14:paraId="454DCF70" w14:textId="77777777" w:rsidR="002A1B92" w:rsidRPr="000E593E"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E593E">
              <w:rPr>
                <w:b w:val="0"/>
                <w:color w:val="auto"/>
                <w:sz w:val="18"/>
                <w:szCs w:val="18"/>
              </w:rPr>
              <w:t>O.1.1</w:t>
            </w:r>
          </w:p>
        </w:tc>
        <w:tc>
          <w:tcPr>
            <w:tcW w:w="313" w:type="pct"/>
            <w:hideMark/>
          </w:tcPr>
          <w:p w14:paraId="551BC591" w14:textId="77777777" w:rsidR="002A1B92" w:rsidRPr="000E593E"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E593E">
              <w:rPr>
                <w:b w:val="0"/>
                <w:color w:val="auto"/>
                <w:sz w:val="18"/>
                <w:szCs w:val="18"/>
              </w:rPr>
              <w:t>O.1.2</w:t>
            </w:r>
          </w:p>
        </w:tc>
        <w:tc>
          <w:tcPr>
            <w:tcW w:w="539" w:type="pct"/>
            <w:hideMark/>
          </w:tcPr>
          <w:p w14:paraId="25772943" w14:textId="77777777" w:rsidR="002A1B92" w:rsidRPr="000E593E"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E593E">
              <w:rPr>
                <w:b w:val="0"/>
                <w:color w:val="auto"/>
                <w:sz w:val="18"/>
                <w:szCs w:val="18"/>
              </w:rPr>
              <w:t>O.1.3</w:t>
            </w:r>
          </w:p>
        </w:tc>
        <w:tc>
          <w:tcPr>
            <w:tcW w:w="313" w:type="pct"/>
            <w:hideMark/>
          </w:tcPr>
          <w:p w14:paraId="6776C428" w14:textId="77777777" w:rsidR="002A1B92" w:rsidRPr="000E593E"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E593E">
              <w:rPr>
                <w:b w:val="0"/>
                <w:color w:val="auto"/>
                <w:sz w:val="18"/>
                <w:szCs w:val="18"/>
              </w:rPr>
              <w:t>O.1.4</w:t>
            </w:r>
          </w:p>
        </w:tc>
        <w:tc>
          <w:tcPr>
            <w:tcW w:w="444" w:type="pct"/>
            <w:hideMark/>
          </w:tcPr>
          <w:p w14:paraId="5250240C" w14:textId="77777777" w:rsidR="002A1B92" w:rsidRPr="000E593E"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E593E">
              <w:rPr>
                <w:b w:val="0"/>
                <w:color w:val="auto"/>
                <w:sz w:val="18"/>
                <w:szCs w:val="18"/>
              </w:rPr>
              <w:t>O.1.5</w:t>
            </w:r>
          </w:p>
        </w:tc>
        <w:tc>
          <w:tcPr>
            <w:tcW w:w="326" w:type="pct"/>
            <w:hideMark/>
          </w:tcPr>
          <w:p w14:paraId="6783C151" w14:textId="77777777" w:rsidR="002A1B92" w:rsidRPr="000E593E"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E593E">
              <w:rPr>
                <w:b w:val="0"/>
                <w:color w:val="auto"/>
                <w:sz w:val="18"/>
                <w:szCs w:val="18"/>
              </w:rPr>
              <w:t>O.6</w:t>
            </w:r>
          </w:p>
        </w:tc>
        <w:tc>
          <w:tcPr>
            <w:tcW w:w="578" w:type="pct"/>
            <w:hideMark/>
          </w:tcPr>
          <w:p w14:paraId="449C1BEA" w14:textId="77777777" w:rsidR="002A1B92" w:rsidRPr="000E593E"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E593E">
              <w:rPr>
                <w:b w:val="0"/>
                <w:color w:val="auto"/>
                <w:sz w:val="18"/>
                <w:szCs w:val="18"/>
              </w:rPr>
              <w:t>O.2.1</w:t>
            </w:r>
          </w:p>
        </w:tc>
        <w:tc>
          <w:tcPr>
            <w:tcW w:w="544" w:type="pct"/>
            <w:hideMark/>
          </w:tcPr>
          <w:p w14:paraId="33E7B188" w14:textId="77777777" w:rsidR="002A1B92" w:rsidRPr="000E593E"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E593E">
              <w:rPr>
                <w:b w:val="0"/>
                <w:color w:val="auto"/>
                <w:sz w:val="18"/>
                <w:szCs w:val="18"/>
              </w:rPr>
              <w:t>O.2.2</w:t>
            </w:r>
          </w:p>
        </w:tc>
        <w:tc>
          <w:tcPr>
            <w:tcW w:w="452" w:type="pct"/>
            <w:hideMark/>
          </w:tcPr>
          <w:p w14:paraId="5A9279DC" w14:textId="77777777" w:rsidR="002A1B92" w:rsidRPr="000E593E"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E593E">
              <w:rPr>
                <w:b w:val="0"/>
                <w:color w:val="auto"/>
                <w:sz w:val="18"/>
                <w:szCs w:val="18"/>
              </w:rPr>
              <w:t>O.3.1</w:t>
            </w:r>
          </w:p>
        </w:tc>
      </w:tr>
      <w:tr w:rsidR="002A1B92" w:rsidRPr="000E593E" w14:paraId="6C6C4B41" w14:textId="77777777" w:rsidTr="00363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pct"/>
            <w:hideMark/>
          </w:tcPr>
          <w:p w14:paraId="4EA99E55" w14:textId="77777777" w:rsidR="002A1B92" w:rsidRPr="000E593E" w:rsidRDefault="002A1B92" w:rsidP="00363909">
            <w:pPr>
              <w:jc w:val="center"/>
              <w:rPr>
                <w:color w:val="auto"/>
                <w:sz w:val="18"/>
                <w:szCs w:val="18"/>
              </w:rPr>
            </w:pPr>
            <w:r w:rsidRPr="000E593E">
              <w:rPr>
                <w:color w:val="auto"/>
                <w:sz w:val="18"/>
                <w:szCs w:val="18"/>
              </w:rPr>
              <w:t>DIREZIONE</w:t>
            </w:r>
          </w:p>
        </w:tc>
        <w:tc>
          <w:tcPr>
            <w:tcW w:w="376" w:type="pct"/>
            <w:hideMark/>
          </w:tcPr>
          <w:p w14:paraId="5C2BF5E6"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0,4</w:t>
            </w:r>
          </w:p>
        </w:tc>
        <w:tc>
          <w:tcPr>
            <w:tcW w:w="313" w:type="pct"/>
            <w:hideMark/>
          </w:tcPr>
          <w:p w14:paraId="1D855C49"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1</w:t>
            </w:r>
          </w:p>
        </w:tc>
        <w:tc>
          <w:tcPr>
            <w:tcW w:w="539" w:type="pct"/>
            <w:hideMark/>
          </w:tcPr>
          <w:p w14:paraId="20322D4B"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0,43</w:t>
            </w:r>
          </w:p>
        </w:tc>
        <w:tc>
          <w:tcPr>
            <w:tcW w:w="313" w:type="pct"/>
            <w:hideMark/>
          </w:tcPr>
          <w:p w14:paraId="400068BE"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1</w:t>
            </w:r>
          </w:p>
        </w:tc>
        <w:tc>
          <w:tcPr>
            <w:tcW w:w="444" w:type="pct"/>
            <w:hideMark/>
          </w:tcPr>
          <w:p w14:paraId="6ABF1A56"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0,25</w:t>
            </w:r>
          </w:p>
        </w:tc>
        <w:tc>
          <w:tcPr>
            <w:tcW w:w="326" w:type="pct"/>
            <w:hideMark/>
          </w:tcPr>
          <w:p w14:paraId="406242DD"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0,25</w:t>
            </w:r>
          </w:p>
        </w:tc>
        <w:tc>
          <w:tcPr>
            <w:tcW w:w="578" w:type="pct"/>
            <w:hideMark/>
          </w:tcPr>
          <w:p w14:paraId="14ABE829"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0,083</w:t>
            </w:r>
          </w:p>
        </w:tc>
        <w:tc>
          <w:tcPr>
            <w:tcW w:w="544" w:type="pct"/>
            <w:hideMark/>
          </w:tcPr>
          <w:p w14:paraId="21F63880"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0,15</w:t>
            </w:r>
          </w:p>
        </w:tc>
        <w:tc>
          <w:tcPr>
            <w:tcW w:w="452" w:type="pct"/>
            <w:hideMark/>
          </w:tcPr>
          <w:p w14:paraId="7DE2448A"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1</w:t>
            </w:r>
          </w:p>
        </w:tc>
      </w:tr>
      <w:tr w:rsidR="002A1B92" w:rsidRPr="000E593E" w14:paraId="2B3532EA" w14:textId="77777777" w:rsidTr="00363909">
        <w:tc>
          <w:tcPr>
            <w:cnfStyle w:val="001000000000" w:firstRow="0" w:lastRow="0" w:firstColumn="1" w:lastColumn="0" w:oddVBand="0" w:evenVBand="0" w:oddHBand="0" w:evenHBand="0" w:firstRowFirstColumn="0" w:firstRowLastColumn="0" w:lastRowFirstColumn="0" w:lastRowLastColumn="0"/>
            <w:tcW w:w="1115" w:type="pct"/>
            <w:hideMark/>
          </w:tcPr>
          <w:p w14:paraId="118FF6D3" w14:textId="77777777" w:rsidR="002A1B92" w:rsidRPr="000E593E" w:rsidRDefault="002A1B92" w:rsidP="00363909">
            <w:pPr>
              <w:jc w:val="center"/>
              <w:rPr>
                <w:color w:val="auto"/>
                <w:sz w:val="18"/>
                <w:szCs w:val="18"/>
              </w:rPr>
            </w:pPr>
            <w:r w:rsidRPr="000E593E">
              <w:rPr>
                <w:color w:val="auto"/>
                <w:sz w:val="18"/>
                <w:szCs w:val="18"/>
              </w:rPr>
              <w:t>CONTABILIZZAZIONE</w:t>
            </w:r>
          </w:p>
        </w:tc>
        <w:tc>
          <w:tcPr>
            <w:tcW w:w="376" w:type="pct"/>
            <w:hideMark/>
          </w:tcPr>
          <w:p w14:paraId="5AFCBA04"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0,2</w:t>
            </w:r>
          </w:p>
        </w:tc>
        <w:tc>
          <w:tcPr>
            <w:tcW w:w="313" w:type="pct"/>
            <w:hideMark/>
          </w:tcPr>
          <w:p w14:paraId="2C792297"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w:t>
            </w:r>
          </w:p>
        </w:tc>
        <w:tc>
          <w:tcPr>
            <w:tcW w:w="539" w:type="pct"/>
            <w:hideMark/>
          </w:tcPr>
          <w:p w14:paraId="3E30CD5A"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0,57</w:t>
            </w:r>
          </w:p>
        </w:tc>
        <w:tc>
          <w:tcPr>
            <w:tcW w:w="313" w:type="pct"/>
            <w:hideMark/>
          </w:tcPr>
          <w:p w14:paraId="7142CF02"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w:t>
            </w:r>
          </w:p>
        </w:tc>
        <w:tc>
          <w:tcPr>
            <w:tcW w:w="444" w:type="pct"/>
            <w:hideMark/>
          </w:tcPr>
          <w:p w14:paraId="2B0C6D59"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0,25</w:t>
            </w:r>
          </w:p>
        </w:tc>
        <w:tc>
          <w:tcPr>
            <w:tcW w:w="326" w:type="pct"/>
            <w:hideMark/>
          </w:tcPr>
          <w:p w14:paraId="16CBBF49"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0,25</w:t>
            </w:r>
          </w:p>
        </w:tc>
        <w:tc>
          <w:tcPr>
            <w:tcW w:w="578" w:type="pct"/>
            <w:hideMark/>
          </w:tcPr>
          <w:p w14:paraId="2175FFBB"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0,25</w:t>
            </w:r>
          </w:p>
        </w:tc>
        <w:tc>
          <w:tcPr>
            <w:tcW w:w="544" w:type="pct"/>
            <w:hideMark/>
          </w:tcPr>
          <w:p w14:paraId="46E062DA"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0,23</w:t>
            </w:r>
          </w:p>
        </w:tc>
        <w:tc>
          <w:tcPr>
            <w:tcW w:w="452" w:type="pct"/>
            <w:hideMark/>
          </w:tcPr>
          <w:p w14:paraId="293D2EB2"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w:t>
            </w:r>
          </w:p>
        </w:tc>
      </w:tr>
      <w:tr w:rsidR="002A1B92" w:rsidRPr="000E593E" w14:paraId="66CB6C62" w14:textId="77777777" w:rsidTr="00363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pct"/>
            <w:hideMark/>
          </w:tcPr>
          <w:p w14:paraId="32EF0317" w14:textId="77777777" w:rsidR="002A1B92" w:rsidRPr="000E593E" w:rsidRDefault="002A1B92" w:rsidP="00363909">
            <w:pPr>
              <w:jc w:val="center"/>
              <w:rPr>
                <w:color w:val="auto"/>
                <w:sz w:val="18"/>
                <w:szCs w:val="18"/>
              </w:rPr>
            </w:pPr>
            <w:r w:rsidRPr="000E593E">
              <w:rPr>
                <w:color w:val="auto"/>
                <w:sz w:val="18"/>
                <w:szCs w:val="18"/>
              </w:rPr>
              <w:t>ESECUZIONE</w:t>
            </w:r>
          </w:p>
        </w:tc>
        <w:tc>
          <w:tcPr>
            <w:tcW w:w="376" w:type="pct"/>
            <w:hideMark/>
          </w:tcPr>
          <w:p w14:paraId="16565928"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0,2</w:t>
            </w:r>
          </w:p>
        </w:tc>
        <w:tc>
          <w:tcPr>
            <w:tcW w:w="313" w:type="pct"/>
            <w:hideMark/>
          </w:tcPr>
          <w:p w14:paraId="09A7182B"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w:t>
            </w:r>
          </w:p>
        </w:tc>
        <w:tc>
          <w:tcPr>
            <w:tcW w:w="539" w:type="pct"/>
            <w:hideMark/>
          </w:tcPr>
          <w:p w14:paraId="6A56EBC8"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w:t>
            </w:r>
          </w:p>
        </w:tc>
        <w:tc>
          <w:tcPr>
            <w:tcW w:w="313" w:type="pct"/>
            <w:hideMark/>
          </w:tcPr>
          <w:p w14:paraId="23A04068"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w:t>
            </w:r>
          </w:p>
        </w:tc>
        <w:tc>
          <w:tcPr>
            <w:tcW w:w="444" w:type="pct"/>
            <w:hideMark/>
          </w:tcPr>
          <w:p w14:paraId="55D3AD12"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0,25</w:t>
            </w:r>
          </w:p>
        </w:tc>
        <w:tc>
          <w:tcPr>
            <w:tcW w:w="326" w:type="pct"/>
            <w:hideMark/>
          </w:tcPr>
          <w:p w14:paraId="34A37CD5"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0,25</w:t>
            </w:r>
          </w:p>
        </w:tc>
        <w:tc>
          <w:tcPr>
            <w:tcW w:w="578" w:type="pct"/>
            <w:hideMark/>
          </w:tcPr>
          <w:p w14:paraId="7EF8C36D"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0,33</w:t>
            </w:r>
          </w:p>
        </w:tc>
        <w:tc>
          <w:tcPr>
            <w:tcW w:w="544" w:type="pct"/>
            <w:hideMark/>
          </w:tcPr>
          <w:p w14:paraId="286E3AD0"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0,31</w:t>
            </w:r>
          </w:p>
        </w:tc>
        <w:tc>
          <w:tcPr>
            <w:tcW w:w="452" w:type="pct"/>
            <w:hideMark/>
          </w:tcPr>
          <w:p w14:paraId="27D30DF6"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0E593E">
              <w:rPr>
                <w:color w:val="auto"/>
                <w:sz w:val="18"/>
                <w:szCs w:val="18"/>
              </w:rPr>
              <w:t>0</w:t>
            </w:r>
          </w:p>
        </w:tc>
      </w:tr>
      <w:tr w:rsidR="002A1B92" w:rsidRPr="000E593E" w14:paraId="1E59B344" w14:textId="77777777" w:rsidTr="00363909">
        <w:tc>
          <w:tcPr>
            <w:cnfStyle w:val="001000000000" w:firstRow="0" w:lastRow="0" w:firstColumn="1" w:lastColumn="0" w:oddVBand="0" w:evenVBand="0" w:oddHBand="0" w:evenHBand="0" w:firstRowFirstColumn="0" w:firstRowLastColumn="0" w:lastRowFirstColumn="0" w:lastRowLastColumn="0"/>
            <w:tcW w:w="1115" w:type="pct"/>
            <w:hideMark/>
          </w:tcPr>
          <w:p w14:paraId="2509D986" w14:textId="77777777" w:rsidR="002A1B92" w:rsidRPr="000E593E" w:rsidRDefault="002A1B92" w:rsidP="00363909">
            <w:pPr>
              <w:jc w:val="center"/>
              <w:rPr>
                <w:color w:val="auto"/>
                <w:sz w:val="18"/>
                <w:szCs w:val="18"/>
              </w:rPr>
            </w:pPr>
            <w:r w:rsidRPr="000E593E">
              <w:rPr>
                <w:color w:val="auto"/>
                <w:sz w:val="18"/>
                <w:szCs w:val="18"/>
              </w:rPr>
              <w:t>AUTORIZZAZIONE</w:t>
            </w:r>
          </w:p>
        </w:tc>
        <w:tc>
          <w:tcPr>
            <w:tcW w:w="376" w:type="pct"/>
            <w:hideMark/>
          </w:tcPr>
          <w:p w14:paraId="05EAAF11"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0,2</w:t>
            </w:r>
          </w:p>
        </w:tc>
        <w:tc>
          <w:tcPr>
            <w:tcW w:w="313" w:type="pct"/>
            <w:hideMark/>
          </w:tcPr>
          <w:p w14:paraId="174ADA4C"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w:t>
            </w:r>
          </w:p>
        </w:tc>
        <w:tc>
          <w:tcPr>
            <w:tcW w:w="539" w:type="pct"/>
            <w:hideMark/>
          </w:tcPr>
          <w:p w14:paraId="2DA55526"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w:t>
            </w:r>
          </w:p>
        </w:tc>
        <w:tc>
          <w:tcPr>
            <w:tcW w:w="313" w:type="pct"/>
            <w:hideMark/>
          </w:tcPr>
          <w:p w14:paraId="3AC06DD8"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w:t>
            </w:r>
          </w:p>
        </w:tc>
        <w:tc>
          <w:tcPr>
            <w:tcW w:w="444" w:type="pct"/>
            <w:hideMark/>
          </w:tcPr>
          <w:p w14:paraId="0342C58C"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0,25</w:t>
            </w:r>
          </w:p>
        </w:tc>
        <w:tc>
          <w:tcPr>
            <w:tcW w:w="326" w:type="pct"/>
            <w:hideMark/>
          </w:tcPr>
          <w:p w14:paraId="33A149AD"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0,25</w:t>
            </w:r>
          </w:p>
        </w:tc>
        <w:tc>
          <w:tcPr>
            <w:tcW w:w="578" w:type="pct"/>
            <w:hideMark/>
          </w:tcPr>
          <w:p w14:paraId="4D944612"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0,33</w:t>
            </w:r>
          </w:p>
        </w:tc>
        <w:tc>
          <w:tcPr>
            <w:tcW w:w="544" w:type="pct"/>
            <w:hideMark/>
          </w:tcPr>
          <w:p w14:paraId="4C50F150"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0,31</w:t>
            </w:r>
          </w:p>
        </w:tc>
        <w:tc>
          <w:tcPr>
            <w:tcW w:w="452" w:type="pct"/>
            <w:hideMark/>
          </w:tcPr>
          <w:p w14:paraId="58465C8F"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0E593E">
              <w:rPr>
                <w:color w:val="auto"/>
                <w:sz w:val="18"/>
                <w:szCs w:val="18"/>
              </w:rPr>
              <w:t>0</w:t>
            </w:r>
          </w:p>
        </w:tc>
      </w:tr>
    </w:tbl>
    <w:p w14:paraId="723EFEF5" w14:textId="77777777" w:rsidR="002A1B92" w:rsidRPr="00871B57" w:rsidRDefault="002A1B92" w:rsidP="002A1B92">
      <w:pPr>
        <w:spacing w:line="276" w:lineRule="auto"/>
        <w:jc w:val="both"/>
        <w:rPr>
          <w:bCs/>
        </w:rPr>
      </w:pPr>
    </w:p>
    <w:p w14:paraId="75C7F33D" w14:textId="77777777" w:rsidR="002A1B92" w:rsidRPr="00871B57" w:rsidRDefault="002A1B92" w:rsidP="002A1B92">
      <w:pPr>
        <w:spacing w:line="276" w:lineRule="auto"/>
        <w:jc w:val="both"/>
        <w:rPr>
          <w:bCs/>
        </w:rPr>
      </w:pPr>
      <w:r w:rsidRPr="00871B57">
        <w:rPr>
          <w:bCs/>
        </w:rPr>
        <w:t>TABELLA DI SERVIZIO: Pesi Ponderati dei singoli obiettivi operativi rispetto al totale per tutte le strutture ricalcolato in base al peso di ogni obiettivo operativo rispetto al relativo obiettivo strategico</w:t>
      </w:r>
    </w:p>
    <w:p w14:paraId="12CB5D21" w14:textId="77777777" w:rsidR="002A1B92" w:rsidRPr="00871B57" w:rsidRDefault="002A1B92" w:rsidP="002A1B92"/>
    <w:tbl>
      <w:tblPr>
        <w:tblStyle w:val="Sfondochiaro-Colore1"/>
        <w:tblW w:w="5000" w:type="pct"/>
        <w:tblLook w:val="04A0" w:firstRow="1" w:lastRow="0" w:firstColumn="1" w:lastColumn="0" w:noHBand="0" w:noVBand="1"/>
      </w:tblPr>
      <w:tblGrid>
        <w:gridCol w:w="2197"/>
        <w:gridCol w:w="768"/>
        <w:gridCol w:w="631"/>
        <w:gridCol w:w="1035"/>
        <w:gridCol w:w="618"/>
        <w:gridCol w:w="933"/>
        <w:gridCol w:w="669"/>
        <w:gridCol w:w="1037"/>
        <w:gridCol w:w="1037"/>
        <w:gridCol w:w="929"/>
      </w:tblGrid>
      <w:tr w:rsidR="002A1B92" w:rsidRPr="00871B57" w14:paraId="088EED85" w14:textId="77777777" w:rsidTr="00363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hideMark/>
          </w:tcPr>
          <w:p w14:paraId="1EC0791B" w14:textId="77777777" w:rsidR="002A1B92" w:rsidRPr="00871B57" w:rsidRDefault="002A1B92" w:rsidP="00363909">
            <w:pPr>
              <w:jc w:val="center"/>
              <w:rPr>
                <w:b w:val="0"/>
                <w:color w:val="auto"/>
                <w:sz w:val="18"/>
                <w:szCs w:val="18"/>
              </w:rPr>
            </w:pPr>
            <w:r w:rsidRPr="00871B57">
              <w:rPr>
                <w:b w:val="0"/>
                <w:color w:val="auto"/>
                <w:sz w:val="18"/>
                <w:szCs w:val="18"/>
              </w:rPr>
              <w:t>Struttura\Obiettivi Operativi</w:t>
            </w:r>
          </w:p>
        </w:tc>
        <w:tc>
          <w:tcPr>
            <w:tcW w:w="397" w:type="pct"/>
            <w:hideMark/>
          </w:tcPr>
          <w:p w14:paraId="58F2CA89"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871B57">
              <w:rPr>
                <w:b w:val="0"/>
                <w:color w:val="auto"/>
                <w:sz w:val="18"/>
                <w:szCs w:val="18"/>
              </w:rPr>
              <w:t>O.1.1</w:t>
            </w:r>
          </w:p>
        </w:tc>
        <w:tc>
          <w:tcPr>
            <w:tcW w:w="327" w:type="pct"/>
            <w:hideMark/>
          </w:tcPr>
          <w:p w14:paraId="7550DFC7"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871B57">
              <w:rPr>
                <w:b w:val="0"/>
                <w:color w:val="auto"/>
                <w:sz w:val="18"/>
                <w:szCs w:val="18"/>
              </w:rPr>
              <w:t>O.1.2</w:t>
            </w:r>
          </w:p>
        </w:tc>
        <w:tc>
          <w:tcPr>
            <w:tcW w:w="532" w:type="pct"/>
            <w:hideMark/>
          </w:tcPr>
          <w:p w14:paraId="3AA5D8B8"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871B57">
              <w:rPr>
                <w:b w:val="0"/>
                <w:color w:val="auto"/>
                <w:sz w:val="18"/>
                <w:szCs w:val="18"/>
              </w:rPr>
              <w:t>O.1.3</w:t>
            </w:r>
          </w:p>
        </w:tc>
        <w:tc>
          <w:tcPr>
            <w:tcW w:w="320" w:type="pct"/>
            <w:hideMark/>
          </w:tcPr>
          <w:p w14:paraId="0777D540"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871B57">
              <w:rPr>
                <w:b w:val="0"/>
                <w:color w:val="auto"/>
                <w:sz w:val="18"/>
                <w:szCs w:val="18"/>
              </w:rPr>
              <w:t>O.1.4</w:t>
            </w:r>
          </w:p>
        </w:tc>
        <w:tc>
          <w:tcPr>
            <w:tcW w:w="480" w:type="pct"/>
            <w:hideMark/>
          </w:tcPr>
          <w:p w14:paraId="1B3CB9E4"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871B57">
              <w:rPr>
                <w:b w:val="0"/>
                <w:color w:val="auto"/>
                <w:sz w:val="18"/>
                <w:szCs w:val="18"/>
              </w:rPr>
              <w:t>O.1.5</w:t>
            </w:r>
          </w:p>
        </w:tc>
        <w:tc>
          <w:tcPr>
            <w:tcW w:w="346" w:type="pct"/>
            <w:hideMark/>
          </w:tcPr>
          <w:p w14:paraId="03B417CE"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871B57">
              <w:rPr>
                <w:b w:val="0"/>
                <w:color w:val="auto"/>
                <w:sz w:val="18"/>
                <w:szCs w:val="18"/>
              </w:rPr>
              <w:t>O.6</w:t>
            </w:r>
          </w:p>
        </w:tc>
        <w:tc>
          <w:tcPr>
            <w:tcW w:w="533" w:type="pct"/>
            <w:hideMark/>
          </w:tcPr>
          <w:p w14:paraId="2F01E140"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871B57">
              <w:rPr>
                <w:b w:val="0"/>
                <w:color w:val="auto"/>
                <w:sz w:val="18"/>
                <w:szCs w:val="18"/>
              </w:rPr>
              <w:t>O.2.1</w:t>
            </w:r>
          </w:p>
        </w:tc>
        <w:tc>
          <w:tcPr>
            <w:tcW w:w="533" w:type="pct"/>
            <w:hideMark/>
          </w:tcPr>
          <w:p w14:paraId="762B1C8E"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871B57">
              <w:rPr>
                <w:b w:val="0"/>
                <w:color w:val="auto"/>
                <w:sz w:val="18"/>
                <w:szCs w:val="18"/>
              </w:rPr>
              <w:t>O.2.2</w:t>
            </w:r>
          </w:p>
        </w:tc>
        <w:tc>
          <w:tcPr>
            <w:tcW w:w="478" w:type="pct"/>
            <w:hideMark/>
          </w:tcPr>
          <w:p w14:paraId="6EF35849" w14:textId="77777777" w:rsidR="002A1B92" w:rsidRPr="00871B57"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871B57">
              <w:rPr>
                <w:b w:val="0"/>
                <w:color w:val="auto"/>
                <w:sz w:val="18"/>
                <w:szCs w:val="18"/>
              </w:rPr>
              <w:t>O.3.1</w:t>
            </w:r>
          </w:p>
        </w:tc>
      </w:tr>
      <w:tr w:rsidR="002A1B92" w:rsidRPr="00871B57" w14:paraId="362B97AD" w14:textId="77777777" w:rsidTr="00363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hideMark/>
          </w:tcPr>
          <w:p w14:paraId="6E3ACAAD" w14:textId="77777777" w:rsidR="002A1B92" w:rsidRPr="000E593E" w:rsidRDefault="002A1B92" w:rsidP="00363909">
            <w:pPr>
              <w:jc w:val="center"/>
              <w:rPr>
                <w:b w:val="0"/>
                <w:color w:val="auto"/>
                <w:sz w:val="18"/>
                <w:szCs w:val="18"/>
              </w:rPr>
            </w:pPr>
            <w:r w:rsidRPr="000E593E">
              <w:rPr>
                <w:color w:val="auto"/>
                <w:sz w:val="18"/>
                <w:szCs w:val="18"/>
              </w:rPr>
              <w:lastRenderedPageBreak/>
              <w:t>DIREZIONE</w:t>
            </w:r>
          </w:p>
        </w:tc>
        <w:tc>
          <w:tcPr>
            <w:tcW w:w="397" w:type="pct"/>
            <w:hideMark/>
          </w:tcPr>
          <w:p w14:paraId="607E3400"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8</w:t>
            </w:r>
          </w:p>
        </w:tc>
        <w:tc>
          <w:tcPr>
            <w:tcW w:w="327" w:type="pct"/>
            <w:hideMark/>
          </w:tcPr>
          <w:p w14:paraId="649DC614"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20</w:t>
            </w:r>
          </w:p>
        </w:tc>
        <w:tc>
          <w:tcPr>
            <w:tcW w:w="532" w:type="pct"/>
            <w:hideMark/>
          </w:tcPr>
          <w:p w14:paraId="13C4E48E" w14:textId="25B264FE" w:rsidR="002A1B92" w:rsidRPr="000E593E" w:rsidRDefault="002A1B92" w:rsidP="00AB5A7A">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8,57</w:t>
            </w:r>
          </w:p>
        </w:tc>
        <w:tc>
          <w:tcPr>
            <w:tcW w:w="320" w:type="pct"/>
            <w:hideMark/>
          </w:tcPr>
          <w:p w14:paraId="0380D5A9"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15</w:t>
            </w:r>
          </w:p>
        </w:tc>
        <w:tc>
          <w:tcPr>
            <w:tcW w:w="480" w:type="pct"/>
            <w:hideMark/>
          </w:tcPr>
          <w:p w14:paraId="00915F1C"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2,5</w:t>
            </w:r>
          </w:p>
        </w:tc>
        <w:tc>
          <w:tcPr>
            <w:tcW w:w="346" w:type="pct"/>
            <w:hideMark/>
          </w:tcPr>
          <w:p w14:paraId="63FA56D0"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3,75</w:t>
            </w:r>
          </w:p>
        </w:tc>
        <w:tc>
          <w:tcPr>
            <w:tcW w:w="533" w:type="pct"/>
            <w:hideMark/>
          </w:tcPr>
          <w:p w14:paraId="15E158C3"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5</w:t>
            </w:r>
          </w:p>
        </w:tc>
        <w:tc>
          <w:tcPr>
            <w:tcW w:w="533" w:type="pct"/>
            <w:hideMark/>
          </w:tcPr>
          <w:p w14:paraId="0116DEB3" w14:textId="4E8F2055" w:rsidR="002A1B92" w:rsidRPr="000E593E" w:rsidRDefault="002A1B92" w:rsidP="00AB5A7A">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6,15</w:t>
            </w:r>
          </w:p>
        </w:tc>
        <w:tc>
          <w:tcPr>
            <w:tcW w:w="478" w:type="pct"/>
            <w:hideMark/>
          </w:tcPr>
          <w:p w14:paraId="656A32CC"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100</w:t>
            </w:r>
          </w:p>
        </w:tc>
      </w:tr>
      <w:tr w:rsidR="002A1B92" w:rsidRPr="00871B57" w14:paraId="1F5E029A" w14:textId="77777777" w:rsidTr="00363909">
        <w:tc>
          <w:tcPr>
            <w:cnfStyle w:val="001000000000" w:firstRow="0" w:lastRow="0" w:firstColumn="1" w:lastColumn="0" w:oddVBand="0" w:evenVBand="0" w:oddHBand="0" w:evenHBand="0" w:firstRowFirstColumn="0" w:firstRowLastColumn="0" w:lastRowFirstColumn="0" w:lastRowLastColumn="0"/>
            <w:tcW w:w="1053" w:type="pct"/>
            <w:hideMark/>
          </w:tcPr>
          <w:p w14:paraId="41668570" w14:textId="77777777" w:rsidR="002A1B92" w:rsidRPr="000E593E" w:rsidRDefault="002A1B92" w:rsidP="00363909">
            <w:pPr>
              <w:jc w:val="center"/>
              <w:rPr>
                <w:b w:val="0"/>
                <w:color w:val="auto"/>
                <w:sz w:val="18"/>
                <w:szCs w:val="18"/>
              </w:rPr>
            </w:pPr>
            <w:r w:rsidRPr="000E593E">
              <w:rPr>
                <w:color w:val="auto"/>
                <w:sz w:val="18"/>
                <w:szCs w:val="18"/>
              </w:rPr>
              <w:t>CONTABILIZZAZIONE</w:t>
            </w:r>
          </w:p>
        </w:tc>
        <w:tc>
          <w:tcPr>
            <w:tcW w:w="397" w:type="pct"/>
            <w:hideMark/>
          </w:tcPr>
          <w:p w14:paraId="1519FF5E"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4</w:t>
            </w:r>
          </w:p>
        </w:tc>
        <w:tc>
          <w:tcPr>
            <w:tcW w:w="327" w:type="pct"/>
            <w:hideMark/>
          </w:tcPr>
          <w:p w14:paraId="21667F49"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0</w:t>
            </w:r>
          </w:p>
        </w:tc>
        <w:tc>
          <w:tcPr>
            <w:tcW w:w="532" w:type="pct"/>
            <w:hideMark/>
          </w:tcPr>
          <w:p w14:paraId="742DC798" w14:textId="12A13C33" w:rsidR="002A1B92" w:rsidRPr="000E593E" w:rsidRDefault="00AB5A7A" w:rsidP="00AB5A7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11,43</w:t>
            </w:r>
          </w:p>
        </w:tc>
        <w:tc>
          <w:tcPr>
            <w:tcW w:w="320" w:type="pct"/>
            <w:hideMark/>
          </w:tcPr>
          <w:p w14:paraId="1B4EF547"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0</w:t>
            </w:r>
          </w:p>
        </w:tc>
        <w:tc>
          <w:tcPr>
            <w:tcW w:w="480" w:type="pct"/>
            <w:hideMark/>
          </w:tcPr>
          <w:p w14:paraId="3F245D37"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2,5</w:t>
            </w:r>
          </w:p>
        </w:tc>
        <w:tc>
          <w:tcPr>
            <w:tcW w:w="346" w:type="pct"/>
            <w:hideMark/>
          </w:tcPr>
          <w:p w14:paraId="7118D833"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3,75</w:t>
            </w:r>
          </w:p>
        </w:tc>
        <w:tc>
          <w:tcPr>
            <w:tcW w:w="533" w:type="pct"/>
            <w:hideMark/>
          </w:tcPr>
          <w:p w14:paraId="612B18D5"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15</w:t>
            </w:r>
          </w:p>
        </w:tc>
        <w:tc>
          <w:tcPr>
            <w:tcW w:w="533" w:type="pct"/>
            <w:hideMark/>
          </w:tcPr>
          <w:p w14:paraId="4D648A68" w14:textId="63D8325F" w:rsidR="002A1B92" w:rsidRPr="000E593E" w:rsidRDefault="002A1B92" w:rsidP="00AB5A7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9,23</w:t>
            </w:r>
          </w:p>
        </w:tc>
        <w:tc>
          <w:tcPr>
            <w:tcW w:w="478" w:type="pct"/>
            <w:hideMark/>
          </w:tcPr>
          <w:p w14:paraId="251E8842"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0</w:t>
            </w:r>
          </w:p>
        </w:tc>
      </w:tr>
      <w:tr w:rsidR="002A1B92" w:rsidRPr="00871B57" w14:paraId="50BA2871" w14:textId="77777777" w:rsidTr="00363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hideMark/>
          </w:tcPr>
          <w:p w14:paraId="74969161" w14:textId="77777777" w:rsidR="002A1B92" w:rsidRPr="000E593E" w:rsidRDefault="002A1B92" w:rsidP="00363909">
            <w:pPr>
              <w:jc w:val="center"/>
              <w:rPr>
                <w:b w:val="0"/>
                <w:color w:val="auto"/>
                <w:sz w:val="18"/>
                <w:szCs w:val="18"/>
              </w:rPr>
            </w:pPr>
            <w:r w:rsidRPr="000E593E">
              <w:rPr>
                <w:color w:val="auto"/>
                <w:sz w:val="18"/>
                <w:szCs w:val="18"/>
              </w:rPr>
              <w:t>ESECUZIONE</w:t>
            </w:r>
          </w:p>
        </w:tc>
        <w:tc>
          <w:tcPr>
            <w:tcW w:w="397" w:type="pct"/>
            <w:hideMark/>
          </w:tcPr>
          <w:p w14:paraId="4F54225C"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4</w:t>
            </w:r>
          </w:p>
        </w:tc>
        <w:tc>
          <w:tcPr>
            <w:tcW w:w="327" w:type="pct"/>
            <w:hideMark/>
          </w:tcPr>
          <w:p w14:paraId="69B70174"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0</w:t>
            </w:r>
          </w:p>
        </w:tc>
        <w:tc>
          <w:tcPr>
            <w:tcW w:w="532" w:type="pct"/>
            <w:hideMark/>
          </w:tcPr>
          <w:p w14:paraId="2CBFBDC5"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0</w:t>
            </w:r>
          </w:p>
        </w:tc>
        <w:tc>
          <w:tcPr>
            <w:tcW w:w="320" w:type="pct"/>
            <w:hideMark/>
          </w:tcPr>
          <w:p w14:paraId="52E0075B"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0</w:t>
            </w:r>
          </w:p>
        </w:tc>
        <w:tc>
          <w:tcPr>
            <w:tcW w:w="480" w:type="pct"/>
            <w:hideMark/>
          </w:tcPr>
          <w:p w14:paraId="77871143"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2,5</w:t>
            </w:r>
          </w:p>
        </w:tc>
        <w:tc>
          <w:tcPr>
            <w:tcW w:w="346" w:type="pct"/>
            <w:hideMark/>
          </w:tcPr>
          <w:p w14:paraId="13AE2410"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3,75</w:t>
            </w:r>
          </w:p>
        </w:tc>
        <w:tc>
          <w:tcPr>
            <w:tcW w:w="533" w:type="pct"/>
            <w:hideMark/>
          </w:tcPr>
          <w:p w14:paraId="1AAA42DF"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20</w:t>
            </w:r>
          </w:p>
        </w:tc>
        <w:tc>
          <w:tcPr>
            <w:tcW w:w="533" w:type="pct"/>
            <w:hideMark/>
          </w:tcPr>
          <w:p w14:paraId="10D41C50" w14:textId="4A515DAF" w:rsidR="002A1B92" w:rsidRPr="000E593E" w:rsidRDefault="002A1B92" w:rsidP="00AB5A7A">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12,3</w:t>
            </w:r>
            <w:r w:rsidR="00AB5A7A">
              <w:rPr>
                <w:color w:val="auto"/>
                <w:sz w:val="18"/>
                <w:szCs w:val="18"/>
              </w:rPr>
              <w:t>1</w:t>
            </w:r>
          </w:p>
        </w:tc>
        <w:tc>
          <w:tcPr>
            <w:tcW w:w="478" w:type="pct"/>
            <w:hideMark/>
          </w:tcPr>
          <w:p w14:paraId="344EDE7D"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0</w:t>
            </w:r>
          </w:p>
        </w:tc>
      </w:tr>
      <w:tr w:rsidR="002A1B92" w:rsidRPr="00871B57" w14:paraId="50FBE53E" w14:textId="77777777" w:rsidTr="00363909">
        <w:tc>
          <w:tcPr>
            <w:cnfStyle w:val="001000000000" w:firstRow="0" w:lastRow="0" w:firstColumn="1" w:lastColumn="0" w:oddVBand="0" w:evenVBand="0" w:oddHBand="0" w:evenHBand="0" w:firstRowFirstColumn="0" w:firstRowLastColumn="0" w:lastRowFirstColumn="0" w:lastRowLastColumn="0"/>
            <w:tcW w:w="1053" w:type="pct"/>
            <w:hideMark/>
          </w:tcPr>
          <w:p w14:paraId="10AE5863" w14:textId="77777777" w:rsidR="002A1B92" w:rsidRPr="000E593E" w:rsidRDefault="002A1B92" w:rsidP="00363909">
            <w:pPr>
              <w:jc w:val="center"/>
              <w:rPr>
                <w:b w:val="0"/>
                <w:color w:val="auto"/>
                <w:sz w:val="18"/>
                <w:szCs w:val="18"/>
              </w:rPr>
            </w:pPr>
            <w:r w:rsidRPr="000E593E">
              <w:rPr>
                <w:color w:val="auto"/>
                <w:sz w:val="18"/>
                <w:szCs w:val="18"/>
              </w:rPr>
              <w:t>AUTORIZZAZIONE</w:t>
            </w:r>
          </w:p>
        </w:tc>
        <w:tc>
          <w:tcPr>
            <w:tcW w:w="397" w:type="pct"/>
            <w:hideMark/>
          </w:tcPr>
          <w:p w14:paraId="0B817F92"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4</w:t>
            </w:r>
          </w:p>
        </w:tc>
        <w:tc>
          <w:tcPr>
            <w:tcW w:w="327" w:type="pct"/>
            <w:hideMark/>
          </w:tcPr>
          <w:p w14:paraId="0207C0F6"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0</w:t>
            </w:r>
          </w:p>
        </w:tc>
        <w:tc>
          <w:tcPr>
            <w:tcW w:w="532" w:type="pct"/>
            <w:hideMark/>
          </w:tcPr>
          <w:p w14:paraId="7E824454"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0</w:t>
            </w:r>
          </w:p>
        </w:tc>
        <w:tc>
          <w:tcPr>
            <w:tcW w:w="320" w:type="pct"/>
            <w:hideMark/>
          </w:tcPr>
          <w:p w14:paraId="668435BD"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0</w:t>
            </w:r>
          </w:p>
        </w:tc>
        <w:tc>
          <w:tcPr>
            <w:tcW w:w="480" w:type="pct"/>
            <w:hideMark/>
          </w:tcPr>
          <w:p w14:paraId="790E81BA"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2,5</w:t>
            </w:r>
          </w:p>
        </w:tc>
        <w:tc>
          <w:tcPr>
            <w:tcW w:w="346" w:type="pct"/>
            <w:hideMark/>
          </w:tcPr>
          <w:p w14:paraId="3C93B641"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3,75</w:t>
            </w:r>
          </w:p>
        </w:tc>
        <w:tc>
          <w:tcPr>
            <w:tcW w:w="533" w:type="pct"/>
            <w:hideMark/>
          </w:tcPr>
          <w:p w14:paraId="09C3B4DB"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20</w:t>
            </w:r>
          </w:p>
        </w:tc>
        <w:tc>
          <w:tcPr>
            <w:tcW w:w="533" w:type="pct"/>
            <w:hideMark/>
          </w:tcPr>
          <w:p w14:paraId="33FDF5D9" w14:textId="146F1763" w:rsidR="002A1B92" w:rsidRPr="000E593E" w:rsidRDefault="002A1B92" w:rsidP="00AB5A7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12,3</w:t>
            </w:r>
            <w:r w:rsidR="00AB5A7A">
              <w:rPr>
                <w:color w:val="auto"/>
                <w:sz w:val="18"/>
                <w:szCs w:val="18"/>
              </w:rPr>
              <w:t>1</w:t>
            </w:r>
          </w:p>
        </w:tc>
        <w:tc>
          <w:tcPr>
            <w:tcW w:w="478" w:type="pct"/>
            <w:hideMark/>
          </w:tcPr>
          <w:p w14:paraId="30CD59D4"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0</w:t>
            </w:r>
          </w:p>
        </w:tc>
      </w:tr>
    </w:tbl>
    <w:p w14:paraId="6A966372" w14:textId="77777777" w:rsidR="002A1B92" w:rsidRPr="00871B57" w:rsidRDefault="002A1B92" w:rsidP="002A1B92"/>
    <w:p w14:paraId="13373785" w14:textId="77777777" w:rsidR="002A1B92" w:rsidRPr="00871B57" w:rsidRDefault="002A1B92" w:rsidP="002A1B92">
      <w:pPr>
        <w:autoSpaceDE w:val="0"/>
        <w:autoSpaceDN w:val="0"/>
        <w:adjustRightInd w:val="0"/>
        <w:spacing w:line="276" w:lineRule="auto"/>
        <w:jc w:val="both"/>
        <w:rPr>
          <w:i/>
        </w:rPr>
      </w:pPr>
      <w:r w:rsidRPr="00871B57">
        <w:rPr>
          <w:i/>
        </w:rPr>
        <w:t xml:space="preserve">Tabella 8 - Grado di coinvolgimento della struttura nel conseguimento degli obiettivi operativi rispetto agli obiettivi strategici </w:t>
      </w:r>
    </w:p>
    <w:p w14:paraId="7FFBFF56" w14:textId="77777777" w:rsidR="002A1B92" w:rsidRPr="00871B57" w:rsidRDefault="002A1B92" w:rsidP="002A1B92"/>
    <w:tbl>
      <w:tblPr>
        <w:tblStyle w:val="Sfondochiaro-Colore1"/>
        <w:tblW w:w="5000" w:type="pct"/>
        <w:tblLook w:val="04A0" w:firstRow="1" w:lastRow="0" w:firstColumn="1" w:lastColumn="0" w:noHBand="0" w:noVBand="1"/>
      </w:tblPr>
      <w:tblGrid>
        <w:gridCol w:w="2197"/>
        <w:gridCol w:w="2176"/>
        <w:gridCol w:w="3203"/>
        <w:gridCol w:w="2278"/>
      </w:tblGrid>
      <w:tr w:rsidR="002A1B92" w:rsidRPr="00871B57" w14:paraId="31591AC4" w14:textId="77777777" w:rsidTr="00363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hideMark/>
          </w:tcPr>
          <w:p w14:paraId="017F748A" w14:textId="77777777" w:rsidR="002A1B92" w:rsidRPr="000E593E" w:rsidRDefault="002A1B92" w:rsidP="00363909">
            <w:pPr>
              <w:jc w:val="center"/>
              <w:rPr>
                <w:b w:val="0"/>
                <w:color w:val="auto"/>
                <w:sz w:val="18"/>
                <w:szCs w:val="18"/>
              </w:rPr>
            </w:pPr>
            <w:r w:rsidRPr="000E593E">
              <w:rPr>
                <w:b w:val="0"/>
                <w:color w:val="auto"/>
                <w:sz w:val="18"/>
                <w:szCs w:val="18"/>
              </w:rPr>
              <w:t>Struttura\Obiettivi Strategici</w:t>
            </w:r>
          </w:p>
        </w:tc>
        <w:tc>
          <w:tcPr>
            <w:tcW w:w="1125" w:type="pct"/>
            <w:hideMark/>
          </w:tcPr>
          <w:p w14:paraId="11A693FF" w14:textId="77777777" w:rsidR="002A1B92" w:rsidRPr="000E593E"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E593E">
              <w:rPr>
                <w:b w:val="0"/>
                <w:color w:val="auto"/>
                <w:sz w:val="18"/>
                <w:szCs w:val="18"/>
              </w:rPr>
              <w:t>OS.1</w:t>
            </w:r>
          </w:p>
        </w:tc>
        <w:tc>
          <w:tcPr>
            <w:tcW w:w="1646" w:type="pct"/>
            <w:hideMark/>
          </w:tcPr>
          <w:p w14:paraId="3E886A84" w14:textId="77777777" w:rsidR="002A1B92" w:rsidRPr="000E593E"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E593E">
              <w:rPr>
                <w:b w:val="0"/>
                <w:color w:val="auto"/>
                <w:sz w:val="18"/>
                <w:szCs w:val="18"/>
              </w:rPr>
              <w:t>OS2</w:t>
            </w:r>
          </w:p>
        </w:tc>
        <w:tc>
          <w:tcPr>
            <w:tcW w:w="1176" w:type="pct"/>
            <w:hideMark/>
          </w:tcPr>
          <w:p w14:paraId="126B16DF" w14:textId="77777777" w:rsidR="002A1B92" w:rsidRPr="000E593E" w:rsidRDefault="002A1B92" w:rsidP="00363909">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0E593E">
              <w:rPr>
                <w:b w:val="0"/>
                <w:color w:val="auto"/>
                <w:sz w:val="18"/>
                <w:szCs w:val="18"/>
              </w:rPr>
              <w:t>OS3</w:t>
            </w:r>
          </w:p>
        </w:tc>
      </w:tr>
      <w:tr w:rsidR="002A1B92" w:rsidRPr="00871B57" w14:paraId="168D1DE2" w14:textId="77777777" w:rsidTr="00363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hideMark/>
          </w:tcPr>
          <w:p w14:paraId="42649C0F" w14:textId="77777777" w:rsidR="002A1B92" w:rsidRPr="000E593E" w:rsidRDefault="002A1B92" w:rsidP="00363909">
            <w:pPr>
              <w:jc w:val="center"/>
              <w:rPr>
                <w:b w:val="0"/>
                <w:color w:val="auto"/>
                <w:sz w:val="18"/>
                <w:szCs w:val="18"/>
              </w:rPr>
            </w:pPr>
            <w:r w:rsidRPr="000E593E">
              <w:rPr>
                <w:color w:val="auto"/>
                <w:sz w:val="18"/>
                <w:szCs w:val="18"/>
              </w:rPr>
              <w:t>DIREZIONE</w:t>
            </w:r>
          </w:p>
        </w:tc>
        <w:tc>
          <w:tcPr>
            <w:tcW w:w="1125" w:type="pct"/>
            <w:hideMark/>
          </w:tcPr>
          <w:p w14:paraId="28C3B089"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57,82</w:t>
            </w:r>
          </w:p>
        </w:tc>
        <w:tc>
          <w:tcPr>
            <w:tcW w:w="1646" w:type="pct"/>
            <w:hideMark/>
          </w:tcPr>
          <w:p w14:paraId="76583D60"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11,15</w:t>
            </w:r>
          </w:p>
        </w:tc>
        <w:tc>
          <w:tcPr>
            <w:tcW w:w="1176" w:type="pct"/>
            <w:hideMark/>
          </w:tcPr>
          <w:p w14:paraId="32378243"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100</w:t>
            </w:r>
          </w:p>
        </w:tc>
      </w:tr>
      <w:tr w:rsidR="002A1B92" w:rsidRPr="00871B57" w14:paraId="6FD5A1F7" w14:textId="77777777" w:rsidTr="00363909">
        <w:tc>
          <w:tcPr>
            <w:cnfStyle w:val="001000000000" w:firstRow="0" w:lastRow="0" w:firstColumn="1" w:lastColumn="0" w:oddVBand="0" w:evenVBand="0" w:oddHBand="0" w:evenHBand="0" w:firstRowFirstColumn="0" w:firstRowLastColumn="0" w:lastRowFirstColumn="0" w:lastRowLastColumn="0"/>
            <w:tcW w:w="1053" w:type="pct"/>
            <w:hideMark/>
          </w:tcPr>
          <w:p w14:paraId="3EC01CE7" w14:textId="77777777" w:rsidR="002A1B92" w:rsidRPr="000E593E" w:rsidRDefault="002A1B92" w:rsidP="00363909">
            <w:pPr>
              <w:jc w:val="center"/>
              <w:rPr>
                <w:b w:val="0"/>
                <w:color w:val="auto"/>
                <w:sz w:val="18"/>
                <w:szCs w:val="18"/>
              </w:rPr>
            </w:pPr>
            <w:r w:rsidRPr="000E593E">
              <w:rPr>
                <w:color w:val="auto"/>
                <w:sz w:val="18"/>
                <w:szCs w:val="18"/>
              </w:rPr>
              <w:t>CONTABILIZZAZIONE</w:t>
            </w:r>
          </w:p>
        </w:tc>
        <w:tc>
          <w:tcPr>
            <w:tcW w:w="1125" w:type="pct"/>
            <w:hideMark/>
          </w:tcPr>
          <w:p w14:paraId="6B218D6D"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21,68</w:t>
            </w:r>
          </w:p>
        </w:tc>
        <w:tc>
          <w:tcPr>
            <w:tcW w:w="1646" w:type="pct"/>
            <w:hideMark/>
          </w:tcPr>
          <w:p w14:paraId="013B81B1"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24,23</w:t>
            </w:r>
          </w:p>
        </w:tc>
        <w:tc>
          <w:tcPr>
            <w:tcW w:w="1176" w:type="pct"/>
            <w:hideMark/>
          </w:tcPr>
          <w:p w14:paraId="62EB16C6"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0</w:t>
            </w:r>
          </w:p>
        </w:tc>
      </w:tr>
      <w:tr w:rsidR="002A1B92" w:rsidRPr="00871B57" w14:paraId="25141307" w14:textId="77777777" w:rsidTr="00363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 w:type="pct"/>
            <w:hideMark/>
          </w:tcPr>
          <w:p w14:paraId="71B36595" w14:textId="77777777" w:rsidR="002A1B92" w:rsidRPr="000E593E" w:rsidRDefault="002A1B92" w:rsidP="00363909">
            <w:pPr>
              <w:jc w:val="center"/>
              <w:rPr>
                <w:b w:val="0"/>
                <w:color w:val="auto"/>
                <w:sz w:val="18"/>
                <w:szCs w:val="18"/>
              </w:rPr>
            </w:pPr>
            <w:r w:rsidRPr="000E593E">
              <w:rPr>
                <w:color w:val="auto"/>
                <w:sz w:val="18"/>
                <w:szCs w:val="18"/>
              </w:rPr>
              <w:t>ESECUZIONE</w:t>
            </w:r>
          </w:p>
        </w:tc>
        <w:tc>
          <w:tcPr>
            <w:tcW w:w="1125" w:type="pct"/>
            <w:hideMark/>
          </w:tcPr>
          <w:p w14:paraId="0A4CF1B4"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10,25</w:t>
            </w:r>
          </w:p>
        </w:tc>
        <w:tc>
          <w:tcPr>
            <w:tcW w:w="1646" w:type="pct"/>
            <w:hideMark/>
          </w:tcPr>
          <w:p w14:paraId="44E14182"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32,3</w:t>
            </w:r>
            <w:r>
              <w:rPr>
                <w:color w:val="auto"/>
                <w:sz w:val="18"/>
                <w:szCs w:val="18"/>
              </w:rPr>
              <w:t>1</w:t>
            </w:r>
          </w:p>
        </w:tc>
        <w:tc>
          <w:tcPr>
            <w:tcW w:w="1176" w:type="pct"/>
            <w:hideMark/>
          </w:tcPr>
          <w:p w14:paraId="109AFE22" w14:textId="77777777" w:rsidR="002A1B92" w:rsidRPr="000E593E" w:rsidRDefault="002A1B92" w:rsidP="0036390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0E593E">
              <w:rPr>
                <w:color w:val="auto"/>
                <w:sz w:val="18"/>
                <w:szCs w:val="18"/>
              </w:rPr>
              <w:t>0</w:t>
            </w:r>
          </w:p>
        </w:tc>
      </w:tr>
      <w:tr w:rsidR="002A1B92" w:rsidRPr="00871B57" w14:paraId="668454C5" w14:textId="77777777" w:rsidTr="00363909">
        <w:tc>
          <w:tcPr>
            <w:cnfStyle w:val="001000000000" w:firstRow="0" w:lastRow="0" w:firstColumn="1" w:lastColumn="0" w:oddVBand="0" w:evenVBand="0" w:oddHBand="0" w:evenHBand="0" w:firstRowFirstColumn="0" w:firstRowLastColumn="0" w:lastRowFirstColumn="0" w:lastRowLastColumn="0"/>
            <w:tcW w:w="1053" w:type="pct"/>
            <w:hideMark/>
          </w:tcPr>
          <w:p w14:paraId="0E2AC19F" w14:textId="77777777" w:rsidR="002A1B92" w:rsidRPr="000E593E" w:rsidRDefault="002A1B92" w:rsidP="00363909">
            <w:pPr>
              <w:jc w:val="center"/>
              <w:rPr>
                <w:b w:val="0"/>
                <w:color w:val="auto"/>
                <w:sz w:val="18"/>
                <w:szCs w:val="18"/>
              </w:rPr>
            </w:pPr>
            <w:r w:rsidRPr="000E593E">
              <w:rPr>
                <w:color w:val="auto"/>
                <w:sz w:val="18"/>
                <w:szCs w:val="18"/>
              </w:rPr>
              <w:t>AUTORIZZAZIONE</w:t>
            </w:r>
          </w:p>
        </w:tc>
        <w:tc>
          <w:tcPr>
            <w:tcW w:w="1125" w:type="pct"/>
            <w:hideMark/>
          </w:tcPr>
          <w:p w14:paraId="1952AE95"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10,25</w:t>
            </w:r>
          </w:p>
        </w:tc>
        <w:tc>
          <w:tcPr>
            <w:tcW w:w="1646" w:type="pct"/>
            <w:hideMark/>
          </w:tcPr>
          <w:p w14:paraId="140037FD"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32,3</w:t>
            </w:r>
            <w:r>
              <w:rPr>
                <w:color w:val="auto"/>
                <w:sz w:val="18"/>
                <w:szCs w:val="18"/>
              </w:rPr>
              <w:t>1</w:t>
            </w:r>
          </w:p>
        </w:tc>
        <w:tc>
          <w:tcPr>
            <w:tcW w:w="1176" w:type="pct"/>
            <w:hideMark/>
          </w:tcPr>
          <w:p w14:paraId="67709EAE" w14:textId="77777777" w:rsidR="002A1B92" w:rsidRPr="000E593E" w:rsidRDefault="002A1B92" w:rsidP="00363909">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E593E">
              <w:rPr>
                <w:color w:val="auto"/>
                <w:sz w:val="18"/>
                <w:szCs w:val="18"/>
              </w:rPr>
              <w:t>0</w:t>
            </w:r>
          </w:p>
        </w:tc>
      </w:tr>
    </w:tbl>
    <w:p w14:paraId="7DB5086B" w14:textId="77777777" w:rsidR="002A1B92" w:rsidRPr="00871B57" w:rsidRDefault="002A1B92" w:rsidP="002A1B92">
      <w:pPr>
        <w:spacing w:line="276" w:lineRule="auto"/>
        <w:jc w:val="both"/>
        <w:rPr>
          <w:bCs/>
        </w:rPr>
      </w:pPr>
    </w:p>
    <w:p w14:paraId="4B0E215B" w14:textId="77777777" w:rsidR="008B418F" w:rsidRPr="00871B57" w:rsidRDefault="008B418F" w:rsidP="005157ED">
      <w:pPr>
        <w:autoSpaceDE w:val="0"/>
        <w:autoSpaceDN w:val="0"/>
        <w:adjustRightInd w:val="0"/>
        <w:spacing w:line="276" w:lineRule="auto"/>
        <w:jc w:val="both"/>
      </w:pPr>
    </w:p>
    <w:p w14:paraId="7822776C" w14:textId="77777777" w:rsidR="008B418F" w:rsidRPr="00871B57" w:rsidRDefault="006B7120" w:rsidP="005157ED">
      <w:pPr>
        <w:spacing w:line="276" w:lineRule="auto"/>
        <w:jc w:val="both"/>
        <w:rPr>
          <w:bCs/>
        </w:rPr>
      </w:pPr>
      <w:r w:rsidRPr="00871B57">
        <w:rPr>
          <w:bCs/>
        </w:rPr>
        <w:t>Al fine di verificare il grado di raggiungimento del valore previsto nel Regolamento di misurazione della Perfo</w:t>
      </w:r>
      <w:r w:rsidR="00F34917" w:rsidRPr="00871B57">
        <w:rPr>
          <w:bCs/>
        </w:rPr>
        <w:t>rmance per tale specifica Macro-a</w:t>
      </w:r>
      <w:r w:rsidRPr="00871B57">
        <w:rPr>
          <w:bCs/>
        </w:rPr>
        <w:t xml:space="preserve">rea di Valutazione </w:t>
      </w:r>
      <w:bookmarkStart w:id="83" w:name="OLE_LINK129"/>
      <w:bookmarkStart w:id="84" w:name="OLE_LINK130"/>
      <w:bookmarkStart w:id="85" w:name="OLE_LINK131"/>
      <w:r w:rsidRPr="00871B57">
        <w:rPr>
          <w:bCs/>
        </w:rPr>
        <w:t>(“</w:t>
      </w:r>
      <w:bookmarkStart w:id="86" w:name="OLE_LINK102"/>
      <w:bookmarkStart w:id="87" w:name="OLE_LINK103"/>
      <w:bookmarkStart w:id="88" w:name="OLE_LINK104"/>
      <w:r w:rsidRPr="00871B57">
        <w:rPr>
          <w:bCs/>
        </w:rPr>
        <w:t>Contributo assicurato alla Performance complessiva dell’Ente</w:t>
      </w:r>
      <w:bookmarkEnd w:id="86"/>
      <w:bookmarkEnd w:id="87"/>
      <w:bookmarkEnd w:id="88"/>
      <w:r w:rsidRPr="00871B57">
        <w:rPr>
          <w:bCs/>
        </w:rPr>
        <w:t>”), dotato di un peso pari al 15%</w:t>
      </w:r>
      <w:bookmarkEnd w:id="83"/>
      <w:bookmarkEnd w:id="84"/>
      <w:bookmarkEnd w:id="85"/>
      <w:r w:rsidRPr="00871B57">
        <w:rPr>
          <w:bCs/>
        </w:rPr>
        <w:t>, si è pred</w:t>
      </w:r>
      <w:r w:rsidR="00CA3CE2" w:rsidRPr="00871B57">
        <w:rPr>
          <w:bCs/>
        </w:rPr>
        <w:t xml:space="preserve">isposta </w:t>
      </w:r>
      <w:r w:rsidR="00944112" w:rsidRPr="00871B57">
        <w:rPr>
          <w:bCs/>
        </w:rPr>
        <w:t xml:space="preserve">una </w:t>
      </w:r>
      <w:r w:rsidR="00CA3CE2" w:rsidRPr="00871B57">
        <w:rPr>
          <w:bCs/>
        </w:rPr>
        <w:t>tabella per singola struttura in cui si articola l’ARCEA, che contiene le seguenti informazioni:</w:t>
      </w:r>
    </w:p>
    <w:p w14:paraId="5D4C627E" w14:textId="77777777" w:rsidR="00CA3CE2" w:rsidRPr="00871B57" w:rsidRDefault="00CA3CE2" w:rsidP="005157ED">
      <w:pPr>
        <w:pStyle w:val="Paragrafoelenco"/>
        <w:numPr>
          <w:ilvl w:val="0"/>
          <w:numId w:val="12"/>
        </w:numPr>
        <w:spacing w:after="0"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Indicazione dell’Obiettivo Strategico;</w:t>
      </w:r>
    </w:p>
    <w:p w14:paraId="566B6A24" w14:textId="77777777" w:rsidR="00CA3CE2" w:rsidRPr="00871B57" w:rsidRDefault="00CA3CE2" w:rsidP="005157ED">
      <w:pPr>
        <w:pStyle w:val="Paragrafoelenco"/>
        <w:numPr>
          <w:ilvl w:val="0"/>
          <w:numId w:val="12"/>
        </w:numPr>
        <w:spacing w:after="0"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Indicazione dell’Indicatore di Impatto/Target/Fonte;</w:t>
      </w:r>
    </w:p>
    <w:p w14:paraId="71D3D645" w14:textId="77777777" w:rsidR="00CA3CE2" w:rsidRPr="00871B57" w:rsidRDefault="00CA3CE2" w:rsidP="005157ED">
      <w:pPr>
        <w:pStyle w:val="Paragrafoelenco"/>
        <w:numPr>
          <w:ilvl w:val="0"/>
          <w:numId w:val="12"/>
        </w:numPr>
        <w:spacing w:after="0"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Peso dell’obiettivo strategico;</w:t>
      </w:r>
    </w:p>
    <w:p w14:paraId="66D0042F" w14:textId="77777777" w:rsidR="00F34917" w:rsidRPr="00871B57" w:rsidRDefault="00F34917" w:rsidP="005157ED">
      <w:pPr>
        <w:pStyle w:val="Paragrafoelenco"/>
        <w:numPr>
          <w:ilvl w:val="0"/>
          <w:numId w:val="12"/>
        </w:numPr>
        <w:spacing w:after="0" w:line="276" w:lineRule="auto"/>
        <w:ind w:left="714" w:hanging="357"/>
        <w:contextualSpacing w:val="0"/>
        <w:jc w:val="both"/>
        <w:rPr>
          <w:rFonts w:ascii="Times New Roman" w:hAnsi="Times New Roman" w:cs="Times New Roman"/>
          <w:bCs/>
          <w:sz w:val="24"/>
          <w:szCs w:val="24"/>
        </w:rPr>
      </w:pPr>
      <w:r w:rsidRPr="00871B57">
        <w:rPr>
          <w:rFonts w:ascii="Times New Roman" w:hAnsi="Times New Roman" w:cs="Times New Roman"/>
          <w:bCs/>
          <w:sz w:val="24"/>
          <w:szCs w:val="24"/>
        </w:rPr>
        <w:t>Peso dell’obiettivo strategico su base 100</w:t>
      </w:r>
      <w:r w:rsidR="00D3239A" w:rsidRPr="00871B57">
        <w:rPr>
          <w:rFonts w:ascii="Times New Roman" w:hAnsi="Times New Roman" w:cs="Times New Roman"/>
          <w:bCs/>
          <w:sz w:val="24"/>
          <w:szCs w:val="24"/>
        </w:rPr>
        <w:t xml:space="preserve"> </w:t>
      </w:r>
      <w:bookmarkStart w:id="89" w:name="OLE_LINK144"/>
      <w:bookmarkStart w:id="90" w:name="OLE_LINK145"/>
      <w:r w:rsidR="00D3239A" w:rsidRPr="00871B57">
        <w:rPr>
          <w:rFonts w:ascii="Times New Roman" w:hAnsi="Times New Roman" w:cs="Times New Roman"/>
          <w:bCs/>
          <w:sz w:val="24"/>
          <w:szCs w:val="24"/>
        </w:rPr>
        <w:t>rispetto ai soli obiettivi connessi alla Funzione</w:t>
      </w:r>
      <w:bookmarkEnd w:id="89"/>
      <w:bookmarkEnd w:id="90"/>
      <w:r w:rsidR="00D3239A" w:rsidRPr="00871B57">
        <w:rPr>
          <w:rFonts w:ascii="Times New Roman" w:hAnsi="Times New Roman" w:cs="Times New Roman"/>
          <w:bCs/>
          <w:sz w:val="24"/>
          <w:szCs w:val="24"/>
        </w:rPr>
        <w:t>*</w:t>
      </w:r>
      <w:r w:rsidRPr="00871B57">
        <w:rPr>
          <w:rFonts w:ascii="Times New Roman" w:hAnsi="Times New Roman" w:cs="Times New Roman"/>
          <w:bCs/>
          <w:sz w:val="24"/>
          <w:szCs w:val="24"/>
        </w:rPr>
        <w:t>;</w:t>
      </w:r>
    </w:p>
    <w:p w14:paraId="553D674C" w14:textId="77777777" w:rsidR="00CA3CE2" w:rsidRPr="00871B57" w:rsidRDefault="00CA3CE2" w:rsidP="005157ED">
      <w:pPr>
        <w:pStyle w:val="Paragrafoelenco"/>
        <w:numPr>
          <w:ilvl w:val="0"/>
          <w:numId w:val="12"/>
        </w:numPr>
        <w:spacing w:after="0" w:line="276" w:lineRule="auto"/>
        <w:ind w:left="714" w:hanging="357"/>
        <w:contextualSpacing w:val="0"/>
        <w:jc w:val="both"/>
        <w:rPr>
          <w:rFonts w:ascii="Times New Roman" w:hAnsi="Times New Roman" w:cs="Times New Roman"/>
          <w:bCs/>
          <w:sz w:val="24"/>
          <w:szCs w:val="24"/>
        </w:rPr>
      </w:pPr>
      <w:bookmarkStart w:id="91" w:name="OLE_LINK121"/>
      <w:bookmarkStart w:id="92" w:name="OLE_LINK122"/>
      <w:r w:rsidRPr="00871B57">
        <w:rPr>
          <w:rFonts w:ascii="Times New Roman" w:hAnsi="Times New Roman" w:cs="Times New Roman"/>
          <w:bCs/>
          <w:sz w:val="24"/>
          <w:szCs w:val="24"/>
        </w:rPr>
        <w:t>Grado di coinvolgimento della struttura;</w:t>
      </w:r>
    </w:p>
    <w:bookmarkEnd w:id="91"/>
    <w:bookmarkEnd w:id="92"/>
    <w:p w14:paraId="2FB0C1DA" w14:textId="77777777" w:rsidR="00F34917" w:rsidRPr="00871B57" w:rsidRDefault="00F34917" w:rsidP="005157ED">
      <w:pPr>
        <w:numPr>
          <w:ilvl w:val="0"/>
          <w:numId w:val="12"/>
        </w:numPr>
        <w:spacing w:line="276" w:lineRule="auto"/>
        <w:ind w:left="714" w:hanging="357"/>
        <w:jc w:val="both"/>
        <w:rPr>
          <w:bCs/>
        </w:rPr>
      </w:pPr>
      <w:r w:rsidRPr="00871B57">
        <w:rPr>
          <w:bCs/>
        </w:rPr>
        <w:t>Grado di coinvolgimento della struttura su base 100;</w:t>
      </w:r>
    </w:p>
    <w:p w14:paraId="2B09899C" w14:textId="77777777" w:rsidR="00F34917" w:rsidRPr="00871B57" w:rsidRDefault="00F34917" w:rsidP="005157ED">
      <w:pPr>
        <w:pStyle w:val="Paragrafoelenco"/>
        <w:numPr>
          <w:ilvl w:val="0"/>
          <w:numId w:val="12"/>
        </w:numPr>
        <w:spacing w:after="0"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Peso Ponderato</w:t>
      </w:r>
    </w:p>
    <w:p w14:paraId="27F0EF1A" w14:textId="77777777" w:rsidR="00F34917" w:rsidRPr="00871B57" w:rsidRDefault="00F34917" w:rsidP="005157ED">
      <w:pPr>
        <w:pStyle w:val="Paragrafoelenco"/>
        <w:numPr>
          <w:ilvl w:val="0"/>
          <w:numId w:val="12"/>
        </w:numPr>
        <w:spacing w:after="0"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Peso Ponderato su base 100</w:t>
      </w:r>
    </w:p>
    <w:p w14:paraId="61119295" w14:textId="77777777" w:rsidR="00CA3CE2" w:rsidRPr="00871B57" w:rsidRDefault="00F34917" w:rsidP="005157ED">
      <w:pPr>
        <w:pStyle w:val="Paragrafoelenco"/>
        <w:numPr>
          <w:ilvl w:val="0"/>
          <w:numId w:val="12"/>
        </w:numPr>
        <w:spacing w:after="0"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 xml:space="preserve">Risultato </w:t>
      </w:r>
      <w:r w:rsidR="00CA3CE2" w:rsidRPr="00871B57">
        <w:rPr>
          <w:rFonts w:ascii="Times New Roman" w:hAnsi="Times New Roman" w:cs="Times New Roman"/>
          <w:bCs/>
          <w:sz w:val="24"/>
          <w:szCs w:val="24"/>
        </w:rPr>
        <w:t>finale di coinvolgimento della Struttura rapportato al peso relativo alla Macro – Area di misurazione (15%).</w:t>
      </w:r>
    </w:p>
    <w:p w14:paraId="7A314BAC" w14:textId="77777777" w:rsidR="006B7120" w:rsidRPr="00871B57" w:rsidRDefault="006B7120" w:rsidP="005157ED">
      <w:pPr>
        <w:spacing w:line="276" w:lineRule="auto"/>
        <w:ind w:left="360"/>
        <w:jc w:val="both"/>
        <w:rPr>
          <w:bCs/>
        </w:rPr>
      </w:pPr>
    </w:p>
    <w:p w14:paraId="5030F4C1" w14:textId="3CAE4399" w:rsidR="00D3239A" w:rsidRPr="00871B57" w:rsidRDefault="00D3239A" w:rsidP="005157ED">
      <w:pPr>
        <w:spacing w:line="276" w:lineRule="auto"/>
        <w:ind w:left="360"/>
        <w:jc w:val="both"/>
        <w:rPr>
          <w:bCs/>
        </w:rPr>
      </w:pPr>
      <w:r w:rsidRPr="00871B57">
        <w:rPr>
          <w:bCs/>
        </w:rPr>
        <w:t>* Poiché alcune Strutture risultano coinvolte in un sottoinsieme di obiettivi strategici è necessario riparametrare il peso di ogni obiettivo rispetto a quelli connessi alla Funzione di riferimento. Tale passaggio è esplicitato nel dettaglio nell’esempio sotto riportato.</w:t>
      </w:r>
      <w:r w:rsidR="002E1ED4" w:rsidRPr="00871B57">
        <w:rPr>
          <w:bCs/>
        </w:rPr>
        <w:t xml:space="preserve"> </w:t>
      </w:r>
    </w:p>
    <w:p w14:paraId="012A5FEB" w14:textId="77777777" w:rsidR="00D3239A" w:rsidRPr="00871B57" w:rsidRDefault="00D3239A" w:rsidP="005157ED">
      <w:pPr>
        <w:spacing w:line="276" w:lineRule="auto"/>
        <w:ind w:left="360"/>
        <w:jc w:val="both"/>
        <w:rPr>
          <w:bCs/>
        </w:rPr>
      </w:pPr>
    </w:p>
    <w:p w14:paraId="51AE58A4" w14:textId="5633C381" w:rsidR="006B7120" w:rsidRPr="00871B57" w:rsidRDefault="00F34917" w:rsidP="005157ED">
      <w:pPr>
        <w:spacing w:line="276" w:lineRule="auto"/>
        <w:jc w:val="both"/>
        <w:rPr>
          <w:bCs/>
        </w:rPr>
      </w:pPr>
      <w:r w:rsidRPr="00871B57">
        <w:rPr>
          <w:bCs/>
        </w:rPr>
        <w:t xml:space="preserve">A titolo esemplificativo, si riporta di seguito la Tabella </w:t>
      </w:r>
      <w:r w:rsidR="00DE2269" w:rsidRPr="00871B57">
        <w:rPr>
          <w:bCs/>
        </w:rPr>
        <w:t>n</w:t>
      </w:r>
      <w:r w:rsidR="00D3239A" w:rsidRPr="00871B57">
        <w:rPr>
          <w:bCs/>
        </w:rPr>
        <w:t xml:space="preserve">. 9 riportante le operazioni di </w:t>
      </w:r>
      <w:r w:rsidRPr="00871B57">
        <w:rPr>
          <w:bCs/>
        </w:rPr>
        <w:t>calcolo riferit</w:t>
      </w:r>
      <w:r w:rsidR="00D3239A" w:rsidRPr="00871B57">
        <w:rPr>
          <w:bCs/>
        </w:rPr>
        <w:t>e</w:t>
      </w:r>
      <w:r w:rsidRPr="00871B57">
        <w:rPr>
          <w:bCs/>
        </w:rPr>
        <w:t xml:space="preserve"> alla Funz</w:t>
      </w:r>
      <w:r w:rsidR="00D3239A" w:rsidRPr="00871B57">
        <w:rPr>
          <w:bCs/>
        </w:rPr>
        <w:t xml:space="preserve">ione “Esecuzione dei Pagamenti”. </w:t>
      </w:r>
    </w:p>
    <w:p w14:paraId="288B741B" w14:textId="77777777" w:rsidR="0083741B" w:rsidRPr="00871B57" w:rsidRDefault="0083741B" w:rsidP="005157ED">
      <w:pPr>
        <w:spacing w:line="276" w:lineRule="auto"/>
        <w:jc w:val="both"/>
        <w:rPr>
          <w:b/>
          <w:bCs/>
        </w:rPr>
      </w:pPr>
      <w:r w:rsidRPr="00871B57">
        <w:rPr>
          <w:b/>
          <w:bCs/>
        </w:rPr>
        <w:t xml:space="preserve">COLONNE A E B: </w:t>
      </w:r>
      <w:r w:rsidRPr="00871B57">
        <w:rPr>
          <w:bCs/>
        </w:rPr>
        <w:t>Indicazione dell’Obiettivo strategico e relativo peso.</w:t>
      </w:r>
    </w:p>
    <w:p w14:paraId="08F1FDAA" w14:textId="1E0B8C72" w:rsidR="00D3239A" w:rsidRPr="00871B57" w:rsidRDefault="0083741B" w:rsidP="005157ED">
      <w:pPr>
        <w:spacing w:line="276" w:lineRule="auto"/>
        <w:jc w:val="both"/>
        <w:rPr>
          <w:bCs/>
        </w:rPr>
      </w:pPr>
      <w:r w:rsidRPr="00871B57">
        <w:rPr>
          <w:b/>
          <w:bCs/>
        </w:rPr>
        <w:t>COLONNA C:</w:t>
      </w:r>
      <w:r w:rsidRPr="00871B57">
        <w:rPr>
          <w:bCs/>
        </w:rPr>
        <w:t xml:space="preserve"> </w:t>
      </w:r>
      <w:r w:rsidR="00D3239A" w:rsidRPr="00871B57">
        <w:rPr>
          <w:bCs/>
        </w:rPr>
        <w:t>E’ necessario preliminarmente specificare che la Funzione in esame è coinvolta n</w:t>
      </w:r>
      <w:r w:rsidR="00DE2269" w:rsidRPr="00871B57">
        <w:rPr>
          <w:bCs/>
        </w:rPr>
        <w:t>ei soli obiettivi Strategici n</w:t>
      </w:r>
      <w:r w:rsidR="00D3239A" w:rsidRPr="00871B57">
        <w:rPr>
          <w:bCs/>
        </w:rPr>
        <w:t>. 1 e 2, cosa che rende necessario riparametrare il loro pe</w:t>
      </w:r>
      <w:r w:rsidR="00DE2269" w:rsidRPr="00871B57">
        <w:rPr>
          <w:bCs/>
        </w:rPr>
        <w:t>so per la Funzione in base 100.</w:t>
      </w:r>
    </w:p>
    <w:p w14:paraId="469D0BAB" w14:textId="753CAC8B" w:rsidR="00D3239A" w:rsidRPr="00871B57" w:rsidRDefault="00D3239A" w:rsidP="005157ED">
      <w:pPr>
        <w:spacing w:line="276" w:lineRule="auto"/>
        <w:jc w:val="both"/>
        <w:rPr>
          <w:bCs/>
        </w:rPr>
      </w:pPr>
      <w:r w:rsidRPr="00871B57">
        <w:rPr>
          <w:bCs/>
        </w:rPr>
        <w:t xml:space="preserve">Considerando, pertanto, che la somma dei due pesi di partenza è pari a 70, il risultato finale di tale </w:t>
      </w:r>
      <w:r w:rsidR="00DE2269" w:rsidRPr="00871B57">
        <w:rPr>
          <w:bCs/>
        </w:rPr>
        <w:t>operazione sarà il seguente:</w:t>
      </w:r>
    </w:p>
    <w:p w14:paraId="11D57FB5" w14:textId="77777777" w:rsidR="00D3239A" w:rsidRPr="00871B57" w:rsidRDefault="00C377D7" w:rsidP="005157ED">
      <w:pPr>
        <w:pStyle w:val="Paragrafoelenco"/>
        <w:numPr>
          <w:ilvl w:val="0"/>
          <w:numId w:val="14"/>
        </w:numPr>
        <w:spacing w:line="276" w:lineRule="auto"/>
        <w:jc w:val="both"/>
        <w:rPr>
          <w:rFonts w:ascii="Times New Roman" w:hAnsi="Times New Roman" w:cs="Times New Roman"/>
          <w:bCs/>
          <w:sz w:val="24"/>
          <w:szCs w:val="24"/>
        </w:rPr>
      </w:pPr>
      <w:bookmarkStart w:id="93" w:name="OLE_LINK143"/>
      <w:r w:rsidRPr="00871B57">
        <w:rPr>
          <w:rFonts w:ascii="Times New Roman" w:hAnsi="Times New Roman" w:cs="Times New Roman"/>
          <w:bCs/>
          <w:sz w:val="24"/>
          <w:szCs w:val="24"/>
        </w:rPr>
        <w:t xml:space="preserve">Peso Riparametrato dell’Obiettivo Strategico 1 per la Funzione Esecuzione Pagamenti </w:t>
      </w:r>
      <w:r w:rsidR="00D3239A" w:rsidRPr="00871B57">
        <w:rPr>
          <w:rFonts w:ascii="Times New Roman" w:hAnsi="Times New Roman" w:cs="Times New Roman"/>
          <w:bCs/>
          <w:sz w:val="24"/>
          <w:szCs w:val="24"/>
        </w:rPr>
        <w:t xml:space="preserve">= </w:t>
      </w:r>
    </w:p>
    <w:p w14:paraId="4690FB66" w14:textId="77777777" w:rsidR="00D3239A" w:rsidRPr="00871B57" w:rsidRDefault="00D3239A" w:rsidP="005157ED">
      <w:pPr>
        <w:pStyle w:val="Paragrafoelenco"/>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40 (Peso dell’obiettivo strategico 1 calcolato sull’insieme di tutti gli obiettivi strategici) / 70 * 100 = 57.14</w:t>
      </w:r>
    </w:p>
    <w:bookmarkEnd w:id="93"/>
    <w:p w14:paraId="43095E2F" w14:textId="77777777" w:rsidR="00C377D7" w:rsidRPr="00871B57" w:rsidRDefault="00C377D7" w:rsidP="005157ED">
      <w:pPr>
        <w:pStyle w:val="Paragrafoelenco"/>
        <w:numPr>
          <w:ilvl w:val="0"/>
          <w:numId w:val="14"/>
        </w:numPr>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t xml:space="preserve">Peso Riparametrato dell’Obiettivo Strategico 1 per la Funzione Esecuzione Pagamenti = </w:t>
      </w:r>
    </w:p>
    <w:p w14:paraId="596EFAA7" w14:textId="77777777" w:rsidR="00C377D7" w:rsidRPr="00871B57" w:rsidRDefault="00C377D7" w:rsidP="005157ED">
      <w:pPr>
        <w:pStyle w:val="Paragrafoelenco"/>
        <w:spacing w:line="276" w:lineRule="auto"/>
        <w:jc w:val="both"/>
        <w:rPr>
          <w:rFonts w:ascii="Times New Roman" w:hAnsi="Times New Roman" w:cs="Times New Roman"/>
          <w:bCs/>
          <w:sz w:val="24"/>
          <w:szCs w:val="24"/>
        </w:rPr>
      </w:pPr>
      <w:r w:rsidRPr="00871B57">
        <w:rPr>
          <w:rFonts w:ascii="Times New Roman" w:hAnsi="Times New Roman" w:cs="Times New Roman"/>
          <w:bCs/>
          <w:sz w:val="24"/>
          <w:szCs w:val="24"/>
        </w:rPr>
        <w:lastRenderedPageBreak/>
        <w:t>30 (Peso dell’obiettivo strategico 1 calcolato sull’insieme di tutti gli obiettivi strategici) / 70 * 100 = 42.86</w:t>
      </w:r>
    </w:p>
    <w:p w14:paraId="45F91E54" w14:textId="365CEEC2" w:rsidR="00916FEB" w:rsidRPr="00871B57" w:rsidRDefault="00690599" w:rsidP="005157ED">
      <w:pPr>
        <w:spacing w:line="276" w:lineRule="auto"/>
        <w:jc w:val="both"/>
        <w:rPr>
          <w:bCs/>
        </w:rPr>
      </w:pPr>
      <w:r w:rsidRPr="00871B57">
        <w:rPr>
          <w:b/>
          <w:bCs/>
        </w:rPr>
        <w:t>COLONNA D</w:t>
      </w:r>
      <w:r w:rsidRPr="00871B57">
        <w:rPr>
          <w:bCs/>
        </w:rPr>
        <w:t xml:space="preserve">: Tale colonna indica </w:t>
      </w:r>
      <w:r w:rsidR="00916FEB" w:rsidRPr="00871B57">
        <w:rPr>
          <w:bCs/>
        </w:rPr>
        <w:t>il grado di coinvolgimento rispetto a</w:t>
      </w:r>
      <w:r w:rsidRPr="00871B57">
        <w:rPr>
          <w:bCs/>
        </w:rPr>
        <w:t xml:space="preserve">i singoli obiettivi strategici ed è divisa in due sotto colonne. Nella prima è riportato il coefficiente di coinvolgimento della Funzione “Esecuzione dei Pagamenti” come previsto nel Piano della Performance. Poiché la somma dei due coefficienti è pari ad un valore inferire a 100%, nella seconda sotto colonna viene calcolato il grado di coinvolgimento rapportato al 100%. </w:t>
      </w:r>
    </w:p>
    <w:p w14:paraId="010D462D" w14:textId="77777777" w:rsidR="007A37E2" w:rsidRPr="00871B57" w:rsidRDefault="00690599" w:rsidP="005157ED">
      <w:pPr>
        <w:spacing w:line="276" w:lineRule="auto"/>
        <w:jc w:val="both"/>
        <w:rPr>
          <w:bCs/>
        </w:rPr>
      </w:pPr>
      <w:r w:rsidRPr="00871B57">
        <w:rPr>
          <w:b/>
          <w:bCs/>
        </w:rPr>
        <w:t>COLONNA E</w:t>
      </w:r>
      <w:r w:rsidRPr="00871B57">
        <w:rPr>
          <w:bCs/>
        </w:rPr>
        <w:t>:</w:t>
      </w:r>
      <w:r w:rsidR="002C2EF1" w:rsidRPr="00871B57">
        <w:rPr>
          <w:bCs/>
        </w:rPr>
        <w:t xml:space="preserve"> Rappresenta il risultato del rapporto tra il peso </w:t>
      </w:r>
      <w:r w:rsidR="008002CE" w:rsidRPr="00871B57">
        <w:rPr>
          <w:bCs/>
        </w:rPr>
        <w:t xml:space="preserve">ponderato </w:t>
      </w:r>
      <w:r w:rsidR="002C2EF1" w:rsidRPr="00871B57">
        <w:rPr>
          <w:bCs/>
        </w:rPr>
        <w:t>dell’obiettivo strategico riferito alla Funzione e</w:t>
      </w:r>
      <w:r w:rsidR="003C6DCC" w:rsidRPr="00871B57">
        <w:rPr>
          <w:bCs/>
        </w:rPr>
        <w:t xml:space="preserve">d il grado di coinvolgimento riparametrato in base 100 secondo il calcolo effettuato nella Colonna “D”. </w:t>
      </w:r>
      <w:r w:rsidRPr="00871B57">
        <w:rPr>
          <w:bCs/>
        </w:rPr>
        <w:t>Anche la colonna in esame viene in suddivisa in due sotto colonne</w:t>
      </w:r>
      <w:r w:rsidR="003C6DCC" w:rsidRPr="00871B57">
        <w:rPr>
          <w:bCs/>
        </w:rPr>
        <w:t>, in quanto, analogamente alla situazione di cui alla precedente Colonna “D”, si è reso necessario rapportare il valore su base 100</w:t>
      </w:r>
      <w:r w:rsidRPr="00871B57">
        <w:rPr>
          <w:bCs/>
        </w:rPr>
        <w:t xml:space="preserve">. </w:t>
      </w:r>
    </w:p>
    <w:p w14:paraId="7549CEA9" w14:textId="77777777" w:rsidR="003C6DCC" w:rsidRPr="00871B57" w:rsidRDefault="003C6DCC" w:rsidP="005157ED">
      <w:pPr>
        <w:spacing w:line="276" w:lineRule="auto"/>
        <w:jc w:val="both"/>
        <w:rPr>
          <w:bCs/>
        </w:rPr>
      </w:pPr>
      <w:r w:rsidRPr="00871B57">
        <w:rPr>
          <w:b/>
          <w:bCs/>
        </w:rPr>
        <w:t>COLONNA F</w:t>
      </w:r>
      <w:r w:rsidRPr="00871B57">
        <w:rPr>
          <w:bCs/>
        </w:rPr>
        <w:t>: Indica il valore del raggiungimento dell’obiettivo strategico, calcolato nelle forme di cui alla precedente tabella “6”.</w:t>
      </w:r>
    </w:p>
    <w:p w14:paraId="2B8A30F1" w14:textId="6F8F8001" w:rsidR="003C6DCC" w:rsidRPr="00871B57" w:rsidRDefault="003C6DCC" w:rsidP="005157ED">
      <w:pPr>
        <w:spacing w:line="276" w:lineRule="auto"/>
        <w:jc w:val="both"/>
        <w:rPr>
          <w:b/>
          <w:bCs/>
          <w:u w:val="single"/>
        </w:rPr>
      </w:pPr>
      <w:r w:rsidRPr="00871B57">
        <w:rPr>
          <w:b/>
          <w:bCs/>
        </w:rPr>
        <w:t>COLONNA G</w:t>
      </w:r>
      <w:r w:rsidRPr="00871B57">
        <w:rPr>
          <w:bCs/>
        </w:rPr>
        <w:t>: In questa colonna è calcolato</w:t>
      </w:r>
      <w:r w:rsidR="009E3CD6" w:rsidRPr="00871B57">
        <w:rPr>
          <w:bCs/>
        </w:rPr>
        <w:t>, nella prima sotto colonna,</w:t>
      </w:r>
      <w:r w:rsidRPr="00871B57">
        <w:rPr>
          <w:bCs/>
        </w:rPr>
        <w:t xml:space="preserve"> lo scarto tra il valore conseguito dall’obiettivo strategico ed il suo valore massimo possibile: Es: obiettivo strategico </w:t>
      </w:r>
      <w:r w:rsidR="009E3CD6" w:rsidRPr="00871B57">
        <w:rPr>
          <w:bCs/>
        </w:rPr>
        <w:t>n. 1</w:t>
      </w:r>
      <w:r w:rsidRPr="00871B57">
        <w:rPr>
          <w:bCs/>
        </w:rPr>
        <w:t xml:space="preserve">: 100 (valore massimo) - </w:t>
      </w:r>
      <w:r w:rsidR="00034D45" w:rsidRPr="00034D45">
        <w:rPr>
          <w:bCs/>
        </w:rPr>
        <w:t xml:space="preserve">96,51 </w:t>
      </w:r>
      <w:r w:rsidR="00C40B02" w:rsidRPr="00871B57">
        <w:rPr>
          <w:bCs/>
        </w:rPr>
        <w:t>(valore conseguito)</w:t>
      </w:r>
      <w:r w:rsidRPr="00871B57">
        <w:rPr>
          <w:bCs/>
        </w:rPr>
        <w:t xml:space="preserve"> = </w:t>
      </w:r>
      <w:r w:rsidR="00034D45" w:rsidRPr="00034D45">
        <w:rPr>
          <w:bCs/>
        </w:rPr>
        <w:t xml:space="preserve">3,49 </w:t>
      </w:r>
      <w:r w:rsidRPr="00871B57">
        <w:rPr>
          <w:bCs/>
        </w:rPr>
        <w:t>(Scarto)</w:t>
      </w:r>
      <w:r w:rsidR="009E3CD6" w:rsidRPr="00871B57">
        <w:rPr>
          <w:bCs/>
        </w:rPr>
        <w:t>.</w:t>
      </w:r>
    </w:p>
    <w:p w14:paraId="6F846331" w14:textId="77777777" w:rsidR="009E3CD6" w:rsidRPr="00871B57" w:rsidRDefault="009E3CD6" w:rsidP="005157ED">
      <w:pPr>
        <w:spacing w:line="276" w:lineRule="auto"/>
        <w:jc w:val="both"/>
        <w:rPr>
          <w:bCs/>
        </w:rPr>
      </w:pPr>
      <w:r w:rsidRPr="00871B57">
        <w:rPr>
          <w:bCs/>
        </w:rPr>
        <w:t>Poiché per la Macro – Area di riferimento il valore massimo è pari a 15, lo scarto ottenuto deve essere riparametrato a tale valore, per come riportato nella seconda sotto colonna.</w:t>
      </w:r>
    </w:p>
    <w:p w14:paraId="1D5364AA" w14:textId="467507C3" w:rsidR="009B7028" w:rsidRPr="00871B57" w:rsidRDefault="009E3CD6" w:rsidP="005157ED">
      <w:pPr>
        <w:spacing w:line="276" w:lineRule="auto"/>
        <w:jc w:val="both"/>
        <w:rPr>
          <w:bCs/>
        </w:rPr>
      </w:pPr>
      <w:r w:rsidRPr="00871B57">
        <w:rPr>
          <w:b/>
          <w:bCs/>
        </w:rPr>
        <w:t>COLONNA H</w:t>
      </w:r>
      <w:r w:rsidRPr="00871B57">
        <w:rPr>
          <w:bCs/>
        </w:rPr>
        <w:t xml:space="preserve">: </w:t>
      </w:r>
      <w:r w:rsidR="009B7028" w:rsidRPr="00871B57">
        <w:rPr>
          <w:bCs/>
        </w:rPr>
        <w:t xml:space="preserve">Rappresenta il grado di raggiungimento dell’obiettivo in base 15, ottenuto mediante la </w:t>
      </w:r>
      <w:r w:rsidR="006A05F5" w:rsidRPr="00871B57">
        <w:rPr>
          <w:bCs/>
        </w:rPr>
        <w:t>sottrazione</w:t>
      </w:r>
      <w:r w:rsidR="009B7028" w:rsidRPr="00871B57">
        <w:rPr>
          <w:bCs/>
        </w:rPr>
        <w:t xml:space="preserve"> al valore massimo di 15 dello scarto indicato nella seconda sotto colonna della colonna “G”;</w:t>
      </w:r>
    </w:p>
    <w:p w14:paraId="58E3AA74" w14:textId="77777777" w:rsidR="009E3CD6" w:rsidRPr="00871B57" w:rsidRDefault="009B7028" w:rsidP="005157ED">
      <w:pPr>
        <w:spacing w:line="276" w:lineRule="auto"/>
        <w:jc w:val="both"/>
        <w:rPr>
          <w:bCs/>
        </w:rPr>
      </w:pPr>
      <w:r w:rsidRPr="00871B57">
        <w:rPr>
          <w:b/>
          <w:bCs/>
        </w:rPr>
        <w:t>COLONNA I</w:t>
      </w:r>
      <w:r w:rsidRPr="00871B57">
        <w:rPr>
          <w:bCs/>
        </w:rPr>
        <w:t xml:space="preserve">: In tale colonna è riportato il risultato dell’obiettivo strategico ponderato rispetto al grado di coinvolgimento della Funzione in base 15 </w:t>
      </w:r>
    </w:p>
    <w:p w14:paraId="310F1A3B" w14:textId="0797ADF9" w:rsidR="00607462" w:rsidRPr="00871B57" w:rsidRDefault="009B7028">
      <w:pPr>
        <w:spacing w:after="160" w:line="259" w:lineRule="auto"/>
        <w:rPr>
          <w:bCs/>
        </w:rPr>
      </w:pPr>
      <w:r w:rsidRPr="00871B57">
        <w:rPr>
          <w:bCs/>
        </w:rPr>
        <w:br w:type="page"/>
      </w:r>
    </w:p>
    <w:p w14:paraId="371336BB" w14:textId="2840AC80" w:rsidR="009669F7" w:rsidRPr="00871B57" w:rsidRDefault="009669F7" w:rsidP="005157ED">
      <w:pPr>
        <w:autoSpaceDE w:val="0"/>
        <w:autoSpaceDN w:val="0"/>
        <w:adjustRightInd w:val="0"/>
        <w:spacing w:line="276" w:lineRule="auto"/>
        <w:jc w:val="both"/>
        <w:rPr>
          <w:i/>
          <w:sz w:val="20"/>
          <w:szCs w:val="20"/>
        </w:rPr>
      </w:pPr>
      <w:bookmarkStart w:id="94" w:name="OLE_LINK132"/>
      <w:bookmarkStart w:id="95" w:name="OLE_LINK133"/>
      <w:bookmarkStart w:id="96" w:name="OLE_LINK134"/>
      <w:bookmarkStart w:id="97" w:name="OLE_LINK378"/>
      <w:bookmarkStart w:id="98" w:name="OLE_LINK379"/>
      <w:bookmarkStart w:id="99" w:name="OLE_LINK380"/>
      <w:r w:rsidRPr="00871B57">
        <w:rPr>
          <w:i/>
          <w:sz w:val="20"/>
          <w:szCs w:val="20"/>
        </w:rPr>
        <w:lastRenderedPageBreak/>
        <w:t xml:space="preserve">Tabella </w:t>
      </w:r>
      <w:r w:rsidR="0033592F" w:rsidRPr="00871B57">
        <w:rPr>
          <w:i/>
          <w:sz w:val="20"/>
          <w:szCs w:val="20"/>
        </w:rPr>
        <w:t>9</w:t>
      </w:r>
      <w:r w:rsidRPr="00871B57">
        <w:rPr>
          <w:i/>
          <w:sz w:val="20"/>
          <w:szCs w:val="20"/>
        </w:rPr>
        <w:t>–</w:t>
      </w:r>
      <w:r w:rsidR="002B11A1" w:rsidRPr="00871B57">
        <w:rPr>
          <w:i/>
          <w:sz w:val="20"/>
          <w:szCs w:val="20"/>
        </w:rPr>
        <w:t xml:space="preserve"> </w:t>
      </w:r>
      <w:r w:rsidR="00DE2269" w:rsidRPr="00871B57">
        <w:rPr>
          <w:i/>
          <w:sz w:val="20"/>
          <w:szCs w:val="20"/>
        </w:rPr>
        <w:t>M</w:t>
      </w:r>
      <w:r w:rsidRPr="00871B57">
        <w:rPr>
          <w:i/>
          <w:sz w:val="20"/>
          <w:szCs w:val="20"/>
        </w:rPr>
        <w:t xml:space="preserve">isurazione del grado di coinvolgimento </w:t>
      </w:r>
      <w:bookmarkStart w:id="100" w:name="OLE_LINK126"/>
      <w:bookmarkStart w:id="101" w:name="OLE_LINK127"/>
      <w:bookmarkStart w:id="102" w:name="OLE_LINK128"/>
      <w:r w:rsidRPr="00871B57">
        <w:rPr>
          <w:i/>
          <w:sz w:val="20"/>
          <w:szCs w:val="20"/>
        </w:rPr>
        <w:t xml:space="preserve">della struttura “Esecuzione dei Pagamenti” nel conseguimento degli obiettivi operativi rispetto agli obiettivi strategici </w:t>
      </w:r>
      <w:bookmarkEnd w:id="100"/>
      <w:bookmarkEnd w:id="101"/>
      <w:bookmarkEnd w:id="102"/>
    </w:p>
    <w:tbl>
      <w:tblPr>
        <w:tblStyle w:val="Sfondochiaro-Colore1"/>
        <w:tblW w:w="5000" w:type="pct"/>
        <w:tblLook w:val="04A0" w:firstRow="1" w:lastRow="0" w:firstColumn="1" w:lastColumn="0" w:noHBand="0" w:noVBand="1"/>
      </w:tblPr>
      <w:tblGrid>
        <w:gridCol w:w="653"/>
        <w:gridCol w:w="623"/>
        <w:gridCol w:w="860"/>
        <w:gridCol w:w="684"/>
        <w:gridCol w:w="769"/>
        <w:gridCol w:w="725"/>
        <w:gridCol w:w="729"/>
        <w:gridCol w:w="1408"/>
        <w:gridCol w:w="534"/>
        <w:gridCol w:w="534"/>
        <w:gridCol w:w="934"/>
        <w:gridCol w:w="1401"/>
      </w:tblGrid>
      <w:tr w:rsidR="00E26549" w:rsidRPr="00E26549" w14:paraId="4CCDAF2B" w14:textId="77777777" w:rsidTr="00AB5A7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 w:type="pct"/>
            <w:hideMark/>
          </w:tcPr>
          <w:p w14:paraId="03EA1805" w14:textId="77777777" w:rsidR="003C62C5" w:rsidRPr="00E26549" w:rsidRDefault="003C62C5" w:rsidP="003C62C5">
            <w:pPr>
              <w:jc w:val="center"/>
              <w:rPr>
                <w:color w:val="auto"/>
                <w:sz w:val="16"/>
                <w:szCs w:val="16"/>
              </w:rPr>
            </w:pPr>
            <w:r w:rsidRPr="00E26549">
              <w:rPr>
                <w:color w:val="auto"/>
                <w:sz w:val="16"/>
                <w:szCs w:val="16"/>
              </w:rPr>
              <w:t>A</w:t>
            </w:r>
          </w:p>
        </w:tc>
        <w:tc>
          <w:tcPr>
            <w:tcW w:w="316" w:type="pct"/>
            <w:hideMark/>
          </w:tcPr>
          <w:p w14:paraId="46A834CF" w14:textId="77777777" w:rsidR="003C62C5" w:rsidRPr="00E26549" w:rsidRDefault="003C62C5" w:rsidP="003C62C5">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E26549">
              <w:rPr>
                <w:color w:val="auto"/>
                <w:sz w:val="16"/>
                <w:szCs w:val="16"/>
              </w:rPr>
              <w:t>B</w:t>
            </w:r>
          </w:p>
        </w:tc>
        <w:tc>
          <w:tcPr>
            <w:tcW w:w="436" w:type="pct"/>
            <w:hideMark/>
          </w:tcPr>
          <w:p w14:paraId="3DFEC8FE" w14:textId="77777777" w:rsidR="003C62C5" w:rsidRPr="00E26549" w:rsidRDefault="003C62C5" w:rsidP="003C62C5">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E26549">
              <w:rPr>
                <w:color w:val="auto"/>
                <w:sz w:val="16"/>
                <w:szCs w:val="16"/>
              </w:rPr>
              <w:t>C</w:t>
            </w:r>
          </w:p>
        </w:tc>
        <w:tc>
          <w:tcPr>
            <w:tcW w:w="737" w:type="pct"/>
            <w:gridSpan w:val="2"/>
            <w:hideMark/>
          </w:tcPr>
          <w:p w14:paraId="7271800D" w14:textId="77777777" w:rsidR="003C62C5" w:rsidRPr="00E26549" w:rsidRDefault="003C62C5" w:rsidP="003C62C5">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E26549">
              <w:rPr>
                <w:color w:val="auto"/>
                <w:sz w:val="16"/>
                <w:szCs w:val="16"/>
              </w:rPr>
              <w:t>D</w:t>
            </w:r>
          </w:p>
        </w:tc>
        <w:tc>
          <w:tcPr>
            <w:tcW w:w="738" w:type="pct"/>
            <w:gridSpan w:val="2"/>
            <w:hideMark/>
          </w:tcPr>
          <w:p w14:paraId="074A7361" w14:textId="77777777" w:rsidR="003C62C5" w:rsidRPr="00E26549" w:rsidRDefault="003C62C5" w:rsidP="003C62C5">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E26549">
              <w:rPr>
                <w:color w:val="auto"/>
                <w:sz w:val="16"/>
                <w:szCs w:val="16"/>
              </w:rPr>
              <w:t>E</w:t>
            </w:r>
          </w:p>
        </w:tc>
        <w:tc>
          <w:tcPr>
            <w:tcW w:w="714" w:type="pct"/>
            <w:hideMark/>
          </w:tcPr>
          <w:p w14:paraId="4E38FF11" w14:textId="77777777" w:rsidR="003C62C5" w:rsidRPr="00E26549" w:rsidRDefault="003C62C5" w:rsidP="003C62C5">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E26549">
              <w:rPr>
                <w:color w:val="auto"/>
                <w:sz w:val="16"/>
                <w:szCs w:val="16"/>
              </w:rPr>
              <w:t>F</w:t>
            </w:r>
          </w:p>
        </w:tc>
        <w:tc>
          <w:tcPr>
            <w:tcW w:w="542" w:type="pct"/>
            <w:gridSpan w:val="2"/>
            <w:hideMark/>
          </w:tcPr>
          <w:p w14:paraId="7B9E1D2B" w14:textId="77777777" w:rsidR="003C62C5" w:rsidRPr="00E26549" w:rsidRDefault="003C62C5" w:rsidP="003C62C5">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E26549">
              <w:rPr>
                <w:color w:val="auto"/>
                <w:sz w:val="16"/>
                <w:szCs w:val="16"/>
              </w:rPr>
              <w:t>G</w:t>
            </w:r>
          </w:p>
        </w:tc>
        <w:tc>
          <w:tcPr>
            <w:tcW w:w="474" w:type="pct"/>
            <w:hideMark/>
          </w:tcPr>
          <w:p w14:paraId="7BD1ED55" w14:textId="77777777" w:rsidR="003C62C5" w:rsidRPr="00E26549" w:rsidRDefault="003C62C5" w:rsidP="003C62C5">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E26549">
              <w:rPr>
                <w:color w:val="auto"/>
                <w:sz w:val="16"/>
                <w:szCs w:val="16"/>
              </w:rPr>
              <w:t>H</w:t>
            </w:r>
          </w:p>
        </w:tc>
        <w:tc>
          <w:tcPr>
            <w:tcW w:w="711" w:type="pct"/>
            <w:hideMark/>
          </w:tcPr>
          <w:p w14:paraId="3F8AD9AE" w14:textId="77777777" w:rsidR="003C62C5" w:rsidRPr="00E26549" w:rsidRDefault="003C62C5" w:rsidP="003C62C5">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E26549">
              <w:rPr>
                <w:color w:val="auto"/>
                <w:sz w:val="16"/>
                <w:szCs w:val="16"/>
              </w:rPr>
              <w:t>I</w:t>
            </w:r>
          </w:p>
        </w:tc>
      </w:tr>
      <w:tr w:rsidR="00E26549" w:rsidRPr="00E26549" w14:paraId="1BB2EBD4" w14:textId="77777777" w:rsidTr="00AB5A7A">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331" w:type="pct"/>
            <w:hideMark/>
          </w:tcPr>
          <w:p w14:paraId="09C5DEFD" w14:textId="77777777" w:rsidR="003C62C5" w:rsidRPr="00E26549" w:rsidRDefault="003C62C5" w:rsidP="003C62C5">
            <w:pPr>
              <w:jc w:val="center"/>
              <w:rPr>
                <w:color w:val="auto"/>
                <w:sz w:val="16"/>
                <w:szCs w:val="16"/>
              </w:rPr>
            </w:pPr>
            <w:r w:rsidRPr="00E26549">
              <w:rPr>
                <w:color w:val="auto"/>
                <w:sz w:val="16"/>
                <w:szCs w:val="16"/>
              </w:rPr>
              <w:t>OB STRAT.</w:t>
            </w:r>
          </w:p>
        </w:tc>
        <w:tc>
          <w:tcPr>
            <w:tcW w:w="316" w:type="pct"/>
            <w:hideMark/>
          </w:tcPr>
          <w:p w14:paraId="070845A3" w14:textId="77777777" w:rsidR="003C62C5" w:rsidRPr="00E26549"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auto"/>
                <w:sz w:val="16"/>
                <w:szCs w:val="16"/>
              </w:rPr>
            </w:pPr>
            <w:r w:rsidRPr="00E26549">
              <w:rPr>
                <w:b/>
                <w:bCs/>
                <w:color w:val="auto"/>
                <w:sz w:val="16"/>
                <w:szCs w:val="16"/>
              </w:rPr>
              <w:t>PESO OB. STRAT</w:t>
            </w:r>
          </w:p>
        </w:tc>
        <w:tc>
          <w:tcPr>
            <w:tcW w:w="436" w:type="pct"/>
            <w:hideMark/>
          </w:tcPr>
          <w:p w14:paraId="63643AC1" w14:textId="77777777" w:rsidR="003C62C5" w:rsidRPr="00E26549"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auto"/>
                <w:sz w:val="16"/>
                <w:szCs w:val="16"/>
              </w:rPr>
            </w:pPr>
            <w:r w:rsidRPr="00E26549">
              <w:rPr>
                <w:b/>
                <w:bCs/>
                <w:color w:val="auto"/>
                <w:sz w:val="16"/>
                <w:szCs w:val="16"/>
              </w:rPr>
              <w:t>PESO OB. STRAT. PER LA FUNZIONE</w:t>
            </w:r>
          </w:p>
        </w:tc>
        <w:tc>
          <w:tcPr>
            <w:tcW w:w="737" w:type="pct"/>
            <w:gridSpan w:val="2"/>
            <w:hideMark/>
          </w:tcPr>
          <w:p w14:paraId="172EF554" w14:textId="77777777" w:rsidR="003C62C5" w:rsidRPr="00E26549"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auto"/>
                <w:sz w:val="16"/>
                <w:szCs w:val="16"/>
              </w:rPr>
            </w:pPr>
            <w:r w:rsidRPr="00E26549">
              <w:rPr>
                <w:b/>
                <w:bCs/>
                <w:color w:val="auto"/>
                <w:sz w:val="16"/>
                <w:szCs w:val="16"/>
              </w:rPr>
              <w:t>GRADO DI COINVOLGIMENTO</w:t>
            </w:r>
          </w:p>
        </w:tc>
        <w:tc>
          <w:tcPr>
            <w:tcW w:w="738" w:type="pct"/>
            <w:gridSpan w:val="2"/>
            <w:hideMark/>
          </w:tcPr>
          <w:p w14:paraId="7F864A9D" w14:textId="77777777" w:rsidR="003C62C5" w:rsidRPr="00E26549"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auto"/>
                <w:sz w:val="16"/>
                <w:szCs w:val="16"/>
              </w:rPr>
            </w:pPr>
            <w:r w:rsidRPr="00E26549">
              <w:rPr>
                <w:b/>
                <w:bCs/>
                <w:color w:val="auto"/>
                <w:sz w:val="16"/>
                <w:szCs w:val="16"/>
              </w:rPr>
              <w:t>PESO PONDERATO RISPETTO AL COINVOLGIMENTO</w:t>
            </w:r>
          </w:p>
        </w:tc>
        <w:tc>
          <w:tcPr>
            <w:tcW w:w="714" w:type="pct"/>
            <w:hideMark/>
          </w:tcPr>
          <w:p w14:paraId="5DE96497" w14:textId="77777777" w:rsidR="003C62C5" w:rsidRPr="00E26549"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auto"/>
                <w:sz w:val="16"/>
                <w:szCs w:val="16"/>
              </w:rPr>
            </w:pPr>
            <w:r w:rsidRPr="00E26549">
              <w:rPr>
                <w:b/>
                <w:bCs/>
                <w:color w:val="auto"/>
                <w:sz w:val="16"/>
                <w:szCs w:val="16"/>
              </w:rPr>
              <w:t>GRADO DI RAGGIUNGIMENTO DELL’OBIETTIVO</w:t>
            </w:r>
          </w:p>
        </w:tc>
        <w:tc>
          <w:tcPr>
            <w:tcW w:w="542" w:type="pct"/>
            <w:gridSpan w:val="2"/>
            <w:hideMark/>
          </w:tcPr>
          <w:p w14:paraId="5DC4E2EC" w14:textId="77777777" w:rsidR="003C62C5" w:rsidRPr="00E26549"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auto"/>
                <w:sz w:val="16"/>
                <w:szCs w:val="16"/>
              </w:rPr>
            </w:pPr>
            <w:r w:rsidRPr="00E26549">
              <w:rPr>
                <w:b/>
                <w:bCs/>
                <w:color w:val="auto"/>
                <w:sz w:val="16"/>
                <w:szCs w:val="16"/>
              </w:rPr>
              <w:t>SCARTO</w:t>
            </w:r>
          </w:p>
        </w:tc>
        <w:tc>
          <w:tcPr>
            <w:tcW w:w="474" w:type="pct"/>
            <w:hideMark/>
          </w:tcPr>
          <w:p w14:paraId="6542716A" w14:textId="77777777" w:rsidR="003C62C5" w:rsidRPr="00E26549"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auto"/>
                <w:sz w:val="16"/>
                <w:szCs w:val="16"/>
              </w:rPr>
            </w:pPr>
            <w:r w:rsidRPr="00E26549">
              <w:rPr>
                <w:b/>
                <w:bCs/>
                <w:color w:val="auto"/>
                <w:sz w:val="16"/>
                <w:szCs w:val="16"/>
              </w:rPr>
              <w:t>RISULTATO</w:t>
            </w:r>
          </w:p>
        </w:tc>
        <w:tc>
          <w:tcPr>
            <w:tcW w:w="711" w:type="pct"/>
            <w:hideMark/>
          </w:tcPr>
          <w:p w14:paraId="4105EF1C" w14:textId="77777777" w:rsidR="003C62C5" w:rsidRPr="00E26549"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auto"/>
                <w:sz w:val="16"/>
                <w:szCs w:val="16"/>
              </w:rPr>
            </w:pPr>
            <w:r w:rsidRPr="00E26549">
              <w:rPr>
                <w:b/>
                <w:bCs/>
                <w:color w:val="auto"/>
                <w:sz w:val="16"/>
                <w:szCs w:val="16"/>
              </w:rPr>
              <w:t>RISULTATO RISPETTO AL COINVOLGIMENTO</w:t>
            </w:r>
          </w:p>
        </w:tc>
      </w:tr>
      <w:tr w:rsidR="00E26549" w:rsidRPr="00E26549" w14:paraId="7CFAB8C5" w14:textId="77777777" w:rsidTr="00AB5A7A">
        <w:trPr>
          <w:trHeight w:val="315"/>
        </w:trPr>
        <w:tc>
          <w:tcPr>
            <w:cnfStyle w:val="001000000000" w:firstRow="0" w:lastRow="0" w:firstColumn="1" w:lastColumn="0" w:oddVBand="0" w:evenVBand="0" w:oddHBand="0" w:evenHBand="0" w:firstRowFirstColumn="0" w:firstRowLastColumn="0" w:lastRowFirstColumn="0" w:lastRowLastColumn="0"/>
            <w:tcW w:w="331" w:type="pct"/>
            <w:hideMark/>
          </w:tcPr>
          <w:p w14:paraId="3A0DD1A6" w14:textId="77777777" w:rsidR="003C62C5" w:rsidRPr="00E26549" w:rsidRDefault="003C62C5" w:rsidP="003C62C5">
            <w:pPr>
              <w:rPr>
                <w:color w:val="auto"/>
                <w:sz w:val="16"/>
                <w:szCs w:val="16"/>
              </w:rPr>
            </w:pPr>
            <w:r w:rsidRPr="00E26549">
              <w:rPr>
                <w:color w:val="auto"/>
                <w:sz w:val="16"/>
                <w:szCs w:val="16"/>
              </w:rPr>
              <w:t> </w:t>
            </w:r>
          </w:p>
        </w:tc>
        <w:tc>
          <w:tcPr>
            <w:tcW w:w="316" w:type="pct"/>
            <w:hideMark/>
          </w:tcPr>
          <w:p w14:paraId="3F309888" w14:textId="77777777" w:rsidR="003C62C5" w:rsidRPr="00E26549"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100</w:t>
            </w:r>
          </w:p>
        </w:tc>
        <w:tc>
          <w:tcPr>
            <w:tcW w:w="436" w:type="pct"/>
            <w:hideMark/>
          </w:tcPr>
          <w:p w14:paraId="46588155" w14:textId="77777777" w:rsidR="003C62C5" w:rsidRPr="00E26549"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100</w:t>
            </w:r>
          </w:p>
        </w:tc>
        <w:tc>
          <w:tcPr>
            <w:tcW w:w="345" w:type="pct"/>
            <w:hideMark/>
          </w:tcPr>
          <w:p w14:paraId="4C66713F" w14:textId="77777777" w:rsidR="003C62C5" w:rsidRPr="00E26549"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DA PIANO</w:t>
            </w:r>
          </w:p>
        </w:tc>
        <w:tc>
          <w:tcPr>
            <w:tcW w:w="392" w:type="pct"/>
            <w:hideMark/>
          </w:tcPr>
          <w:p w14:paraId="11134FC9" w14:textId="77777777" w:rsidR="003C62C5" w:rsidRPr="00E26549"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100</w:t>
            </w:r>
          </w:p>
        </w:tc>
        <w:tc>
          <w:tcPr>
            <w:tcW w:w="368" w:type="pct"/>
            <w:hideMark/>
          </w:tcPr>
          <w:p w14:paraId="2CE899F4" w14:textId="77777777" w:rsidR="003C62C5" w:rsidRPr="00E26549"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DA PIANO</w:t>
            </w:r>
          </w:p>
        </w:tc>
        <w:tc>
          <w:tcPr>
            <w:tcW w:w="369" w:type="pct"/>
            <w:hideMark/>
          </w:tcPr>
          <w:p w14:paraId="7266E780" w14:textId="77777777" w:rsidR="003C62C5" w:rsidRPr="00E26549"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100</w:t>
            </w:r>
          </w:p>
        </w:tc>
        <w:tc>
          <w:tcPr>
            <w:tcW w:w="714" w:type="pct"/>
            <w:hideMark/>
          </w:tcPr>
          <w:p w14:paraId="70CC0CBD" w14:textId="77777777" w:rsidR="003C62C5" w:rsidRPr="00E26549"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DA PIANO</w:t>
            </w:r>
          </w:p>
        </w:tc>
        <w:tc>
          <w:tcPr>
            <w:tcW w:w="271" w:type="pct"/>
            <w:hideMark/>
          </w:tcPr>
          <w:p w14:paraId="5F119696" w14:textId="77777777" w:rsidR="003C62C5" w:rsidRPr="00E26549"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100</w:t>
            </w:r>
          </w:p>
        </w:tc>
        <w:tc>
          <w:tcPr>
            <w:tcW w:w="271" w:type="pct"/>
            <w:hideMark/>
          </w:tcPr>
          <w:p w14:paraId="40CACFEF" w14:textId="77777777" w:rsidR="003C62C5" w:rsidRPr="00E26549"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15</w:t>
            </w:r>
          </w:p>
        </w:tc>
        <w:tc>
          <w:tcPr>
            <w:tcW w:w="474" w:type="pct"/>
            <w:hideMark/>
          </w:tcPr>
          <w:p w14:paraId="3F97DCB1" w14:textId="77777777" w:rsidR="003C62C5" w:rsidRPr="00E26549"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15</w:t>
            </w:r>
          </w:p>
        </w:tc>
        <w:tc>
          <w:tcPr>
            <w:tcW w:w="711" w:type="pct"/>
            <w:hideMark/>
          </w:tcPr>
          <w:p w14:paraId="3FFA361C" w14:textId="77777777" w:rsidR="003C62C5" w:rsidRPr="00E26549"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15</w:t>
            </w:r>
          </w:p>
        </w:tc>
      </w:tr>
      <w:tr w:rsidR="00AB5A7A" w:rsidRPr="00E26549" w14:paraId="09808CEA" w14:textId="77777777" w:rsidTr="00AB5A7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 w:type="pct"/>
            <w:noWrap/>
            <w:hideMark/>
          </w:tcPr>
          <w:p w14:paraId="398F4D49" w14:textId="67EA87B8" w:rsidR="00AB5A7A" w:rsidRPr="00AB5A7A" w:rsidRDefault="00AB5A7A" w:rsidP="003C62C5">
            <w:pPr>
              <w:jc w:val="center"/>
              <w:rPr>
                <w:color w:val="auto"/>
                <w:sz w:val="16"/>
                <w:szCs w:val="16"/>
              </w:rPr>
            </w:pPr>
            <w:r w:rsidRPr="00AB5A7A">
              <w:rPr>
                <w:color w:val="auto"/>
                <w:sz w:val="16"/>
                <w:szCs w:val="16"/>
              </w:rPr>
              <w:t>1</w:t>
            </w:r>
          </w:p>
        </w:tc>
        <w:tc>
          <w:tcPr>
            <w:tcW w:w="316" w:type="pct"/>
            <w:noWrap/>
            <w:hideMark/>
          </w:tcPr>
          <w:p w14:paraId="4994BCC4" w14:textId="709BB000"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40</w:t>
            </w:r>
          </w:p>
        </w:tc>
        <w:tc>
          <w:tcPr>
            <w:tcW w:w="436" w:type="pct"/>
            <w:noWrap/>
            <w:hideMark/>
          </w:tcPr>
          <w:p w14:paraId="6A1A7D79" w14:textId="052C2CF9"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57,14</w:t>
            </w:r>
          </w:p>
        </w:tc>
        <w:tc>
          <w:tcPr>
            <w:tcW w:w="345" w:type="pct"/>
            <w:noWrap/>
            <w:hideMark/>
          </w:tcPr>
          <w:p w14:paraId="154C75BC" w14:textId="691DA3D0"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10,25</w:t>
            </w:r>
          </w:p>
        </w:tc>
        <w:tc>
          <w:tcPr>
            <w:tcW w:w="392" w:type="pct"/>
            <w:noWrap/>
            <w:hideMark/>
          </w:tcPr>
          <w:p w14:paraId="314D5A8E" w14:textId="0CDB05E8"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24,08</w:t>
            </w:r>
          </w:p>
        </w:tc>
        <w:tc>
          <w:tcPr>
            <w:tcW w:w="368" w:type="pct"/>
            <w:noWrap/>
            <w:hideMark/>
          </w:tcPr>
          <w:p w14:paraId="7F97C855" w14:textId="0F40CF0E"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0,14</w:t>
            </w:r>
          </w:p>
        </w:tc>
        <w:tc>
          <w:tcPr>
            <w:tcW w:w="369" w:type="pct"/>
            <w:noWrap/>
            <w:hideMark/>
          </w:tcPr>
          <w:p w14:paraId="7CED6168" w14:textId="6474B502"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0,30</w:t>
            </w:r>
          </w:p>
        </w:tc>
        <w:tc>
          <w:tcPr>
            <w:tcW w:w="714" w:type="pct"/>
            <w:noWrap/>
            <w:hideMark/>
          </w:tcPr>
          <w:p w14:paraId="39BECECA" w14:textId="7C70968D"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96,51</w:t>
            </w:r>
          </w:p>
        </w:tc>
        <w:tc>
          <w:tcPr>
            <w:tcW w:w="271" w:type="pct"/>
            <w:noWrap/>
            <w:hideMark/>
          </w:tcPr>
          <w:p w14:paraId="680FE689" w14:textId="4589DEF7"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3,49</w:t>
            </w:r>
          </w:p>
        </w:tc>
        <w:tc>
          <w:tcPr>
            <w:tcW w:w="271" w:type="pct"/>
            <w:noWrap/>
            <w:hideMark/>
          </w:tcPr>
          <w:p w14:paraId="450BF6BA" w14:textId="65927C76"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0,52</w:t>
            </w:r>
          </w:p>
        </w:tc>
        <w:tc>
          <w:tcPr>
            <w:tcW w:w="474" w:type="pct"/>
            <w:noWrap/>
            <w:hideMark/>
          </w:tcPr>
          <w:p w14:paraId="7705190E" w14:textId="6A3D700C"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14,48</w:t>
            </w:r>
          </w:p>
        </w:tc>
        <w:tc>
          <w:tcPr>
            <w:tcW w:w="711" w:type="pct"/>
            <w:noWrap/>
            <w:hideMark/>
          </w:tcPr>
          <w:p w14:paraId="199F25F9" w14:textId="776415BB"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3,49</w:t>
            </w:r>
          </w:p>
        </w:tc>
      </w:tr>
      <w:tr w:rsidR="00AB5A7A" w:rsidRPr="00E26549" w14:paraId="1F99237C" w14:textId="77777777" w:rsidTr="00AB5A7A">
        <w:trPr>
          <w:trHeight w:val="315"/>
        </w:trPr>
        <w:tc>
          <w:tcPr>
            <w:cnfStyle w:val="001000000000" w:firstRow="0" w:lastRow="0" w:firstColumn="1" w:lastColumn="0" w:oddVBand="0" w:evenVBand="0" w:oddHBand="0" w:evenHBand="0" w:firstRowFirstColumn="0" w:firstRowLastColumn="0" w:lastRowFirstColumn="0" w:lastRowLastColumn="0"/>
            <w:tcW w:w="331" w:type="pct"/>
            <w:noWrap/>
            <w:hideMark/>
          </w:tcPr>
          <w:p w14:paraId="23AA9D1D" w14:textId="5C8B1488" w:rsidR="00AB5A7A" w:rsidRPr="00AB5A7A" w:rsidRDefault="00AB5A7A" w:rsidP="003C62C5">
            <w:pPr>
              <w:jc w:val="center"/>
              <w:rPr>
                <w:color w:val="auto"/>
                <w:sz w:val="16"/>
                <w:szCs w:val="16"/>
              </w:rPr>
            </w:pPr>
            <w:r w:rsidRPr="00AB5A7A">
              <w:rPr>
                <w:color w:val="auto"/>
                <w:sz w:val="16"/>
                <w:szCs w:val="16"/>
              </w:rPr>
              <w:t>2</w:t>
            </w:r>
          </w:p>
        </w:tc>
        <w:tc>
          <w:tcPr>
            <w:tcW w:w="316" w:type="pct"/>
            <w:noWrap/>
            <w:hideMark/>
          </w:tcPr>
          <w:p w14:paraId="635A2C89" w14:textId="29937208"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30</w:t>
            </w:r>
          </w:p>
        </w:tc>
        <w:tc>
          <w:tcPr>
            <w:tcW w:w="436" w:type="pct"/>
            <w:noWrap/>
            <w:hideMark/>
          </w:tcPr>
          <w:p w14:paraId="156B7D28" w14:textId="11A43E74"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42,86</w:t>
            </w:r>
          </w:p>
        </w:tc>
        <w:tc>
          <w:tcPr>
            <w:tcW w:w="345" w:type="pct"/>
            <w:noWrap/>
            <w:hideMark/>
          </w:tcPr>
          <w:p w14:paraId="57AD24E5" w14:textId="489A7D34"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32,31</w:t>
            </w:r>
          </w:p>
        </w:tc>
        <w:tc>
          <w:tcPr>
            <w:tcW w:w="392" w:type="pct"/>
            <w:noWrap/>
            <w:hideMark/>
          </w:tcPr>
          <w:p w14:paraId="286D5C54" w14:textId="52090DF6"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75,92</w:t>
            </w:r>
          </w:p>
        </w:tc>
        <w:tc>
          <w:tcPr>
            <w:tcW w:w="368" w:type="pct"/>
            <w:noWrap/>
            <w:hideMark/>
          </w:tcPr>
          <w:p w14:paraId="067BD504" w14:textId="2A277A3A"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0,33</w:t>
            </w:r>
          </w:p>
        </w:tc>
        <w:tc>
          <w:tcPr>
            <w:tcW w:w="369" w:type="pct"/>
            <w:noWrap/>
            <w:hideMark/>
          </w:tcPr>
          <w:p w14:paraId="57A7AD67" w14:textId="6584AB5D"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0,70</w:t>
            </w:r>
          </w:p>
        </w:tc>
        <w:tc>
          <w:tcPr>
            <w:tcW w:w="714" w:type="pct"/>
            <w:noWrap/>
            <w:hideMark/>
          </w:tcPr>
          <w:p w14:paraId="56B43609" w14:textId="4772FE09" w:rsidR="00AB5A7A" w:rsidRPr="00AB5A7A" w:rsidRDefault="00AB5A7A" w:rsidP="008242AE">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99,6</w:t>
            </w:r>
            <w:r w:rsidR="008242AE">
              <w:rPr>
                <w:color w:val="auto"/>
                <w:sz w:val="16"/>
                <w:szCs w:val="16"/>
              </w:rPr>
              <w:t>7</w:t>
            </w:r>
          </w:p>
        </w:tc>
        <w:tc>
          <w:tcPr>
            <w:tcW w:w="271" w:type="pct"/>
            <w:noWrap/>
            <w:hideMark/>
          </w:tcPr>
          <w:p w14:paraId="5A89ED81" w14:textId="0B44BCBA" w:rsidR="00AB5A7A" w:rsidRPr="00AB5A7A" w:rsidRDefault="00AB5A7A" w:rsidP="008242AE">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0,3</w:t>
            </w:r>
            <w:r w:rsidR="008242AE">
              <w:rPr>
                <w:color w:val="auto"/>
                <w:sz w:val="16"/>
                <w:szCs w:val="16"/>
              </w:rPr>
              <w:t>3</w:t>
            </w:r>
          </w:p>
        </w:tc>
        <w:tc>
          <w:tcPr>
            <w:tcW w:w="271" w:type="pct"/>
            <w:noWrap/>
            <w:hideMark/>
          </w:tcPr>
          <w:p w14:paraId="78695FD3" w14:textId="4441053B"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0,05</w:t>
            </w:r>
          </w:p>
        </w:tc>
        <w:tc>
          <w:tcPr>
            <w:tcW w:w="474" w:type="pct"/>
            <w:noWrap/>
            <w:hideMark/>
          </w:tcPr>
          <w:p w14:paraId="7D8E2C6B" w14:textId="7A7E7CD0"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14,95</w:t>
            </w:r>
          </w:p>
        </w:tc>
        <w:tc>
          <w:tcPr>
            <w:tcW w:w="711" w:type="pct"/>
            <w:noWrap/>
            <w:hideMark/>
          </w:tcPr>
          <w:p w14:paraId="524AEDFF" w14:textId="1925E664"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11,35</w:t>
            </w:r>
          </w:p>
        </w:tc>
      </w:tr>
      <w:tr w:rsidR="00AB5A7A" w:rsidRPr="00E26549" w14:paraId="7606FC8D" w14:textId="77777777" w:rsidTr="00AB5A7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 w:type="pct"/>
            <w:noWrap/>
            <w:hideMark/>
          </w:tcPr>
          <w:p w14:paraId="50F30956" w14:textId="63D238DC" w:rsidR="00AB5A7A" w:rsidRPr="00AB5A7A" w:rsidRDefault="00AB5A7A" w:rsidP="003C62C5">
            <w:pPr>
              <w:jc w:val="center"/>
              <w:rPr>
                <w:color w:val="auto"/>
                <w:sz w:val="16"/>
                <w:szCs w:val="16"/>
              </w:rPr>
            </w:pPr>
            <w:r w:rsidRPr="00AB5A7A">
              <w:rPr>
                <w:color w:val="auto"/>
                <w:sz w:val="16"/>
                <w:szCs w:val="16"/>
              </w:rPr>
              <w:t>3</w:t>
            </w:r>
          </w:p>
        </w:tc>
        <w:tc>
          <w:tcPr>
            <w:tcW w:w="316" w:type="pct"/>
            <w:noWrap/>
            <w:hideMark/>
          </w:tcPr>
          <w:p w14:paraId="16BA186A" w14:textId="25D2F1A4"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30</w:t>
            </w:r>
          </w:p>
        </w:tc>
        <w:tc>
          <w:tcPr>
            <w:tcW w:w="436" w:type="pct"/>
            <w:noWrap/>
            <w:hideMark/>
          </w:tcPr>
          <w:p w14:paraId="7C474AC2" w14:textId="3EAFC340"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345" w:type="pct"/>
            <w:noWrap/>
            <w:hideMark/>
          </w:tcPr>
          <w:p w14:paraId="560BF3C7" w14:textId="3BAA31EC"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392" w:type="pct"/>
            <w:noWrap/>
            <w:hideMark/>
          </w:tcPr>
          <w:p w14:paraId="23940A83" w14:textId="2E8AB083"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368" w:type="pct"/>
            <w:noWrap/>
            <w:hideMark/>
          </w:tcPr>
          <w:p w14:paraId="016408AE" w14:textId="03AD52EB"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369" w:type="pct"/>
            <w:noWrap/>
            <w:hideMark/>
          </w:tcPr>
          <w:p w14:paraId="75AD9A74" w14:textId="1DB488BB"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714" w:type="pct"/>
            <w:noWrap/>
            <w:hideMark/>
          </w:tcPr>
          <w:p w14:paraId="200B4A88" w14:textId="1C24D589"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100,00</w:t>
            </w:r>
          </w:p>
        </w:tc>
        <w:tc>
          <w:tcPr>
            <w:tcW w:w="271" w:type="pct"/>
            <w:noWrap/>
            <w:hideMark/>
          </w:tcPr>
          <w:p w14:paraId="6C37021E" w14:textId="1E49FE31"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271" w:type="pct"/>
            <w:noWrap/>
            <w:hideMark/>
          </w:tcPr>
          <w:p w14:paraId="15593A61" w14:textId="5A4BACAA"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474" w:type="pct"/>
            <w:noWrap/>
            <w:hideMark/>
          </w:tcPr>
          <w:p w14:paraId="1B2149EC" w14:textId="41829E57"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15,00</w:t>
            </w:r>
          </w:p>
        </w:tc>
        <w:tc>
          <w:tcPr>
            <w:tcW w:w="711" w:type="pct"/>
            <w:noWrap/>
            <w:hideMark/>
          </w:tcPr>
          <w:p w14:paraId="671D9C6D" w14:textId="083B10D1"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r>
      <w:tr w:rsidR="00AB5A7A" w:rsidRPr="00E26549" w14:paraId="213DD4FD" w14:textId="77777777" w:rsidTr="00AB5A7A">
        <w:trPr>
          <w:trHeight w:val="300"/>
        </w:trPr>
        <w:tc>
          <w:tcPr>
            <w:cnfStyle w:val="001000000000" w:firstRow="0" w:lastRow="0" w:firstColumn="1" w:lastColumn="0" w:oddVBand="0" w:evenVBand="0" w:oddHBand="0" w:evenHBand="0" w:firstRowFirstColumn="0" w:firstRowLastColumn="0" w:lastRowFirstColumn="0" w:lastRowLastColumn="0"/>
            <w:tcW w:w="331" w:type="pct"/>
            <w:noWrap/>
            <w:hideMark/>
          </w:tcPr>
          <w:p w14:paraId="0513B034" w14:textId="77777777" w:rsidR="00AB5A7A" w:rsidRPr="00AB5A7A" w:rsidRDefault="00AB5A7A" w:rsidP="003C62C5">
            <w:pPr>
              <w:rPr>
                <w:color w:val="auto"/>
                <w:sz w:val="16"/>
                <w:szCs w:val="16"/>
              </w:rPr>
            </w:pPr>
          </w:p>
        </w:tc>
        <w:tc>
          <w:tcPr>
            <w:tcW w:w="316" w:type="pct"/>
            <w:noWrap/>
            <w:hideMark/>
          </w:tcPr>
          <w:p w14:paraId="5F5B5B7C"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436" w:type="pct"/>
            <w:noWrap/>
            <w:hideMark/>
          </w:tcPr>
          <w:p w14:paraId="4ED17E69"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45" w:type="pct"/>
            <w:noWrap/>
            <w:hideMark/>
          </w:tcPr>
          <w:p w14:paraId="55EB5E3B"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92" w:type="pct"/>
            <w:noWrap/>
            <w:hideMark/>
          </w:tcPr>
          <w:p w14:paraId="418AE057"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68" w:type="pct"/>
            <w:noWrap/>
            <w:hideMark/>
          </w:tcPr>
          <w:p w14:paraId="07CD3A75"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69" w:type="pct"/>
            <w:noWrap/>
            <w:hideMark/>
          </w:tcPr>
          <w:p w14:paraId="67484D9A"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714" w:type="pct"/>
            <w:noWrap/>
            <w:hideMark/>
          </w:tcPr>
          <w:p w14:paraId="5BD60880"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71" w:type="pct"/>
            <w:noWrap/>
            <w:hideMark/>
          </w:tcPr>
          <w:p w14:paraId="3D11047F"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71" w:type="pct"/>
            <w:noWrap/>
            <w:hideMark/>
          </w:tcPr>
          <w:p w14:paraId="50E6487D"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474" w:type="pct"/>
            <w:noWrap/>
            <w:hideMark/>
          </w:tcPr>
          <w:p w14:paraId="2D77C0C6"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711" w:type="pct"/>
            <w:noWrap/>
            <w:hideMark/>
          </w:tcPr>
          <w:p w14:paraId="662B2BD7" w14:textId="06E1C13F" w:rsidR="00AB5A7A" w:rsidRPr="00AB5A7A" w:rsidRDefault="00AB5A7A" w:rsidP="007E697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r w:rsidRPr="00AB5A7A">
              <w:rPr>
                <w:b/>
                <w:color w:val="auto"/>
                <w:sz w:val="32"/>
                <w:szCs w:val="32"/>
              </w:rPr>
              <w:t>14,84</w:t>
            </w:r>
          </w:p>
        </w:tc>
      </w:tr>
    </w:tbl>
    <w:p w14:paraId="456839D6" w14:textId="77777777" w:rsidR="003C62C5" w:rsidRPr="00871B57" w:rsidRDefault="003C62C5" w:rsidP="005157ED">
      <w:pPr>
        <w:autoSpaceDE w:val="0"/>
        <w:autoSpaceDN w:val="0"/>
        <w:adjustRightInd w:val="0"/>
        <w:spacing w:line="276" w:lineRule="auto"/>
        <w:jc w:val="both"/>
        <w:rPr>
          <w:i/>
          <w:sz w:val="20"/>
          <w:szCs w:val="20"/>
        </w:rPr>
      </w:pPr>
    </w:p>
    <w:p w14:paraId="3F12E98A" w14:textId="60A21DF6" w:rsidR="002B11A1" w:rsidRPr="00871B57" w:rsidRDefault="002B11A1" w:rsidP="005157ED">
      <w:pPr>
        <w:autoSpaceDE w:val="0"/>
        <w:autoSpaceDN w:val="0"/>
        <w:adjustRightInd w:val="0"/>
        <w:spacing w:line="276" w:lineRule="auto"/>
        <w:jc w:val="both"/>
        <w:rPr>
          <w:i/>
          <w:sz w:val="20"/>
          <w:szCs w:val="20"/>
        </w:rPr>
      </w:pPr>
      <w:bookmarkStart w:id="103" w:name="OLE_LINK384"/>
      <w:bookmarkStart w:id="104" w:name="OLE_LINK385"/>
      <w:bookmarkStart w:id="105" w:name="OLE_LINK386"/>
      <w:bookmarkEnd w:id="94"/>
      <w:bookmarkEnd w:id="95"/>
      <w:bookmarkEnd w:id="96"/>
      <w:bookmarkEnd w:id="97"/>
      <w:bookmarkEnd w:id="98"/>
      <w:bookmarkEnd w:id="99"/>
      <w:r w:rsidRPr="00871B57">
        <w:rPr>
          <w:i/>
          <w:sz w:val="20"/>
          <w:szCs w:val="20"/>
        </w:rPr>
        <w:t xml:space="preserve">Tabella 10– </w:t>
      </w:r>
      <w:r w:rsidR="00DE2269" w:rsidRPr="00871B57">
        <w:rPr>
          <w:i/>
          <w:sz w:val="20"/>
          <w:szCs w:val="20"/>
        </w:rPr>
        <w:t>M</w:t>
      </w:r>
      <w:r w:rsidRPr="00871B57">
        <w:rPr>
          <w:i/>
          <w:sz w:val="20"/>
          <w:szCs w:val="20"/>
        </w:rPr>
        <w:t xml:space="preserve">isurazione del grado di coinvolgimento della struttura “Autorizzazione dei Pagamenti” nel conseguimento degli obiettivi operativi rispetto agli obiettivi strategici </w:t>
      </w:r>
    </w:p>
    <w:bookmarkEnd w:id="103"/>
    <w:bookmarkEnd w:id="104"/>
    <w:bookmarkEnd w:id="105"/>
    <w:p w14:paraId="1FDC573B" w14:textId="77777777" w:rsidR="002B11A1" w:rsidRPr="00871B57" w:rsidRDefault="002B11A1" w:rsidP="005157ED">
      <w:pPr>
        <w:spacing w:line="276" w:lineRule="auto"/>
        <w:jc w:val="both"/>
        <w:rPr>
          <w:bCs/>
          <w:highlight w:val="yellow"/>
        </w:rPr>
      </w:pPr>
    </w:p>
    <w:tbl>
      <w:tblPr>
        <w:tblStyle w:val="Sfondochiaro-Colore1"/>
        <w:tblW w:w="5000" w:type="pct"/>
        <w:tblLook w:val="04A0" w:firstRow="1" w:lastRow="0" w:firstColumn="1" w:lastColumn="0" w:noHBand="0" w:noVBand="1"/>
      </w:tblPr>
      <w:tblGrid>
        <w:gridCol w:w="651"/>
        <w:gridCol w:w="620"/>
        <w:gridCol w:w="855"/>
        <w:gridCol w:w="666"/>
        <w:gridCol w:w="758"/>
        <w:gridCol w:w="711"/>
        <w:gridCol w:w="713"/>
        <w:gridCol w:w="1400"/>
        <w:gridCol w:w="578"/>
        <w:gridCol w:w="578"/>
        <w:gridCol w:w="930"/>
        <w:gridCol w:w="1394"/>
      </w:tblGrid>
      <w:tr w:rsidR="003C62C5" w:rsidRPr="00871B57" w14:paraId="1863FB2D" w14:textId="77777777" w:rsidTr="00AB5A7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 w:type="pct"/>
            <w:hideMark/>
          </w:tcPr>
          <w:p w14:paraId="71AE660F" w14:textId="77777777" w:rsidR="003C62C5" w:rsidRPr="00871B57" w:rsidRDefault="003C62C5" w:rsidP="008D2A78">
            <w:pPr>
              <w:jc w:val="center"/>
              <w:rPr>
                <w:color w:val="000000"/>
                <w:sz w:val="16"/>
                <w:szCs w:val="16"/>
              </w:rPr>
            </w:pPr>
            <w:r w:rsidRPr="00871B57">
              <w:rPr>
                <w:color w:val="000000"/>
                <w:sz w:val="16"/>
                <w:szCs w:val="16"/>
              </w:rPr>
              <w:t>A</w:t>
            </w:r>
          </w:p>
        </w:tc>
        <w:tc>
          <w:tcPr>
            <w:tcW w:w="315" w:type="pct"/>
            <w:hideMark/>
          </w:tcPr>
          <w:p w14:paraId="4A8E30BB" w14:textId="77777777" w:rsidR="003C62C5" w:rsidRPr="00871B57" w:rsidRDefault="003C62C5" w:rsidP="008D2A78">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B</w:t>
            </w:r>
          </w:p>
        </w:tc>
        <w:tc>
          <w:tcPr>
            <w:tcW w:w="434" w:type="pct"/>
            <w:hideMark/>
          </w:tcPr>
          <w:p w14:paraId="4BF04356" w14:textId="77777777" w:rsidR="003C62C5" w:rsidRPr="00871B57" w:rsidRDefault="003C62C5" w:rsidP="008D2A78">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C</w:t>
            </w:r>
          </w:p>
        </w:tc>
        <w:tc>
          <w:tcPr>
            <w:tcW w:w="723" w:type="pct"/>
            <w:gridSpan w:val="2"/>
            <w:hideMark/>
          </w:tcPr>
          <w:p w14:paraId="5B540611" w14:textId="77777777" w:rsidR="003C62C5" w:rsidRPr="00871B57" w:rsidRDefault="003C62C5" w:rsidP="008D2A78">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D</w:t>
            </w:r>
          </w:p>
        </w:tc>
        <w:tc>
          <w:tcPr>
            <w:tcW w:w="723" w:type="pct"/>
            <w:gridSpan w:val="2"/>
            <w:hideMark/>
          </w:tcPr>
          <w:p w14:paraId="4179B37C" w14:textId="77777777" w:rsidR="003C62C5" w:rsidRPr="00871B57" w:rsidRDefault="003C62C5" w:rsidP="008D2A78">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E</w:t>
            </w:r>
          </w:p>
        </w:tc>
        <w:tc>
          <w:tcPr>
            <w:tcW w:w="710" w:type="pct"/>
            <w:hideMark/>
          </w:tcPr>
          <w:p w14:paraId="74E778CE" w14:textId="77777777" w:rsidR="003C62C5" w:rsidRPr="00871B57" w:rsidRDefault="003C62C5" w:rsidP="008D2A78">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F</w:t>
            </w:r>
          </w:p>
        </w:tc>
        <w:tc>
          <w:tcPr>
            <w:tcW w:w="587" w:type="pct"/>
            <w:gridSpan w:val="2"/>
            <w:hideMark/>
          </w:tcPr>
          <w:p w14:paraId="6F127217" w14:textId="77777777" w:rsidR="003C62C5" w:rsidRPr="00871B57" w:rsidRDefault="003C62C5" w:rsidP="008D2A78">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G</w:t>
            </w:r>
          </w:p>
        </w:tc>
        <w:tc>
          <w:tcPr>
            <w:tcW w:w="472" w:type="pct"/>
            <w:hideMark/>
          </w:tcPr>
          <w:p w14:paraId="31AFD4EB" w14:textId="77777777" w:rsidR="003C62C5" w:rsidRPr="00871B57" w:rsidRDefault="003C62C5" w:rsidP="008D2A78">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H</w:t>
            </w:r>
          </w:p>
        </w:tc>
        <w:tc>
          <w:tcPr>
            <w:tcW w:w="707" w:type="pct"/>
            <w:hideMark/>
          </w:tcPr>
          <w:p w14:paraId="4187F8E3" w14:textId="77777777" w:rsidR="003C62C5" w:rsidRPr="00871B57" w:rsidRDefault="003C62C5" w:rsidP="008D2A78">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I</w:t>
            </w:r>
          </w:p>
        </w:tc>
      </w:tr>
      <w:tr w:rsidR="003C62C5" w:rsidRPr="00871B57" w14:paraId="3B6194A2" w14:textId="77777777" w:rsidTr="00AB5A7A">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330" w:type="pct"/>
            <w:hideMark/>
          </w:tcPr>
          <w:p w14:paraId="4EA7B79A" w14:textId="77777777" w:rsidR="003C62C5" w:rsidRPr="00871B57" w:rsidRDefault="003C62C5" w:rsidP="008D2A78">
            <w:pPr>
              <w:jc w:val="center"/>
              <w:rPr>
                <w:color w:val="000000"/>
                <w:sz w:val="14"/>
                <w:szCs w:val="14"/>
              </w:rPr>
            </w:pPr>
            <w:r w:rsidRPr="00871B57">
              <w:rPr>
                <w:color w:val="000000"/>
                <w:sz w:val="14"/>
                <w:szCs w:val="14"/>
              </w:rPr>
              <w:t>OB STRAT.</w:t>
            </w:r>
          </w:p>
        </w:tc>
        <w:tc>
          <w:tcPr>
            <w:tcW w:w="315" w:type="pct"/>
            <w:hideMark/>
          </w:tcPr>
          <w:p w14:paraId="133B6903" w14:textId="77777777" w:rsidR="003C62C5" w:rsidRPr="00871B57" w:rsidRDefault="003C62C5" w:rsidP="008D2A78">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PESO OB. STRAT</w:t>
            </w:r>
          </w:p>
        </w:tc>
        <w:tc>
          <w:tcPr>
            <w:tcW w:w="434" w:type="pct"/>
            <w:hideMark/>
          </w:tcPr>
          <w:p w14:paraId="6938584D" w14:textId="77777777" w:rsidR="003C62C5" w:rsidRPr="00871B57" w:rsidRDefault="003C62C5" w:rsidP="008D2A78">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PESO OB. STRAT. PER LA FUNZIONE</w:t>
            </w:r>
          </w:p>
        </w:tc>
        <w:tc>
          <w:tcPr>
            <w:tcW w:w="723" w:type="pct"/>
            <w:gridSpan w:val="2"/>
            <w:hideMark/>
          </w:tcPr>
          <w:p w14:paraId="31A0755D" w14:textId="77777777" w:rsidR="003C62C5" w:rsidRPr="00871B57" w:rsidRDefault="003C62C5" w:rsidP="008D2A78">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GRADO DI COINVOLGIMENTO</w:t>
            </w:r>
          </w:p>
        </w:tc>
        <w:tc>
          <w:tcPr>
            <w:tcW w:w="723" w:type="pct"/>
            <w:gridSpan w:val="2"/>
            <w:hideMark/>
          </w:tcPr>
          <w:p w14:paraId="73C34022" w14:textId="77777777" w:rsidR="003C62C5" w:rsidRPr="00871B57" w:rsidRDefault="003C62C5" w:rsidP="008D2A78">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PESO PONDERATO RISPETTO AL COINVOLGIMENTO</w:t>
            </w:r>
          </w:p>
        </w:tc>
        <w:tc>
          <w:tcPr>
            <w:tcW w:w="710" w:type="pct"/>
            <w:hideMark/>
          </w:tcPr>
          <w:p w14:paraId="24803FE8" w14:textId="77777777" w:rsidR="003C62C5" w:rsidRPr="00871B57" w:rsidRDefault="003C62C5" w:rsidP="008D2A78">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GRADO DI RAGGIUNGIMENTO DELL’OBIETTIVO</w:t>
            </w:r>
          </w:p>
        </w:tc>
        <w:tc>
          <w:tcPr>
            <w:tcW w:w="587" w:type="pct"/>
            <w:gridSpan w:val="2"/>
            <w:hideMark/>
          </w:tcPr>
          <w:p w14:paraId="67205BF4" w14:textId="77777777" w:rsidR="003C62C5" w:rsidRPr="00871B57" w:rsidRDefault="003C62C5" w:rsidP="008D2A78">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SCARTO</w:t>
            </w:r>
          </w:p>
        </w:tc>
        <w:tc>
          <w:tcPr>
            <w:tcW w:w="472" w:type="pct"/>
            <w:hideMark/>
          </w:tcPr>
          <w:p w14:paraId="5F749414" w14:textId="77777777" w:rsidR="003C62C5" w:rsidRPr="00871B57" w:rsidRDefault="003C62C5" w:rsidP="008D2A78">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RISULTATO</w:t>
            </w:r>
          </w:p>
        </w:tc>
        <w:tc>
          <w:tcPr>
            <w:tcW w:w="707" w:type="pct"/>
            <w:hideMark/>
          </w:tcPr>
          <w:p w14:paraId="1661A773" w14:textId="77777777" w:rsidR="003C62C5" w:rsidRPr="00871B57" w:rsidRDefault="003C62C5" w:rsidP="008D2A78">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RISULTATO RISPETTO AL COINVOLGIMENTO</w:t>
            </w:r>
          </w:p>
        </w:tc>
      </w:tr>
      <w:tr w:rsidR="00AB5A7A" w:rsidRPr="00871B57" w14:paraId="76550AB6" w14:textId="77777777" w:rsidTr="00AB5A7A">
        <w:trPr>
          <w:trHeight w:val="315"/>
        </w:trPr>
        <w:tc>
          <w:tcPr>
            <w:cnfStyle w:val="001000000000" w:firstRow="0" w:lastRow="0" w:firstColumn="1" w:lastColumn="0" w:oddVBand="0" w:evenVBand="0" w:oddHBand="0" w:evenHBand="0" w:firstRowFirstColumn="0" w:firstRowLastColumn="0" w:lastRowFirstColumn="0" w:lastRowLastColumn="0"/>
            <w:tcW w:w="330" w:type="pct"/>
            <w:hideMark/>
          </w:tcPr>
          <w:p w14:paraId="298FEAFC" w14:textId="516A0D4F" w:rsidR="00AB5A7A" w:rsidRPr="00E26549" w:rsidRDefault="00AB5A7A" w:rsidP="008D2A78">
            <w:pPr>
              <w:rPr>
                <w:color w:val="auto"/>
                <w:sz w:val="16"/>
                <w:szCs w:val="16"/>
              </w:rPr>
            </w:pPr>
            <w:r w:rsidRPr="00E26549">
              <w:rPr>
                <w:color w:val="auto"/>
                <w:sz w:val="16"/>
                <w:szCs w:val="16"/>
              </w:rPr>
              <w:t> </w:t>
            </w:r>
          </w:p>
        </w:tc>
        <w:tc>
          <w:tcPr>
            <w:tcW w:w="315" w:type="pct"/>
            <w:hideMark/>
          </w:tcPr>
          <w:p w14:paraId="1136A11D" w14:textId="0966F5AD"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100</w:t>
            </w:r>
          </w:p>
        </w:tc>
        <w:tc>
          <w:tcPr>
            <w:tcW w:w="434" w:type="pct"/>
            <w:hideMark/>
          </w:tcPr>
          <w:p w14:paraId="77CF87A9" w14:textId="6605A2E3"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100</w:t>
            </w:r>
          </w:p>
        </w:tc>
        <w:tc>
          <w:tcPr>
            <w:tcW w:w="337" w:type="pct"/>
            <w:hideMark/>
          </w:tcPr>
          <w:p w14:paraId="6F944C16" w14:textId="159CE606"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DA PIANO</w:t>
            </w:r>
          </w:p>
        </w:tc>
        <w:tc>
          <w:tcPr>
            <w:tcW w:w="386" w:type="pct"/>
            <w:hideMark/>
          </w:tcPr>
          <w:p w14:paraId="2737E533" w14:textId="5AABC223"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100</w:t>
            </w:r>
          </w:p>
        </w:tc>
        <w:tc>
          <w:tcPr>
            <w:tcW w:w="361" w:type="pct"/>
            <w:hideMark/>
          </w:tcPr>
          <w:p w14:paraId="26609D16" w14:textId="5E00DBC1"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DA PIANO</w:t>
            </w:r>
          </w:p>
        </w:tc>
        <w:tc>
          <w:tcPr>
            <w:tcW w:w="362" w:type="pct"/>
            <w:hideMark/>
          </w:tcPr>
          <w:p w14:paraId="63771A60" w14:textId="06523423"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100</w:t>
            </w:r>
          </w:p>
        </w:tc>
        <w:tc>
          <w:tcPr>
            <w:tcW w:w="710" w:type="pct"/>
            <w:hideMark/>
          </w:tcPr>
          <w:p w14:paraId="6B3BB65B" w14:textId="0F3A130B"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DA PIANO</w:t>
            </w:r>
          </w:p>
        </w:tc>
        <w:tc>
          <w:tcPr>
            <w:tcW w:w="293" w:type="pct"/>
            <w:hideMark/>
          </w:tcPr>
          <w:p w14:paraId="6CCFA6F5" w14:textId="12423299"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100</w:t>
            </w:r>
          </w:p>
        </w:tc>
        <w:tc>
          <w:tcPr>
            <w:tcW w:w="293" w:type="pct"/>
            <w:hideMark/>
          </w:tcPr>
          <w:p w14:paraId="75450667" w14:textId="44878796"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15</w:t>
            </w:r>
          </w:p>
        </w:tc>
        <w:tc>
          <w:tcPr>
            <w:tcW w:w="472" w:type="pct"/>
            <w:hideMark/>
          </w:tcPr>
          <w:p w14:paraId="741391EE" w14:textId="4AE59846"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15</w:t>
            </w:r>
          </w:p>
        </w:tc>
        <w:tc>
          <w:tcPr>
            <w:tcW w:w="707" w:type="pct"/>
            <w:hideMark/>
          </w:tcPr>
          <w:p w14:paraId="2DD242AF" w14:textId="244535B8"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bCs/>
                <w:color w:val="auto"/>
                <w:sz w:val="16"/>
                <w:szCs w:val="16"/>
              </w:rPr>
              <w:t>BASE 15</w:t>
            </w:r>
          </w:p>
        </w:tc>
      </w:tr>
      <w:tr w:rsidR="00AB5A7A" w:rsidRPr="00871B57" w14:paraId="3599F86A" w14:textId="77777777" w:rsidTr="00AB5A7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 w:type="pct"/>
            <w:noWrap/>
            <w:hideMark/>
          </w:tcPr>
          <w:p w14:paraId="3788F1D6" w14:textId="12EC0B90" w:rsidR="00AB5A7A" w:rsidRPr="00E26549" w:rsidRDefault="00AB5A7A" w:rsidP="008D2A78">
            <w:pPr>
              <w:jc w:val="center"/>
              <w:rPr>
                <w:color w:val="auto"/>
                <w:sz w:val="16"/>
                <w:szCs w:val="16"/>
              </w:rPr>
            </w:pPr>
            <w:r w:rsidRPr="00AB5A7A">
              <w:rPr>
                <w:color w:val="auto"/>
                <w:sz w:val="16"/>
                <w:szCs w:val="16"/>
              </w:rPr>
              <w:t>1</w:t>
            </w:r>
          </w:p>
        </w:tc>
        <w:tc>
          <w:tcPr>
            <w:tcW w:w="315" w:type="pct"/>
            <w:noWrap/>
            <w:hideMark/>
          </w:tcPr>
          <w:p w14:paraId="1BB27330" w14:textId="65511A60"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40</w:t>
            </w:r>
          </w:p>
        </w:tc>
        <w:tc>
          <w:tcPr>
            <w:tcW w:w="434" w:type="pct"/>
            <w:noWrap/>
            <w:hideMark/>
          </w:tcPr>
          <w:p w14:paraId="27F9C71D" w14:textId="54EDD075"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57,14</w:t>
            </w:r>
          </w:p>
        </w:tc>
        <w:tc>
          <w:tcPr>
            <w:tcW w:w="337" w:type="pct"/>
            <w:noWrap/>
            <w:hideMark/>
          </w:tcPr>
          <w:p w14:paraId="345872BC" w14:textId="6AEC1523"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10,25</w:t>
            </w:r>
          </w:p>
        </w:tc>
        <w:tc>
          <w:tcPr>
            <w:tcW w:w="386" w:type="pct"/>
            <w:noWrap/>
            <w:hideMark/>
          </w:tcPr>
          <w:p w14:paraId="40366FE9" w14:textId="0BD73AAE"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24,08</w:t>
            </w:r>
          </w:p>
        </w:tc>
        <w:tc>
          <w:tcPr>
            <w:tcW w:w="361" w:type="pct"/>
            <w:noWrap/>
            <w:hideMark/>
          </w:tcPr>
          <w:p w14:paraId="037020C7" w14:textId="3089B3F5"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0,14</w:t>
            </w:r>
          </w:p>
        </w:tc>
        <w:tc>
          <w:tcPr>
            <w:tcW w:w="362" w:type="pct"/>
            <w:noWrap/>
            <w:hideMark/>
          </w:tcPr>
          <w:p w14:paraId="7FA631AE" w14:textId="276BE6D1"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0,30</w:t>
            </w:r>
          </w:p>
        </w:tc>
        <w:tc>
          <w:tcPr>
            <w:tcW w:w="710" w:type="pct"/>
            <w:noWrap/>
            <w:hideMark/>
          </w:tcPr>
          <w:p w14:paraId="25CCD3AD" w14:textId="3EFAE76D"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96,51</w:t>
            </w:r>
          </w:p>
        </w:tc>
        <w:tc>
          <w:tcPr>
            <w:tcW w:w="293" w:type="pct"/>
            <w:noWrap/>
            <w:hideMark/>
          </w:tcPr>
          <w:p w14:paraId="3DE16A3E" w14:textId="53D439FF"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3,49</w:t>
            </w:r>
          </w:p>
        </w:tc>
        <w:tc>
          <w:tcPr>
            <w:tcW w:w="293" w:type="pct"/>
            <w:noWrap/>
            <w:hideMark/>
          </w:tcPr>
          <w:p w14:paraId="0BB59090" w14:textId="163ABC95"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0,52</w:t>
            </w:r>
          </w:p>
        </w:tc>
        <w:tc>
          <w:tcPr>
            <w:tcW w:w="472" w:type="pct"/>
            <w:noWrap/>
            <w:hideMark/>
          </w:tcPr>
          <w:p w14:paraId="4F779517" w14:textId="4240CB68"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14,48</w:t>
            </w:r>
          </w:p>
        </w:tc>
        <w:tc>
          <w:tcPr>
            <w:tcW w:w="707" w:type="pct"/>
            <w:noWrap/>
            <w:hideMark/>
          </w:tcPr>
          <w:p w14:paraId="399F76B6" w14:textId="7D5DD3AC"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3,49</w:t>
            </w:r>
          </w:p>
        </w:tc>
      </w:tr>
      <w:tr w:rsidR="00AB5A7A" w:rsidRPr="00871B57" w14:paraId="3E985490" w14:textId="77777777" w:rsidTr="00AB5A7A">
        <w:trPr>
          <w:trHeight w:val="315"/>
        </w:trPr>
        <w:tc>
          <w:tcPr>
            <w:cnfStyle w:val="001000000000" w:firstRow="0" w:lastRow="0" w:firstColumn="1" w:lastColumn="0" w:oddVBand="0" w:evenVBand="0" w:oddHBand="0" w:evenHBand="0" w:firstRowFirstColumn="0" w:firstRowLastColumn="0" w:lastRowFirstColumn="0" w:lastRowLastColumn="0"/>
            <w:tcW w:w="330" w:type="pct"/>
            <w:noWrap/>
            <w:hideMark/>
          </w:tcPr>
          <w:p w14:paraId="6EDBBB3E" w14:textId="577228F2" w:rsidR="00AB5A7A" w:rsidRPr="00E26549" w:rsidRDefault="00AB5A7A" w:rsidP="008D2A78">
            <w:pPr>
              <w:jc w:val="center"/>
              <w:rPr>
                <w:color w:val="auto"/>
                <w:sz w:val="16"/>
                <w:szCs w:val="16"/>
              </w:rPr>
            </w:pPr>
            <w:r w:rsidRPr="00AB5A7A">
              <w:rPr>
                <w:color w:val="auto"/>
                <w:sz w:val="16"/>
                <w:szCs w:val="16"/>
              </w:rPr>
              <w:t>2</w:t>
            </w:r>
          </w:p>
        </w:tc>
        <w:tc>
          <w:tcPr>
            <w:tcW w:w="315" w:type="pct"/>
            <w:noWrap/>
            <w:hideMark/>
          </w:tcPr>
          <w:p w14:paraId="7EAB3753" w14:textId="103BFA7C"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30</w:t>
            </w:r>
          </w:p>
        </w:tc>
        <w:tc>
          <w:tcPr>
            <w:tcW w:w="434" w:type="pct"/>
            <w:noWrap/>
            <w:hideMark/>
          </w:tcPr>
          <w:p w14:paraId="09766A76" w14:textId="278C7035"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42,86</w:t>
            </w:r>
          </w:p>
        </w:tc>
        <w:tc>
          <w:tcPr>
            <w:tcW w:w="337" w:type="pct"/>
            <w:noWrap/>
            <w:hideMark/>
          </w:tcPr>
          <w:p w14:paraId="1EDED55C" w14:textId="4F392CFE"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32,31</w:t>
            </w:r>
          </w:p>
        </w:tc>
        <w:tc>
          <w:tcPr>
            <w:tcW w:w="386" w:type="pct"/>
            <w:noWrap/>
            <w:hideMark/>
          </w:tcPr>
          <w:p w14:paraId="65ABEF81" w14:textId="47CE622A"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75,92</w:t>
            </w:r>
          </w:p>
        </w:tc>
        <w:tc>
          <w:tcPr>
            <w:tcW w:w="361" w:type="pct"/>
            <w:noWrap/>
            <w:hideMark/>
          </w:tcPr>
          <w:p w14:paraId="101013D7" w14:textId="2766428E"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0,33</w:t>
            </w:r>
          </w:p>
        </w:tc>
        <w:tc>
          <w:tcPr>
            <w:tcW w:w="362" w:type="pct"/>
            <w:noWrap/>
            <w:hideMark/>
          </w:tcPr>
          <w:p w14:paraId="53D5C8C4" w14:textId="31B52A0F"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0,70</w:t>
            </w:r>
          </w:p>
        </w:tc>
        <w:tc>
          <w:tcPr>
            <w:tcW w:w="710" w:type="pct"/>
            <w:noWrap/>
            <w:hideMark/>
          </w:tcPr>
          <w:p w14:paraId="4B83E0BE" w14:textId="5B981310" w:rsidR="00AB5A7A" w:rsidRPr="00E26549" w:rsidRDefault="00AB5A7A" w:rsidP="008242AE">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99,6</w:t>
            </w:r>
            <w:r w:rsidR="008242AE">
              <w:rPr>
                <w:color w:val="auto"/>
                <w:sz w:val="16"/>
                <w:szCs w:val="16"/>
              </w:rPr>
              <w:t>7</w:t>
            </w:r>
          </w:p>
        </w:tc>
        <w:tc>
          <w:tcPr>
            <w:tcW w:w="293" w:type="pct"/>
            <w:noWrap/>
            <w:hideMark/>
          </w:tcPr>
          <w:p w14:paraId="1D51B530" w14:textId="12B0CCBD" w:rsidR="00AB5A7A" w:rsidRPr="00E26549" w:rsidRDefault="00AB5A7A" w:rsidP="008242AE">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0,3</w:t>
            </w:r>
            <w:r w:rsidR="008242AE">
              <w:rPr>
                <w:color w:val="auto"/>
                <w:sz w:val="16"/>
                <w:szCs w:val="16"/>
              </w:rPr>
              <w:t>3</w:t>
            </w:r>
          </w:p>
        </w:tc>
        <w:tc>
          <w:tcPr>
            <w:tcW w:w="293" w:type="pct"/>
            <w:noWrap/>
            <w:hideMark/>
          </w:tcPr>
          <w:p w14:paraId="62A0B5F2" w14:textId="6C2EB71C"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0,05</w:t>
            </w:r>
          </w:p>
        </w:tc>
        <w:tc>
          <w:tcPr>
            <w:tcW w:w="472" w:type="pct"/>
            <w:noWrap/>
            <w:hideMark/>
          </w:tcPr>
          <w:p w14:paraId="4A70F801" w14:textId="734A47B2"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14,95</w:t>
            </w:r>
          </w:p>
        </w:tc>
        <w:tc>
          <w:tcPr>
            <w:tcW w:w="707" w:type="pct"/>
            <w:noWrap/>
            <w:hideMark/>
          </w:tcPr>
          <w:p w14:paraId="6AE71833" w14:textId="316EEABA" w:rsidR="00AB5A7A" w:rsidRPr="00E26549" w:rsidRDefault="00AB5A7A" w:rsidP="008D2A78">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11,35</w:t>
            </w:r>
          </w:p>
        </w:tc>
      </w:tr>
      <w:tr w:rsidR="00AB5A7A" w:rsidRPr="00871B57" w14:paraId="7A5E22DE" w14:textId="77777777" w:rsidTr="00AB5A7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 w:type="pct"/>
            <w:noWrap/>
            <w:hideMark/>
          </w:tcPr>
          <w:p w14:paraId="74F0F1D9" w14:textId="4A63FD47" w:rsidR="00AB5A7A" w:rsidRPr="00E26549" w:rsidRDefault="00AB5A7A" w:rsidP="008D2A78">
            <w:pPr>
              <w:jc w:val="center"/>
              <w:rPr>
                <w:color w:val="auto"/>
                <w:sz w:val="16"/>
                <w:szCs w:val="16"/>
              </w:rPr>
            </w:pPr>
            <w:r w:rsidRPr="00AB5A7A">
              <w:rPr>
                <w:color w:val="auto"/>
                <w:sz w:val="16"/>
                <w:szCs w:val="16"/>
              </w:rPr>
              <w:t>3</w:t>
            </w:r>
          </w:p>
        </w:tc>
        <w:tc>
          <w:tcPr>
            <w:tcW w:w="315" w:type="pct"/>
            <w:noWrap/>
            <w:hideMark/>
          </w:tcPr>
          <w:p w14:paraId="5A7B145B" w14:textId="6C3E49C1"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30</w:t>
            </w:r>
          </w:p>
        </w:tc>
        <w:tc>
          <w:tcPr>
            <w:tcW w:w="434" w:type="pct"/>
            <w:noWrap/>
            <w:hideMark/>
          </w:tcPr>
          <w:p w14:paraId="3EC8D115" w14:textId="204AD7A5"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337" w:type="pct"/>
            <w:noWrap/>
            <w:hideMark/>
          </w:tcPr>
          <w:p w14:paraId="3909ED4B" w14:textId="0A64226B"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386" w:type="pct"/>
            <w:noWrap/>
            <w:hideMark/>
          </w:tcPr>
          <w:p w14:paraId="4CE127D8" w14:textId="2B7EADC4"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361" w:type="pct"/>
            <w:noWrap/>
            <w:hideMark/>
          </w:tcPr>
          <w:p w14:paraId="74C25BE3" w14:textId="79C8672B"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362" w:type="pct"/>
            <w:noWrap/>
            <w:hideMark/>
          </w:tcPr>
          <w:p w14:paraId="5F4C0C2C" w14:textId="40355317"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710" w:type="pct"/>
            <w:noWrap/>
            <w:hideMark/>
          </w:tcPr>
          <w:p w14:paraId="037BE5CE" w14:textId="0D2E5C37"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100,00</w:t>
            </w:r>
          </w:p>
        </w:tc>
        <w:tc>
          <w:tcPr>
            <w:tcW w:w="293" w:type="pct"/>
            <w:noWrap/>
            <w:hideMark/>
          </w:tcPr>
          <w:p w14:paraId="432BBFF1" w14:textId="450300FA"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293" w:type="pct"/>
            <w:noWrap/>
            <w:hideMark/>
          </w:tcPr>
          <w:p w14:paraId="006F4B8F" w14:textId="5B96CA55"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472" w:type="pct"/>
            <w:noWrap/>
            <w:hideMark/>
          </w:tcPr>
          <w:p w14:paraId="48B2599B" w14:textId="32A8D7BB"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15,00</w:t>
            </w:r>
          </w:p>
        </w:tc>
        <w:tc>
          <w:tcPr>
            <w:tcW w:w="707" w:type="pct"/>
            <w:noWrap/>
            <w:hideMark/>
          </w:tcPr>
          <w:p w14:paraId="7D247309" w14:textId="607D6EB2" w:rsidR="00AB5A7A" w:rsidRPr="00E26549" w:rsidRDefault="00AB5A7A" w:rsidP="008D2A78">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r>
      <w:tr w:rsidR="00AB5A7A" w:rsidRPr="00871B57" w14:paraId="41B3C25B" w14:textId="77777777" w:rsidTr="00AB5A7A">
        <w:trPr>
          <w:trHeight w:val="300"/>
        </w:trPr>
        <w:tc>
          <w:tcPr>
            <w:cnfStyle w:val="001000000000" w:firstRow="0" w:lastRow="0" w:firstColumn="1" w:lastColumn="0" w:oddVBand="0" w:evenVBand="0" w:oddHBand="0" w:evenHBand="0" w:firstRowFirstColumn="0" w:firstRowLastColumn="0" w:lastRowFirstColumn="0" w:lastRowLastColumn="0"/>
            <w:tcW w:w="330" w:type="pct"/>
            <w:noWrap/>
            <w:hideMark/>
          </w:tcPr>
          <w:p w14:paraId="086C8F92" w14:textId="77777777" w:rsidR="00AB5A7A" w:rsidRPr="00E26549" w:rsidRDefault="00AB5A7A" w:rsidP="008D2A78">
            <w:pPr>
              <w:rPr>
                <w:color w:val="auto"/>
                <w:sz w:val="16"/>
                <w:szCs w:val="16"/>
              </w:rPr>
            </w:pPr>
          </w:p>
        </w:tc>
        <w:tc>
          <w:tcPr>
            <w:tcW w:w="315" w:type="pct"/>
            <w:noWrap/>
            <w:hideMark/>
          </w:tcPr>
          <w:p w14:paraId="47CC7D53" w14:textId="77777777" w:rsidR="00AB5A7A" w:rsidRPr="00E26549" w:rsidRDefault="00AB5A7A" w:rsidP="008D2A78">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434" w:type="pct"/>
            <w:noWrap/>
            <w:hideMark/>
          </w:tcPr>
          <w:p w14:paraId="0AF0B638" w14:textId="77777777" w:rsidR="00AB5A7A" w:rsidRPr="00E26549" w:rsidRDefault="00AB5A7A" w:rsidP="008D2A78">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37" w:type="pct"/>
            <w:noWrap/>
            <w:hideMark/>
          </w:tcPr>
          <w:p w14:paraId="4F8B2662" w14:textId="77777777" w:rsidR="00AB5A7A" w:rsidRPr="00E26549" w:rsidRDefault="00AB5A7A" w:rsidP="008D2A78">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86" w:type="pct"/>
            <w:noWrap/>
            <w:hideMark/>
          </w:tcPr>
          <w:p w14:paraId="284C659B" w14:textId="77777777" w:rsidR="00AB5A7A" w:rsidRPr="00E26549" w:rsidRDefault="00AB5A7A" w:rsidP="008D2A78">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61" w:type="pct"/>
            <w:noWrap/>
            <w:hideMark/>
          </w:tcPr>
          <w:p w14:paraId="15E2A348" w14:textId="77777777" w:rsidR="00AB5A7A" w:rsidRPr="00E26549" w:rsidRDefault="00AB5A7A" w:rsidP="008D2A78">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62" w:type="pct"/>
            <w:noWrap/>
            <w:hideMark/>
          </w:tcPr>
          <w:p w14:paraId="329ECEEF" w14:textId="77777777" w:rsidR="00AB5A7A" w:rsidRPr="00E26549" w:rsidRDefault="00AB5A7A" w:rsidP="008D2A78">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710" w:type="pct"/>
            <w:noWrap/>
            <w:hideMark/>
          </w:tcPr>
          <w:p w14:paraId="11756F22" w14:textId="77777777" w:rsidR="00AB5A7A" w:rsidRPr="00E26549" w:rsidRDefault="00AB5A7A" w:rsidP="008D2A78">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93" w:type="pct"/>
            <w:noWrap/>
            <w:hideMark/>
          </w:tcPr>
          <w:p w14:paraId="613529B1" w14:textId="77777777" w:rsidR="00AB5A7A" w:rsidRPr="00E26549" w:rsidRDefault="00AB5A7A" w:rsidP="008D2A78">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93" w:type="pct"/>
            <w:noWrap/>
            <w:hideMark/>
          </w:tcPr>
          <w:p w14:paraId="4F8D49EF" w14:textId="77777777" w:rsidR="00AB5A7A" w:rsidRPr="00E26549" w:rsidRDefault="00AB5A7A" w:rsidP="008D2A78">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472" w:type="pct"/>
            <w:noWrap/>
            <w:hideMark/>
          </w:tcPr>
          <w:p w14:paraId="7A5A3F78" w14:textId="77777777" w:rsidR="00AB5A7A" w:rsidRPr="00E26549" w:rsidRDefault="00AB5A7A" w:rsidP="008D2A78">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707" w:type="pct"/>
            <w:noWrap/>
            <w:hideMark/>
          </w:tcPr>
          <w:p w14:paraId="7341E324" w14:textId="466D02E3" w:rsidR="00AB5A7A" w:rsidRPr="00E26549" w:rsidRDefault="00AB5A7A" w:rsidP="007E697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r w:rsidRPr="00AB5A7A">
              <w:rPr>
                <w:b/>
                <w:color w:val="auto"/>
                <w:sz w:val="32"/>
                <w:szCs w:val="32"/>
              </w:rPr>
              <w:t>14,84</w:t>
            </w:r>
          </w:p>
        </w:tc>
      </w:tr>
    </w:tbl>
    <w:p w14:paraId="4D4DF35A" w14:textId="77777777" w:rsidR="002B11A1" w:rsidRPr="00871B57" w:rsidRDefault="002B11A1" w:rsidP="005157ED">
      <w:pPr>
        <w:spacing w:line="276" w:lineRule="auto"/>
        <w:jc w:val="both"/>
        <w:rPr>
          <w:bCs/>
          <w:highlight w:val="yellow"/>
        </w:rPr>
      </w:pPr>
    </w:p>
    <w:p w14:paraId="474F214D" w14:textId="5895A684" w:rsidR="002B11A1" w:rsidRPr="00871B57" w:rsidRDefault="00DE2269" w:rsidP="005157ED">
      <w:pPr>
        <w:autoSpaceDE w:val="0"/>
        <w:autoSpaceDN w:val="0"/>
        <w:adjustRightInd w:val="0"/>
        <w:spacing w:line="276" w:lineRule="auto"/>
        <w:jc w:val="both"/>
        <w:rPr>
          <w:i/>
          <w:sz w:val="20"/>
          <w:szCs w:val="20"/>
        </w:rPr>
      </w:pPr>
      <w:r w:rsidRPr="00871B57">
        <w:rPr>
          <w:i/>
          <w:sz w:val="20"/>
          <w:szCs w:val="20"/>
        </w:rPr>
        <w:t>Tabella 11– M</w:t>
      </w:r>
      <w:r w:rsidR="002B11A1" w:rsidRPr="00871B57">
        <w:rPr>
          <w:i/>
          <w:sz w:val="20"/>
          <w:szCs w:val="20"/>
        </w:rPr>
        <w:t xml:space="preserve">isurazione del grado di coinvolgimento della struttura “Contabilizzazione dei Pagamenti” nel conseguimento degli obiettivi operativi rispetto agli obiettivi strategici </w:t>
      </w:r>
    </w:p>
    <w:p w14:paraId="57420718" w14:textId="77777777" w:rsidR="003C62C5" w:rsidRPr="00871B57" w:rsidRDefault="003C62C5" w:rsidP="005157ED">
      <w:pPr>
        <w:autoSpaceDE w:val="0"/>
        <w:autoSpaceDN w:val="0"/>
        <w:adjustRightInd w:val="0"/>
        <w:spacing w:line="276" w:lineRule="auto"/>
        <w:jc w:val="both"/>
        <w:rPr>
          <w:i/>
          <w:sz w:val="20"/>
          <w:szCs w:val="20"/>
        </w:rPr>
      </w:pPr>
    </w:p>
    <w:tbl>
      <w:tblPr>
        <w:tblStyle w:val="Sfondochiaro-Colore1"/>
        <w:tblW w:w="5000" w:type="pct"/>
        <w:tblLook w:val="04A0" w:firstRow="1" w:lastRow="0" w:firstColumn="1" w:lastColumn="0" w:noHBand="0" w:noVBand="1"/>
      </w:tblPr>
      <w:tblGrid>
        <w:gridCol w:w="651"/>
        <w:gridCol w:w="620"/>
        <w:gridCol w:w="855"/>
        <w:gridCol w:w="666"/>
        <w:gridCol w:w="758"/>
        <w:gridCol w:w="711"/>
        <w:gridCol w:w="713"/>
        <w:gridCol w:w="1400"/>
        <w:gridCol w:w="578"/>
        <w:gridCol w:w="578"/>
        <w:gridCol w:w="930"/>
        <w:gridCol w:w="1394"/>
      </w:tblGrid>
      <w:tr w:rsidR="003C62C5" w:rsidRPr="00871B57" w14:paraId="6DAFA68C" w14:textId="77777777" w:rsidTr="00AB5A7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 w:type="pct"/>
            <w:hideMark/>
          </w:tcPr>
          <w:p w14:paraId="15445D0D" w14:textId="77777777" w:rsidR="003C62C5" w:rsidRPr="00871B57" w:rsidRDefault="003C62C5" w:rsidP="003C62C5">
            <w:pPr>
              <w:jc w:val="center"/>
              <w:rPr>
                <w:color w:val="000000"/>
                <w:sz w:val="16"/>
                <w:szCs w:val="16"/>
              </w:rPr>
            </w:pPr>
            <w:r w:rsidRPr="00871B57">
              <w:rPr>
                <w:color w:val="000000"/>
                <w:sz w:val="16"/>
                <w:szCs w:val="16"/>
              </w:rPr>
              <w:t>A</w:t>
            </w:r>
          </w:p>
        </w:tc>
        <w:tc>
          <w:tcPr>
            <w:tcW w:w="315" w:type="pct"/>
            <w:hideMark/>
          </w:tcPr>
          <w:p w14:paraId="7AB27C28"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B</w:t>
            </w:r>
          </w:p>
        </w:tc>
        <w:tc>
          <w:tcPr>
            <w:tcW w:w="434" w:type="pct"/>
            <w:hideMark/>
          </w:tcPr>
          <w:p w14:paraId="2C5212D4"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C</w:t>
            </w:r>
          </w:p>
        </w:tc>
        <w:tc>
          <w:tcPr>
            <w:tcW w:w="723" w:type="pct"/>
            <w:gridSpan w:val="2"/>
            <w:hideMark/>
          </w:tcPr>
          <w:p w14:paraId="63A91213"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D</w:t>
            </w:r>
          </w:p>
        </w:tc>
        <w:tc>
          <w:tcPr>
            <w:tcW w:w="723" w:type="pct"/>
            <w:gridSpan w:val="2"/>
            <w:hideMark/>
          </w:tcPr>
          <w:p w14:paraId="6827528B"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E</w:t>
            </w:r>
          </w:p>
        </w:tc>
        <w:tc>
          <w:tcPr>
            <w:tcW w:w="710" w:type="pct"/>
            <w:hideMark/>
          </w:tcPr>
          <w:p w14:paraId="47969110"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F</w:t>
            </w:r>
          </w:p>
        </w:tc>
        <w:tc>
          <w:tcPr>
            <w:tcW w:w="587" w:type="pct"/>
            <w:gridSpan w:val="2"/>
            <w:hideMark/>
          </w:tcPr>
          <w:p w14:paraId="7647E23C"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G</w:t>
            </w:r>
          </w:p>
        </w:tc>
        <w:tc>
          <w:tcPr>
            <w:tcW w:w="472" w:type="pct"/>
            <w:hideMark/>
          </w:tcPr>
          <w:p w14:paraId="3EBF0651"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H</w:t>
            </w:r>
          </w:p>
        </w:tc>
        <w:tc>
          <w:tcPr>
            <w:tcW w:w="707" w:type="pct"/>
            <w:hideMark/>
          </w:tcPr>
          <w:p w14:paraId="41622845"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I</w:t>
            </w:r>
          </w:p>
        </w:tc>
      </w:tr>
      <w:tr w:rsidR="003C62C5" w:rsidRPr="00871B57" w14:paraId="5C331149" w14:textId="77777777" w:rsidTr="00AB5A7A">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330" w:type="pct"/>
            <w:hideMark/>
          </w:tcPr>
          <w:p w14:paraId="06952DA4" w14:textId="77777777" w:rsidR="003C62C5" w:rsidRPr="00871B57" w:rsidRDefault="003C62C5" w:rsidP="003C62C5">
            <w:pPr>
              <w:jc w:val="center"/>
              <w:rPr>
                <w:color w:val="000000"/>
                <w:sz w:val="14"/>
                <w:szCs w:val="14"/>
              </w:rPr>
            </w:pPr>
            <w:r w:rsidRPr="00871B57">
              <w:rPr>
                <w:color w:val="000000"/>
                <w:sz w:val="14"/>
                <w:szCs w:val="14"/>
              </w:rPr>
              <w:t>OB STRAT.</w:t>
            </w:r>
          </w:p>
        </w:tc>
        <w:tc>
          <w:tcPr>
            <w:tcW w:w="315" w:type="pct"/>
            <w:hideMark/>
          </w:tcPr>
          <w:p w14:paraId="2404ABE5"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PESO OB. STRAT</w:t>
            </w:r>
          </w:p>
        </w:tc>
        <w:tc>
          <w:tcPr>
            <w:tcW w:w="434" w:type="pct"/>
            <w:hideMark/>
          </w:tcPr>
          <w:p w14:paraId="62433653"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PESO OB. STRAT. PER LA FUNZIONE</w:t>
            </w:r>
          </w:p>
        </w:tc>
        <w:tc>
          <w:tcPr>
            <w:tcW w:w="723" w:type="pct"/>
            <w:gridSpan w:val="2"/>
            <w:hideMark/>
          </w:tcPr>
          <w:p w14:paraId="4787E897"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GRADO DI COINVOLGIMENTO</w:t>
            </w:r>
          </w:p>
        </w:tc>
        <w:tc>
          <w:tcPr>
            <w:tcW w:w="723" w:type="pct"/>
            <w:gridSpan w:val="2"/>
            <w:hideMark/>
          </w:tcPr>
          <w:p w14:paraId="43F2CBE9"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PESO PONDERATO RISPETTO AL COINVOLGIMENTO</w:t>
            </w:r>
          </w:p>
        </w:tc>
        <w:tc>
          <w:tcPr>
            <w:tcW w:w="710" w:type="pct"/>
            <w:hideMark/>
          </w:tcPr>
          <w:p w14:paraId="5485886E"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GRADO DI RAGGIUNGIMENTO DELL’OBIETTIVO</w:t>
            </w:r>
          </w:p>
        </w:tc>
        <w:tc>
          <w:tcPr>
            <w:tcW w:w="587" w:type="pct"/>
            <w:gridSpan w:val="2"/>
            <w:hideMark/>
          </w:tcPr>
          <w:p w14:paraId="21CFB52F"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SCARTO</w:t>
            </w:r>
          </w:p>
        </w:tc>
        <w:tc>
          <w:tcPr>
            <w:tcW w:w="472" w:type="pct"/>
            <w:hideMark/>
          </w:tcPr>
          <w:p w14:paraId="3866A205"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RISULTATO</w:t>
            </w:r>
          </w:p>
        </w:tc>
        <w:tc>
          <w:tcPr>
            <w:tcW w:w="707" w:type="pct"/>
            <w:hideMark/>
          </w:tcPr>
          <w:p w14:paraId="54625A67"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RISULTATO RISPETTO AL COINVOLGIMENTO</w:t>
            </w:r>
          </w:p>
        </w:tc>
      </w:tr>
      <w:tr w:rsidR="00E26549" w:rsidRPr="00871B57" w14:paraId="11621F95" w14:textId="77777777" w:rsidTr="00AB5A7A">
        <w:trPr>
          <w:trHeight w:val="315"/>
        </w:trPr>
        <w:tc>
          <w:tcPr>
            <w:cnfStyle w:val="001000000000" w:firstRow="0" w:lastRow="0" w:firstColumn="1" w:lastColumn="0" w:oddVBand="0" w:evenVBand="0" w:oddHBand="0" w:evenHBand="0" w:firstRowFirstColumn="0" w:firstRowLastColumn="0" w:lastRowFirstColumn="0" w:lastRowLastColumn="0"/>
            <w:tcW w:w="330" w:type="pct"/>
            <w:hideMark/>
          </w:tcPr>
          <w:p w14:paraId="2E2AFEA1" w14:textId="040F1EF3" w:rsidR="00E26549" w:rsidRPr="00E26549" w:rsidRDefault="00E26549" w:rsidP="003C62C5">
            <w:pPr>
              <w:rPr>
                <w:color w:val="auto"/>
                <w:sz w:val="16"/>
                <w:szCs w:val="16"/>
              </w:rPr>
            </w:pPr>
          </w:p>
        </w:tc>
        <w:tc>
          <w:tcPr>
            <w:tcW w:w="315" w:type="pct"/>
            <w:hideMark/>
          </w:tcPr>
          <w:p w14:paraId="4277298D" w14:textId="0054004D" w:rsidR="00E26549" w:rsidRPr="00E26549" w:rsidRDefault="00E26549"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color w:val="auto"/>
                <w:sz w:val="16"/>
                <w:szCs w:val="16"/>
              </w:rPr>
              <w:t>BASE 100</w:t>
            </w:r>
          </w:p>
        </w:tc>
        <w:tc>
          <w:tcPr>
            <w:tcW w:w="434" w:type="pct"/>
            <w:hideMark/>
          </w:tcPr>
          <w:p w14:paraId="7081CF80" w14:textId="4F563453" w:rsidR="00E26549" w:rsidRPr="00E26549" w:rsidRDefault="00E26549"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color w:val="auto"/>
                <w:sz w:val="16"/>
                <w:szCs w:val="16"/>
              </w:rPr>
              <w:t>BASE 100</w:t>
            </w:r>
          </w:p>
        </w:tc>
        <w:tc>
          <w:tcPr>
            <w:tcW w:w="337" w:type="pct"/>
            <w:hideMark/>
          </w:tcPr>
          <w:p w14:paraId="3F025411" w14:textId="7050CF2D" w:rsidR="00E26549" w:rsidRPr="00E26549" w:rsidRDefault="00E26549"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color w:val="auto"/>
                <w:sz w:val="16"/>
                <w:szCs w:val="16"/>
              </w:rPr>
              <w:t>DA PIANO</w:t>
            </w:r>
          </w:p>
        </w:tc>
        <w:tc>
          <w:tcPr>
            <w:tcW w:w="386" w:type="pct"/>
            <w:hideMark/>
          </w:tcPr>
          <w:p w14:paraId="575FDFAC" w14:textId="24411404" w:rsidR="00E26549" w:rsidRPr="00E26549" w:rsidRDefault="00E26549"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color w:val="auto"/>
                <w:sz w:val="16"/>
                <w:szCs w:val="16"/>
              </w:rPr>
              <w:t>BASE 100</w:t>
            </w:r>
          </w:p>
        </w:tc>
        <w:tc>
          <w:tcPr>
            <w:tcW w:w="361" w:type="pct"/>
            <w:hideMark/>
          </w:tcPr>
          <w:p w14:paraId="1414BEFA" w14:textId="58C4D9A3" w:rsidR="00E26549" w:rsidRPr="00E26549" w:rsidRDefault="00E26549"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color w:val="auto"/>
                <w:sz w:val="16"/>
                <w:szCs w:val="16"/>
              </w:rPr>
              <w:t>DA PIANO</w:t>
            </w:r>
          </w:p>
        </w:tc>
        <w:tc>
          <w:tcPr>
            <w:tcW w:w="362" w:type="pct"/>
            <w:hideMark/>
          </w:tcPr>
          <w:p w14:paraId="7AEF291A" w14:textId="7184AD1D" w:rsidR="00E26549" w:rsidRPr="00E26549" w:rsidRDefault="00E26549"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color w:val="auto"/>
                <w:sz w:val="16"/>
                <w:szCs w:val="16"/>
              </w:rPr>
              <w:t>BASE 100</w:t>
            </w:r>
          </w:p>
        </w:tc>
        <w:tc>
          <w:tcPr>
            <w:tcW w:w="710" w:type="pct"/>
            <w:hideMark/>
          </w:tcPr>
          <w:p w14:paraId="4408B1B2" w14:textId="27F5993E" w:rsidR="00E26549" w:rsidRPr="00E26549" w:rsidRDefault="00E26549"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color w:val="auto"/>
                <w:sz w:val="16"/>
                <w:szCs w:val="16"/>
              </w:rPr>
              <w:t>DA PIANO</w:t>
            </w:r>
          </w:p>
        </w:tc>
        <w:tc>
          <w:tcPr>
            <w:tcW w:w="293" w:type="pct"/>
            <w:hideMark/>
          </w:tcPr>
          <w:p w14:paraId="1C95DF32" w14:textId="1000C7BC" w:rsidR="00E26549" w:rsidRPr="00E26549" w:rsidRDefault="00E26549"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color w:val="auto"/>
                <w:sz w:val="16"/>
                <w:szCs w:val="16"/>
              </w:rPr>
              <w:t>BASE 100</w:t>
            </w:r>
          </w:p>
        </w:tc>
        <w:tc>
          <w:tcPr>
            <w:tcW w:w="293" w:type="pct"/>
            <w:hideMark/>
          </w:tcPr>
          <w:p w14:paraId="3CA0395C" w14:textId="2629252A" w:rsidR="00E26549" w:rsidRPr="00E26549" w:rsidRDefault="00E26549"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color w:val="auto"/>
                <w:sz w:val="16"/>
                <w:szCs w:val="16"/>
              </w:rPr>
              <w:t>BASE 15</w:t>
            </w:r>
          </w:p>
        </w:tc>
        <w:tc>
          <w:tcPr>
            <w:tcW w:w="472" w:type="pct"/>
            <w:hideMark/>
          </w:tcPr>
          <w:p w14:paraId="69C5611A" w14:textId="37E048C0" w:rsidR="00E26549" w:rsidRPr="00E26549" w:rsidRDefault="00E26549"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color w:val="auto"/>
                <w:sz w:val="16"/>
                <w:szCs w:val="16"/>
              </w:rPr>
              <w:t>BASE 15</w:t>
            </w:r>
          </w:p>
        </w:tc>
        <w:tc>
          <w:tcPr>
            <w:tcW w:w="707" w:type="pct"/>
            <w:hideMark/>
          </w:tcPr>
          <w:p w14:paraId="542B04C0" w14:textId="50B2B955" w:rsidR="00E26549" w:rsidRPr="00E26549" w:rsidRDefault="00E26549" w:rsidP="003C62C5">
            <w:pPr>
              <w:jc w:val="center"/>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E26549">
              <w:rPr>
                <w:b/>
                <w:color w:val="auto"/>
                <w:sz w:val="16"/>
                <w:szCs w:val="16"/>
              </w:rPr>
              <w:t>BASE 15</w:t>
            </w:r>
          </w:p>
        </w:tc>
      </w:tr>
      <w:tr w:rsidR="00AB5A7A" w:rsidRPr="00871B57" w14:paraId="04D39515" w14:textId="77777777" w:rsidTr="00AB5A7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 w:type="pct"/>
            <w:noWrap/>
            <w:hideMark/>
          </w:tcPr>
          <w:p w14:paraId="7C6244D5" w14:textId="0D25B0EE" w:rsidR="00AB5A7A" w:rsidRPr="00AB5A7A" w:rsidRDefault="00AB5A7A" w:rsidP="003C62C5">
            <w:pPr>
              <w:jc w:val="center"/>
              <w:rPr>
                <w:color w:val="auto"/>
                <w:sz w:val="16"/>
                <w:szCs w:val="16"/>
              </w:rPr>
            </w:pPr>
            <w:r w:rsidRPr="00AB5A7A">
              <w:rPr>
                <w:color w:val="auto"/>
                <w:sz w:val="16"/>
                <w:szCs w:val="16"/>
              </w:rPr>
              <w:t>1</w:t>
            </w:r>
          </w:p>
        </w:tc>
        <w:tc>
          <w:tcPr>
            <w:tcW w:w="315" w:type="pct"/>
            <w:noWrap/>
            <w:hideMark/>
          </w:tcPr>
          <w:p w14:paraId="60F797F0" w14:textId="1E516AC9"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40</w:t>
            </w:r>
          </w:p>
        </w:tc>
        <w:tc>
          <w:tcPr>
            <w:tcW w:w="434" w:type="pct"/>
            <w:noWrap/>
            <w:hideMark/>
          </w:tcPr>
          <w:p w14:paraId="158CB612" w14:textId="5658832B"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57,14</w:t>
            </w:r>
          </w:p>
        </w:tc>
        <w:tc>
          <w:tcPr>
            <w:tcW w:w="337" w:type="pct"/>
            <w:noWrap/>
            <w:hideMark/>
          </w:tcPr>
          <w:p w14:paraId="523188E2" w14:textId="2EA9A3DA"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21,68</w:t>
            </w:r>
          </w:p>
        </w:tc>
        <w:tc>
          <w:tcPr>
            <w:tcW w:w="386" w:type="pct"/>
            <w:noWrap/>
            <w:hideMark/>
          </w:tcPr>
          <w:p w14:paraId="515D36B8" w14:textId="3845494E"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47,22</w:t>
            </w:r>
          </w:p>
        </w:tc>
        <w:tc>
          <w:tcPr>
            <w:tcW w:w="361" w:type="pct"/>
            <w:noWrap/>
            <w:hideMark/>
          </w:tcPr>
          <w:p w14:paraId="00090AE9" w14:textId="652972FB"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0,27</w:t>
            </w:r>
          </w:p>
        </w:tc>
        <w:tc>
          <w:tcPr>
            <w:tcW w:w="362" w:type="pct"/>
            <w:noWrap/>
            <w:hideMark/>
          </w:tcPr>
          <w:p w14:paraId="75F44CDB" w14:textId="129888A0"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0,54</w:t>
            </w:r>
          </w:p>
        </w:tc>
        <w:tc>
          <w:tcPr>
            <w:tcW w:w="710" w:type="pct"/>
            <w:noWrap/>
            <w:hideMark/>
          </w:tcPr>
          <w:p w14:paraId="383560F3" w14:textId="18BF8D12"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96,51</w:t>
            </w:r>
          </w:p>
        </w:tc>
        <w:tc>
          <w:tcPr>
            <w:tcW w:w="293" w:type="pct"/>
            <w:noWrap/>
            <w:hideMark/>
          </w:tcPr>
          <w:p w14:paraId="72D52769" w14:textId="454B197F"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3,49</w:t>
            </w:r>
          </w:p>
        </w:tc>
        <w:tc>
          <w:tcPr>
            <w:tcW w:w="293" w:type="pct"/>
            <w:noWrap/>
            <w:hideMark/>
          </w:tcPr>
          <w:p w14:paraId="7655DEE1" w14:textId="331B4523"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0,52</w:t>
            </w:r>
          </w:p>
        </w:tc>
        <w:tc>
          <w:tcPr>
            <w:tcW w:w="472" w:type="pct"/>
            <w:noWrap/>
            <w:hideMark/>
          </w:tcPr>
          <w:p w14:paraId="575441C4" w14:textId="5B829692"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14,48</w:t>
            </w:r>
          </w:p>
        </w:tc>
        <w:tc>
          <w:tcPr>
            <w:tcW w:w="707" w:type="pct"/>
            <w:noWrap/>
            <w:hideMark/>
          </w:tcPr>
          <w:p w14:paraId="566BE8EC" w14:textId="4BBC1541"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6,84</w:t>
            </w:r>
          </w:p>
        </w:tc>
      </w:tr>
      <w:tr w:rsidR="00AB5A7A" w:rsidRPr="00871B57" w14:paraId="6784D5FE" w14:textId="77777777" w:rsidTr="00AB5A7A">
        <w:trPr>
          <w:trHeight w:val="315"/>
        </w:trPr>
        <w:tc>
          <w:tcPr>
            <w:cnfStyle w:val="001000000000" w:firstRow="0" w:lastRow="0" w:firstColumn="1" w:lastColumn="0" w:oddVBand="0" w:evenVBand="0" w:oddHBand="0" w:evenHBand="0" w:firstRowFirstColumn="0" w:firstRowLastColumn="0" w:lastRowFirstColumn="0" w:lastRowLastColumn="0"/>
            <w:tcW w:w="330" w:type="pct"/>
            <w:noWrap/>
            <w:hideMark/>
          </w:tcPr>
          <w:p w14:paraId="440AF6F5" w14:textId="4949930E" w:rsidR="00AB5A7A" w:rsidRPr="00AB5A7A" w:rsidRDefault="00AB5A7A" w:rsidP="003C62C5">
            <w:pPr>
              <w:jc w:val="center"/>
              <w:rPr>
                <w:color w:val="auto"/>
                <w:sz w:val="16"/>
                <w:szCs w:val="16"/>
              </w:rPr>
            </w:pPr>
            <w:r w:rsidRPr="00AB5A7A">
              <w:rPr>
                <w:color w:val="auto"/>
                <w:sz w:val="16"/>
                <w:szCs w:val="16"/>
              </w:rPr>
              <w:t>2</w:t>
            </w:r>
          </w:p>
        </w:tc>
        <w:tc>
          <w:tcPr>
            <w:tcW w:w="315" w:type="pct"/>
            <w:noWrap/>
            <w:hideMark/>
          </w:tcPr>
          <w:p w14:paraId="73B0F4E9" w14:textId="30DB6A83"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30</w:t>
            </w:r>
          </w:p>
        </w:tc>
        <w:tc>
          <w:tcPr>
            <w:tcW w:w="434" w:type="pct"/>
            <w:noWrap/>
            <w:hideMark/>
          </w:tcPr>
          <w:p w14:paraId="66B07BAA" w14:textId="3666C5A3"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42,86</w:t>
            </w:r>
          </w:p>
        </w:tc>
        <w:tc>
          <w:tcPr>
            <w:tcW w:w="337" w:type="pct"/>
            <w:noWrap/>
            <w:hideMark/>
          </w:tcPr>
          <w:p w14:paraId="1B850DB0" w14:textId="0E1AC73B"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24,23</w:t>
            </w:r>
          </w:p>
        </w:tc>
        <w:tc>
          <w:tcPr>
            <w:tcW w:w="386" w:type="pct"/>
            <w:noWrap/>
            <w:hideMark/>
          </w:tcPr>
          <w:p w14:paraId="5A6AE61D" w14:textId="770E0AB1"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52,78</w:t>
            </w:r>
          </w:p>
        </w:tc>
        <w:tc>
          <w:tcPr>
            <w:tcW w:w="361" w:type="pct"/>
            <w:noWrap/>
            <w:hideMark/>
          </w:tcPr>
          <w:p w14:paraId="520AC3D2" w14:textId="21048E6D"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0,23</w:t>
            </w:r>
          </w:p>
        </w:tc>
        <w:tc>
          <w:tcPr>
            <w:tcW w:w="362" w:type="pct"/>
            <w:noWrap/>
            <w:hideMark/>
          </w:tcPr>
          <w:p w14:paraId="02072E9A" w14:textId="02CB0601"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0,46</w:t>
            </w:r>
          </w:p>
        </w:tc>
        <w:tc>
          <w:tcPr>
            <w:tcW w:w="710" w:type="pct"/>
            <w:noWrap/>
            <w:hideMark/>
          </w:tcPr>
          <w:p w14:paraId="68937F38" w14:textId="75AB7D02" w:rsidR="00AB5A7A" w:rsidRPr="00AB5A7A" w:rsidRDefault="00AB5A7A" w:rsidP="008242AE">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99,6</w:t>
            </w:r>
            <w:r w:rsidR="008242AE">
              <w:rPr>
                <w:color w:val="auto"/>
                <w:sz w:val="16"/>
                <w:szCs w:val="16"/>
              </w:rPr>
              <w:t>7</w:t>
            </w:r>
          </w:p>
        </w:tc>
        <w:tc>
          <w:tcPr>
            <w:tcW w:w="293" w:type="pct"/>
            <w:noWrap/>
            <w:hideMark/>
          </w:tcPr>
          <w:p w14:paraId="7D8466CD" w14:textId="271C212A" w:rsidR="00AB5A7A" w:rsidRPr="00AB5A7A" w:rsidRDefault="00AB5A7A" w:rsidP="008242AE">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0,3</w:t>
            </w:r>
            <w:r w:rsidR="008242AE">
              <w:rPr>
                <w:color w:val="auto"/>
                <w:sz w:val="16"/>
                <w:szCs w:val="16"/>
              </w:rPr>
              <w:t>3</w:t>
            </w:r>
          </w:p>
        </w:tc>
        <w:tc>
          <w:tcPr>
            <w:tcW w:w="293" w:type="pct"/>
            <w:noWrap/>
            <w:hideMark/>
          </w:tcPr>
          <w:p w14:paraId="5B68C70C" w14:textId="448CF7AF"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0,05</w:t>
            </w:r>
          </w:p>
        </w:tc>
        <w:tc>
          <w:tcPr>
            <w:tcW w:w="472" w:type="pct"/>
            <w:noWrap/>
            <w:hideMark/>
          </w:tcPr>
          <w:p w14:paraId="5DA90BDF" w14:textId="72C4EEB4"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14,95</w:t>
            </w:r>
          </w:p>
        </w:tc>
        <w:tc>
          <w:tcPr>
            <w:tcW w:w="707" w:type="pct"/>
            <w:noWrap/>
            <w:hideMark/>
          </w:tcPr>
          <w:p w14:paraId="39395529" w14:textId="7883FC84"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7,89</w:t>
            </w:r>
          </w:p>
        </w:tc>
      </w:tr>
      <w:tr w:rsidR="00AB5A7A" w:rsidRPr="00871B57" w14:paraId="4536373F" w14:textId="77777777" w:rsidTr="00AB5A7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 w:type="pct"/>
            <w:noWrap/>
            <w:hideMark/>
          </w:tcPr>
          <w:p w14:paraId="6E1251C7" w14:textId="67E27981" w:rsidR="00AB5A7A" w:rsidRPr="00AB5A7A" w:rsidRDefault="00AB5A7A" w:rsidP="003C62C5">
            <w:pPr>
              <w:jc w:val="center"/>
              <w:rPr>
                <w:color w:val="auto"/>
                <w:sz w:val="16"/>
                <w:szCs w:val="16"/>
              </w:rPr>
            </w:pPr>
            <w:r w:rsidRPr="00AB5A7A">
              <w:rPr>
                <w:color w:val="auto"/>
                <w:sz w:val="16"/>
                <w:szCs w:val="16"/>
              </w:rPr>
              <w:t>3</w:t>
            </w:r>
          </w:p>
        </w:tc>
        <w:tc>
          <w:tcPr>
            <w:tcW w:w="315" w:type="pct"/>
            <w:noWrap/>
            <w:hideMark/>
          </w:tcPr>
          <w:p w14:paraId="4FD83DB2" w14:textId="4A1727F0"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30</w:t>
            </w:r>
          </w:p>
        </w:tc>
        <w:tc>
          <w:tcPr>
            <w:tcW w:w="434" w:type="pct"/>
            <w:noWrap/>
            <w:hideMark/>
          </w:tcPr>
          <w:p w14:paraId="35C3BFFD" w14:textId="1971D714"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337" w:type="pct"/>
            <w:noWrap/>
            <w:hideMark/>
          </w:tcPr>
          <w:p w14:paraId="31A91D16" w14:textId="33E9FDBF"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386" w:type="pct"/>
            <w:noWrap/>
            <w:hideMark/>
          </w:tcPr>
          <w:p w14:paraId="3FCD961B" w14:textId="66E219A3"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361" w:type="pct"/>
            <w:noWrap/>
            <w:hideMark/>
          </w:tcPr>
          <w:p w14:paraId="4D045DBA" w14:textId="5D79FB99"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362" w:type="pct"/>
            <w:noWrap/>
            <w:hideMark/>
          </w:tcPr>
          <w:p w14:paraId="3B8C9332" w14:textId="0133C275"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710" w:type="pct"/>
            <w:noWrap/>
            <w:hideMark/>
          </w:tcPr>
          <w:p w14:paraId="1AF7AADA" w14:textId="59D85851"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100,00</w:t>
            </w:r>
          </w:p>
        </w:tc>
        <w:tc>
          <w:tcPr>
            <w:tcW w:w="293" w:type="pct"/>
            <w:noWrap/>
            <w:hideMark/>
          </w:tcPr>
          <w:p w14:paraId="2A621DD3" w14:textId="18C9B29F"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293" w:type="pct"/>
            <w:noWrap/>
            <w:hideMark/>
          </w:tcPr>
          <w:p w14:paraId="111EFD13" w14:textId="12FD4260"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472" w:type="pct"/>
            <w:noWrap/>
            <w:hideMark/>
          </w:tcPr>
          <w:p w14:paraId="6CDF7813" w14:textId="19ED7CB0"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15,00</w:t>
            </w:r>
          </w:p>
        </w:tc>
        <w:tc>
          <w:tcPr>
            <w:tcW w:w="707" w:type="pct"/>
            <w:noWrap/>
            <w:hideMark/>
          </w:tcPr>
          <w:p w14:paraId="540E5741" w14:textId="7C89EFFE"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r>
      <w:tr w:rsidR="00AB5A7A" w:rsidRPr="00871B57" w14:paraId="329D4A8E" w14:textId="77777777" w:rsidTr="00AB5A7A">
        <w:trPr>
          <w:trHeight w:val="300"/>
        </w:trPr>
        <w:tc>
          <w:tcPr>
            <w:cnfStyle w:val="001000000000" w:firstRow="0" w:lastRow="0" w:firstColumn="1" w:lastColumn="0" w:oddVBand="0" w:evenVBand="0" w:oddHBand="0" w:evenHBand="0" w:firstRowFirstColumn="0" w:firstRowLastColumn="0" w:lastRowFirstColumn="0" w:lastRowLastColumn="0"/>
            <w:tcW w:w="330" w:type="pct"/>
            <w:noWrap/>
            <w:hideMark/>
          </w:tcPr>
          <w:p w14:paraId="4BF25589" w14:textId="77777777" w:rsidR="00AB5A7A" w:rsidRPr="00AB5A7A" w:rsidRDefault="00AB5A7A" w:rsidP="003C62C5">
            <w:pPr>
              <w:rPr>
                <w:color w:val="auto"/>
                <w:sz w:val="16"/>
                <w:szCs w:val="16"/>
              </w:rPr>
            </w:pPr>
          </w:p>
        </w:tc>
        <w:tc>
          <w:tcPr>
            <w:tcW w:w="315" w:type="pct"/>
            <w:noWrap/>
            <w:hideMark/>
          </w:tcPr>
          <w:p w14:paraId="2AC846F5"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434" w:type="pct"/>
            <w:noWrap/>
            <w:hideMark/>
          </w:tcPr>
          <w:p w14:paraId="6056E4D7"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37" w:type="pct"/>
            <w:noWrap/>
            <w:hideMark/>
          </w:tcPr>
          <w:p w14:paraId="00960305"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86" w:type="pct"/>
            <w:noWrap/>
            <w:hideMark/>
          </w:tcPr>
          <w:p w14:paraId="15FE9469"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61" w:type="pct"/>
            <w:noWrap/>
            <w:hideMark/>
          </w:tcPr>
          <w:p w14:paraId="62903F75"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62" w:type="pct"/>
            <w:noWrap/>
            <w:hideMark/>
          </w:tcPr>
          <w:p w14:paraId="52DF6380"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710" w:type="pct"/>
            <w:noWrap/>
            <w:hideMark/>
          </w:tcPr>
          <w:p w14:paraId="5EF90E8C"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93" w:type="pct"/>
            <w:noWrap/>
            <w:hideMark/>
          </w:tcPr>
          <w:p w14:paraId="13B00407"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93" w:type="pct"/>
            <w:noWrap/>
            <w:hideMark/>
          </w:tcPr>
          <w:p w14:paraId="62973AFC"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472" w:type="pct"/>
            <w:noWrap/>
            <w:hideMark/>
          </w:tcPr>
          <w:p w14:paraId="5EBEC976"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707" w:type="pct"/>
            <w:noWrap/>
            <w:hideMark/>
          </w:tcPr>
          <w:p w14:paraId="58438DA1" w14:textId="7C92961B" w:rsidR="00AB5A7A" w:rsidRPr="00AB5A7A" w:rsidRDefault="00AB5A7A" w:rsidP="007E697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r w:rsidRPr="00AB5A7A">
              <w:rPr>
                <w:b/>
                <w:color w:val="auto"/>
                <w:sz w:val="32"/>
                <w:szCs w:val="32"/>
              </w:rPr>
              <w:t>14,73</w:t>
            </w:r>
          </w:p>
        </w:tc>
      </w:tr>
    </w:tbl>
    <w:p w14:paraId="586F2CB5" w14:textId="77777777" w:rsidR="003C62C5" w:rsidRPr="00871B57" w:rsidRDefault="003C62C5" w:rsidP="005157ED">
      <w:pPr>
        <w:autoSpaceDE w:val="0"/>
        <w:autoSpaceDN w:val="0"/>
        <w:adjustRightInd w:val="0"/>
        <w:spacing w:line="276" w:lineRule="auto"/>
        <w:jc w:val="both"/>
        <w:rPr>
          <w:i/>
          <w:sz w:val="20"/>
          <w:szCs w:val="20"/>
        </w:rPr>
      </w:pPr>
    </w:p>
    <w:p w14:paraId="54953B04" w14:textId="340CACFC" w:rsidR="002B11A1" w:rsidRPr="00871B57" w:rsidRDefault="002B11A1" w:rsidP="005157ED">
      <w:pPr>
        <w:autoSpaceDE w:val="0"/>
        <w:autoSpaceDN w:val="0"/>
        <w:adjustRightInd w:val="0"/>
        <w:spacing w:line="276" w:lineRule="auto"/>
        <w:jc w:val="both"/>
        <w:rPr>
          <w:i/>
          <w:sz w:val="20"/>
          <w:szCs w:val="20"/>
        </w:rPr>
      </w:pPr>
      <w:r w:rsidRPr="00871B57">
        <w:rPr>
          <w:i/>
          <w:sz w:val="20"/>
          <w:szCs w:val="20"/>
        </w:rPr>
        <w:t xml:space="preserve">Tabella 12– </w:t>
      </w:r>
      <w:r w:rsidR="00DE2269" w:rsidRPr="00871B57">
        <w:rPr>
          <w:i/>
          <w:sz w:val="20"/>
          <w:szCs w:val="20"/>
        </w:rPr>
        <w:t>M</w:t>
      </w:r>
      <w:r w:rsidRPr="00871B57">
        <w:rPr>
          <w:i/>
          <w:sz w:val="20"/>
          <w:szCs w:val="20"/>
        </w:rPr>
        <w:t xml:space="preserve">isurazione del grado di coinvolgimento della struttura “Direzione” nel conseguimento degli obiettivi operativi rispetto agli obiettivi strategici </w:t>
      </w:r>
    </w:p>
    <w:p w14:paraId="20DBD36C" w14:textId="77777777" w:rsidR="003C62C5" w:rsidRPr="00871B57" w:rsidRDefault="003C62C5" w:rsidP="005157ED">
      <w:pPr>
        <w:autoSpaceDE w:val="0"/>
        <w:autoSpaceDN w:val="0"/>
        <w:adjustRightInd w:val="0"/>
        <w:spacing w:line="276" w:lineRule="auto"/>
        <w:jc w:val="both"/>
        <w:rPr>
          <w:i/>
          <w:sz w:val="20"/>
          <w:szCs w:val="20"/>
        </w:rPr>
      </w:pPr>
    </w:p>
    <w:tbl>
      <w:tblPr>
        <w:tblStyle w:val="Sfondochiaro-Colore1"/>
        <w:tblW w:w="5000" w:type="pct"/>
        <w:tblLook w:val="04A0" w:firstRow="1" w:lastRow="0" w:firstColumn="1" w:lastColumn="0" w:noHBand="0" w:noVBand="1"/>
      </w:tblPr>
      <w:tblGrid>
        <w:gridCol w:w="656"/>
        <w:gridCol w:w="625"/>
        <w:gridCol w:w="863"/>
        <w:gridCol w:w="672"/>
        <w:gridCol w:w="764"/>
        <w:gridCol w:w="717"/>
        <w:gridCol w:w="720"/>
        <w:gridCol w:w="1415"/>
        <w:gridCol w:w="537"/>
        <w:gridCol w:w="537"/>
        <w:gridCol w:w="939"/>
        <w:gridCol w:w="1409"/>
      </w:tblGrid>
      <w:tr w:rsidR="003C62C5" w:rsidRPr="00871B57" w14:paraId="0524FC2E" w14:textId="77777777" w:rsidTr="00E2654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 w:type="pct"/>
            <w:hideMark/>
          </w:tcPr>
          <w:p w14:paraId="775355E1" w14:textId="77777777" w:rsidR="003C62C5" w:rsidRPr="00871B57" w:rsidRDefault="003C62C5" w:rsidP="003C62C5">
            <w:pPr>
              <w:jc w:val="center"/>
              <w:rPr>
                <w:color w:val="000000"/>
                <w:sz w:val="16"/>
                <w:szCs w:val="16"/>
              </w:rPr>
            </w:pPr>
            <w:r w:rsidRPr="00871B57">
              <w:rPr>
                <w:color w:val="000000"/>
                <w:sz w:val="16"/>
                <w:szCs w:val="16"/>
              </w:rPr>
              <w:lastRenderedPageBreak/>
              <w:t>A</w:t>
            </w:r>
          </w:p>
        </w:tc>
        <w:tc>
          <w:tcPr>
            <w:tcW w:w="317" w:type="pct"/>
            <w:hideMark/>
          </w:tcPr>
          <w:p w14:paraId="53128D07"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B</w:t>
            </w:r>
          </w:p>
        </w:tc>
        <w:tc>
          <w:tcPr>
            <w:tcW w:w="438" w:type="pct"/>
            <w:hideMark/>
          </w:tcPr>
          <w:p w14:paraId="09B91BCA"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C</w:t>
            </w:r>
          </w:p>
        </w:tc>
        <w:tc>
          <w:tcPr>
            <w:tcW w:w="729" w:type="pct"/>
            <w:gridSpan w:val="2"/>
            <w:hideMark/>
          </w:tcPr>
          <w:p w14:paraId="1D6BCA7C"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D</w:t>
            </w:r>
          </w:p>
        </w:tc>
        <w:tc>
          <w:tcPr>
            <w:tcW w:w="729" w:type="pct"/>
            <w:gridSpan w:val="2"/>
            <w:hideMark/>
          </w:tcPr>
          <w:p w14:paraId="4B43B011"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E</w:t>
            </w:r>
          </w:p>
        </w:tc>
        <w:tc>
          <w:tcPr>
            <w:tcW w:w="718" w:type="pct"/>
            <w:hideMark/>
          </w:tcPr>
          <w:p w14:paraId="7EC65EC7"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F</w:t>
            </w:r>
          </w:p>
        </w:tc>
        <w:tc>
          <w:tcPr>
            <w:tcW w:w="545" w:type="pct"/>
            <w:gridSpan w:val="2"/>
            <w:hideMark/>
          </w:tcPr>
          <w:p w14:paraId="1B2EF9FF"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G</w:t>
            </w:r>
          </w:p>
        </w:tc>
        <w:tc>
          <w:tcPr>
            <w:tcW w:w="476" w:type="pct"/>
            <w:hideMark/>
          </w:tcPr>
          <w:p w14:paraId="74396F4B"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H</w:t>
            </w:r>
          </w:p>
        </w:tc>
        <w:tc>
          <w:tcPr>
            <w:tcW w:w="715" w:type="pct"/>
            <w:hideMark/>
          </w:tcPr>
          <w:p w14:paraId="5A6F9145" w14:textId="77777777" w:rsidR="003C62C5" w:rsidRPr="00871B57" w:rsidRDefault="003C62C5" w:rsidP="003C62C5">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71B57">
              <w:rPr>
                <w:color w:val="000000"/>
                <w:sz w:val="16"/>
                <w:szCs w:val="16"/>
              </w:rPr>
              <w:t>I</w:t>
            </w:r>
          </w:p>
        </w:tc>
      </w:tr>
      <w:tr w:rsidR="003C62C5" w:rsidRPr="00871B57" w14:paraId="393DAA66" w14:textId="77777777" w:rsidTr="00E26549">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333" w:type="pct"/>
            <w:hideMark/>
          </w:tcPr>
          <w:p w14:paraId="76EB2AB4" w14:textId="77777777" w:rsidR="003C62C5" w:rsidRPr="00871B57" w:rsidRDefault="003C62C5" w:rsidP="003C62C5">
            <w:pPr>
              <w:jc w:val="center"/>
              <w:rPr>
                <w:color w:val="000000"/>
                <w:sz w:val="14"/>
                <w:szCs w:val="14"/>
              </w:rPr>
            </w:pPr>
            <w:r w:rsidRPr="00871B57">
              <w:rPr>
                <w:color w:val="000000"/>
                <w:sz w:val="14"/>
                <w:szCs w:val="14"/>
              </w:rPr>
              <w:t>OB STRAT.</w:t>
            </w:r>
          </w:p>
        </w:tc>
        <w:tc>
          <w:tcPr>
            <w:tcW w:w="317" w:type="pct"/>
            <w:hideMark/>
          </w:tcPr>
          <w:p w14:paraId="36D22BDC"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PESO OB. STRAT</w:t>
            </w:r>
          </w:p>
        </w:tc>
        <w:tc>
          <w:tcPr>
            <w:tcW w:w="438" w:type="pct"/>
            <w:hideMark/>
          </w:tcPr>
          <w:p w14:paraId="37E96320"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PESO OB. STRAT. PER LA FUNZIONE</w:t>
            </w:r>
          </w:p>
        </w:tc>
        <w:tc>
          <w:tcPr>
            <w:tcW w:w="729" w:type="pct"/>
            <w:gridSpan w:val="2"/>
            <w:hideMark/>
          </w:tcPr>
          <w:p w14:paraId="0F8C920D"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GRADO DI COINVOLGIMENTO</w:t>
            </w:r>
          </w:p>
        </w:tc>
        <w:tc>
          <w:tcPr>
            <w:tcW w:w="729" w:type="pct"/>
            <w:gridSpan w:val="2"/>
            <w:hideMark/>
          </w:tcPr>
          <w:p w14:paraId="1ECBC4E2"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PESO PONDERATO RISPETTO AL COINVOLGIMENTO</w:t>
            </w:r>
          </w:p>
        </w:tc>
        <w:tc>
          <w:tcPr>
            <w:tcW w:w="718" w:type="pct"/>
            <w:hideMark/>
          </w:tcPr>
          <w:p w14:paraId="0A4CC282"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GRADO DI RAGGIUNGIMENTO DELL’OBIETTIVO</w:t>
            </w:r>
          </w:p>
        </w:tc>
        <w:tc>
          <w:tcPr>
            <w:tcW w:w="545" w:type="pct"/>
            <w:gridSpan w:val="2"/>
            <w:hideMark/>
          </w:tcPr>
          <w:p w14:paraId="3DCEB5BE"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SCARTO</w:t>
            </w:r>
          </w:p>
        </w:tc>
        <w:tc>
          <w:tcPr>
            <w:tcW w:w="476" w:type="pct"/>
            <w:hideMark/>
          </w:tcPr>
          <w:p w14:paraId="3E1EFC8F"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RISULTATO</w:t>
            </w:r>
          </w:p>
        </w:tc>
        <w:tc>
          <w:tcPr>
            <w:tcW w:w="715" w:type="pct"/>
            <w:hideMark/>
          </w:tcPr>
          <w:p w14:paraId="45CBDF2D" w14:textId="77777777" w:rsidR="003C62C5" w:rsidRPr="00871B57" w:rsidRDefault="003C62C5" w:rsidP="003C62C5">
            <w:pPr>
              <w:jc w:val="center"/>
              <w:cnfStyle w:val="000000100000" w:firstRow="0" w:lastRow="0" w:firstColumn="0" w:lastColumn="0" w:oddVBand="0" w:evenVBand="0" w:oddHBand="1" w:evenHBand="0" w:firstRowFirstColumn="0" w:firstRowLastColumn="0" w:lastRowFirstColumn="0" w:lastRowLastColumn="0"/>
              <w:rPr>
                <w:b/>
                <w:bCs/>
                <w:color w:val="000000"/>
                <w:sz w:val="14"/>
                <w:szCs w:val="14"/>
              </w:rPr>
            </w:pPr>
            <w:r w:rsidRPr="00871B57">
              <w:rPr>
                <w:b/>
                <w:bCs/>
                <w:color w:val="000000"/>
                <w:sz w:val="14"/>
                <w:szCs w:val="14"/>
              </w:rPr>
              <w:t>RISULTATO RISPETTO AL COINVOLGIMENTO</w:t>
            </w:r>
          </w:p>
        </w:tc>
      </w:tr>
      <w:tr w:rsidR="003C62C5" w:rsidRPr="00871B57" w14:paraId="0AA74927" w14:textId="77777777" w:rsidTr="00AB5A7A">
        <w:trPr>
          <w:trHeight w:val="315"/>
        </w:trPr>
        <w:tc>
          <w:tcPr>
            <w:cnfStyle w:val="001000000000" w:firstRow="0" w:lastRow="0" w:firstColumn="1" w:lastColumn="0" w:oddVBand="0" w:evenVBand="0" w:oddHBand="0" w:evenHBand="0" w:firstRowFirstColumn="0" w:firstRowLastColumn="0" w:lastRowFirstColumn="0" w:lastRowLastColumn="0"/>
            <w:tcW w:w="333" w:type="pct"/>
            <w:hideMark/>
          </w:tcPr>
          <w:p w14:paraId="0DBED7DC" w14:textId="77777777" w:rsidR="003C62C5" w:rsidRPr="00871B57" w:rsidRDefault="003C62C5" w:rsidP="003C62C5">
            <w:pPr>
              <w:rPr>
                <w:color w:val="000000"/>
                <w:sz w:val="22"/>
                <w:szCs w:val="22"/>
              </w:rPr>
            </w:pPr>
            <w:r w:rsidRPr="00871B57">
              <w:rPr>
                <w:color w:val="000000"/>
                <w:sz w:val="22"/>
                <w:szCs w:val="22"/>
              </w:rPr>
              <w:t> </w:t>
            </w:r>
          </w:p>
        </w:tc>
        <w:tc>
          <w:tcPr>
            <w:tcW w:w="317" w:type="pct"/>
            <w:hideMark/>
          </w:tcPr>
          <w:p w14:paraId="6D6BCD5D" w14:textId="77777777" w:rsidR="003C62C5" w:rsidRPr="00871B57"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871B57">
              <w:rPr>
                <w:b/>
                <w:bCs/>
                <w:color w:val="000000"/>
                <w:sz w:val="14"/>
                <w:szCs w:val="14"/>
              </w:rPr>
              <w:t>BASE 100</w:t>
            </w:r>
          </w:p>
        </w:tc>
        <w:tc>
          <w:tcPr>
            <w:tcW w:w="438" w:type="pct"/>
            <w:hideMark/>
          </w:tcPr>
          <w:p w14:paraId="5BB25CB3" w14:textId="77777777" w:rsidR="003C62C5" w:rsidRPr="00871B57"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871B57">
              <w:rPr>
                <w:b/>
                <w:bCs/>
                <w:color w:val="000000"/>
                <w:sz w:val="14"/>
                <w:szCs w:val="14"/>
              </w:rPr>
              <w:t>BASE 100</w:t>
            </w:r>
          </w:p>
        </w:tc>
        <w:tc>
          <w:tcPr>
            <w:tcW w:w="340" w:type="pct"/>
            <w:hideMark/>
          </w:tcPr>
          <w:p w14:paraId="649B18DD" w14:textId="77777777" w:rsidR="003C62C5" w:rsidRPr="00871B57"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871B57">
              <w:rPr>
                <w:b/>
                <w:bCs/>
                <w:color w:val="000000"/>
                <w:sz w:val="14"/>
                <w:szCs w:val="14"/>
              </w:rPr>
              <w:t>DA PIANO</w:t>
            </w:r>
          </w:p>
        </w:tc>
        <w:tc>
          <w:tcPr>
            <w:tcW w:w="389" w:type="pct"/>
            <w:hideMark/>
          </w:tcPr>
          <w:p w14:paraId="2D15CE52" w14:textId="77777777" w:rsidR="003C62C5" w:rsidRPr="00871B57"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871B57">
              <w:rPr>
                <w:b/>
                <w:bCs/>
                <w:color w:val="000000"/>
                <w:sz w:val="14"/>
                <w:szCs w:val="14"/>
              </w:rPr>
              <w:t>BASE 100</w:t>
            </w:r>
          </w:p>
        </w:tc>
        <w:tc>
          <w:tcPr>
            <w:tcW w:w="364" w:type="pct"/>
            <w:hideMark/>
          </w:tcPr>
          <w:p w14:paraId="3898F92E" w14:textId="77777777" w:rsidR="003C62C5" w:rsidRPr="00871B57"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871B57">
              <w:rPr>
                <w:b/>
                <w:bCs/>
                <w:color w:val="000000"/>
                <w:sz w:val="14"/>
                <w:szCs w:val="14"/>
              </w:rPr>
              <w:t>DA PIANO</w:t>
            </w:r>
          </w:p>
        </w:tc>
        <w:tc>
          <w:tcPr>
            <w:tcW w:w="365" w:type="pct"/>
            <w:hideMark/>
          </w:tcPr>
          <w:p w14:paraId="5F9C27EF" w14:textId="77777777" w:rsidR="003C62C5" w:rsidRPr="00871B57"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871B57">
              <w:rPr>
                <w:b/>
                <w:bCs/>
                <w:color w:val="000000"/>
                <w:sz w:val="14"/>
                <w:szCs w:val="14"/>
              </w:rPr>
              <w:t>BASE 100</w:t>
            </w:r>
          </w:p>
        </w:tc>
        <w:tc>
          <w:tcPr>
            <w:tcW w:w="718" w:type="pct"/>
            <w:hideMark/>
          </w:tcPr>
          <w:p w14:paraId="04B4EDF2" w14:textId="77777777" w:rsidR="003C62C5" w:rsidRPr="00871B57"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871B57">
              <w:rPr>
                <w:b/>
                <w:bCs/>
                <w:color w:val="000000"/>
                <w:sz w:val="14"/>
                <w:szCs w:val="14"/>
              </w:rPr>
              <w:t>DA PIANO</w:t>
            </w:r>
          </w:p>
        </w:tc>
        <w:tc>
          <w:tcPr>
            <w:tcW w:w="272" w:type="pct"/>
            <w:hideMark/>
          </w:tcPr>
          <w:p w14:paraId="2C190288" w14:textId="77777777" w:rsidR="003C62C5" w:rsidRPr="00871B57"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871B57">
              <w:rPr>
                <w:b/>
                <w:bCs/>
                <w:color w:val="000000"/>
                <w:sz w:val="14"/>
                <w:szCs w:val="14"/>
              </w:rPr>
              <w:t>BASE 100</w:t>
            </w:r>
          </w:p>
        </w:tc>
        <w:tc>
          <w:tcPr>
            <w:tcW w:w="272" w:type="pct"/>
            <w:hideMark/>
          </w:tcPr>
          <w:p w14:paraId="5682D5ED" w14:textId="77777777" w:rsidR="003C62C5" w:rsidRPr="00871B57"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871B57">
              <w:rPr>
                <w:b/>
                <w:bCs/>
                <w:color w:val="000000"/>
                <w:sz w:val="14"/>
                <w:szCs w:val="14"/>
              </w:rPr>
              <w:t>BASE 15</w:t>
            </w:r>
          </w:p>
        </w:tc>
        <w:tc>
          <w:tcPr>
            <w:tcW w:w="476" w:type="pct"/>
            <w:hideMark/>
          </w:tcPr>
          <w:p w14:paraId="7455B99D" w14:textId="77777777" w:rsidR="003C62C5" w:rsidRPr="00871B57"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871B57">
              <w:rPr>
                <w:b/>
                <w:bCs/>
                <w:color w:val="000000"/>
                <w:sz w:val="14"/>
                <w:szCs w:val="14"/>
              </w:rPr>
              <w:t>BASE 15</w:t>
            </w:r>
          </w:p>
        </w:tc>
        <w:tc>
          <w:tcPr>
            <w:tcW w:w="715" w:type="pct"/>
            <w:hideMark/>
          </w:tcPr>
          <w:p w14:paraId="17BEB80B" w14:textId="77777777" w:rsidR="003C62C5" w:rsidRPr="00871B57" w:rsidRDefault="003C62C5" w:rsidP="003C62C5">
            <w:pPr>
              <w:jc w:val="center"/>
              <w:cnfStyle w:val="000000000000" w:firstRow="0" w:lastRow="0" w:firstColumn="0" w:lastColumn="0" w:oddVBand="0" w:evenVBand="0" w:oddHBand="0" w:evenHBand="0" w:firstRowFirstColumn="0" w:firstRowLastColumn="0" w:lastRowFirstColumn="0" w:lastRowLastColumn="0"/>
              <w:rPr>
                <w:b/>
                <w:bCs/>
                <w:color w:val="000000"/>
                <w:sz w:val="14"/>
                <w:szCs w:val="14"/>
              </w:rPr>
            </w:pPr>
            <w:r w:rsidRPr="00871B57">
              <w:rPr>
                <w:b/>
                <w:bCs/>
                <w:color w:val="000000"/>
                <w:sz w:val="14"/>
                <w:szCs w:val="14"/>
              </w:rPr>
              <w:t>BASE 15</w:t>
            </w:r>
          </w:p>
        </w:tc>
      </w:tr>
      <w:tr w:rsidR="00AB5A7A" w:rsidRPr="00871B57" w14:paraId="2A34347B" w14:textId="77777777" w:rsidTr="00AB5A7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 w:type="pct"/>
            <w:noWrap/>
            <w:hideMark/>
          </w:tcPr>
          <w:p w14:paraId="4EAE17C3" w14:textId="347D2326" w:rsidR="00AB5A7A" w:rsidRPr="00AB5A7A" w:rsidRDefault="00AB5A7A" w:rsidP="003C62C5">
            <w:pPr>
              <w:jc w:val="center"/>
              <w:rPr>
                <w:color w:val="auto"/>
                <w:sz w:val="16"/>
                <w:szCs w:val="16"/>
              </w:rPr>
            </w:pPr>
            <w:r w:rsidRPr="00AB5A7A">
              <w:rPr>
                <w:color w:val="auto"/>
                <w:sz w:val="16"/>
                <w:szCs w:val="16"/>
              </w:rPr>
              <w:t>1</w:t>
            </w:r>
          </w:p>
        </w:tc>
        <w:tc>
          <w:tcPr>
            <w:tcW w:w="317" w:type="pct"/>
            <w:noWrap/>
            <w:hideMark/>
          </w:tcPr>
          <w:p w14:paraId="07D26F55" w14:textId="6465819A"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40</w:t>
            </w:r>
          </w:p>
        </w:tc>
        <w:tc>
          <w:tcPr>
            <w:tcW w:w="438" w:type="pct"/>
            <w:noWrap/>
            <w:hideMark/>
          </w:tcPr>
          <w:p w14:paraId="2F05BB0A" w14:textId="520FD344"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40,00</w:t>
            </w:r>
          </w:p>
        </w:tc>
        <w:tc>
          <w:tcPr>
            <w:tcW w:w="340" w:type="pct"/>
            <w:noWrap/>
            <w:hideMark/>
          </w:tcPr>
          <w:p w14:paraId="09E53A17" w14:textId="67865ACC"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57,82</w:t>
            </w:r>
          </w:p>
        </w:tc>
        <w:tc>
          <w:tcPr>
            <w:tcW w:w="389" w:type="pct"/>
            <w:noWrap/>
            <w:hideMark/>
          </w:tcPr>
          <w:p w14:paraId="39F23476" w14:textId="0CA7CF5B"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34,22</w:t>
            </w:r>
          </w:p>
        </w:tc>
        <w:tc>
          <w:tcPr>
            <w:tcW w:w="364" w:type="pct"/>
            <w:noWrap/>
            <w:hideMark/>
          </w:tcPr>
          <w:p w14:paraId="1BD35DDF" w14:textId="2152FB36"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0,14</w:t>
            </w:r>
          </w:p>
        </w:tc>
        <w:tc>
          <w:tcPr>
            <w:tcW w:w="365" w:type="pct"/>
            <w:noWrap/>
            <w:hideMark/>
          </w:tcPr>
          <w:p w14:paraId="16C50709" w14:textId="3BF3C858"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0,41</w:t>
            </w:r>
          </w:p>
        </w:tc>
        <w:tc>
          <w:tcPr>
            <w:tcW w:w="718" w:type="pct"/>
            <w:noWrap/>
            <w:hideMark/>
          </w:tcPr>
          <w:p w14:paraId="1FABA1A3" w14:textId="17F86D80"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96,51</w:t>
            </w:r>
          </w:p>
        </w:tc>
        <w:tc>
          <w:tcPr>
            <w:tcW w:w="272" w:type="pct"/>
            <w:noWrap/>
            <w:hideMark/>
          </w:tcPr>
          <w:p w14:paraId="1664BAFE" w14:textId="41069FB9"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3,49</w:t>
            </w:r>
          </w:p>
        </w:tc>
        <w:tc>
          <w:tcPr>
            <w:tcW w:w="272" w:type="pct"/>
            <w:noWrap/>
            <w:hideMark/>
          </w:tcPr>
          <w:p w14:paraId="31664E68" w14:textId="0FC6CC75"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0,52</w:t>
            </w:r>
          </w:p>
        </w:tc>
        <w:tc>
          <w:tcPr>
            <w:tcW w:w="476" w:type="pct"/>
            <w:noWrap/>
            <w:hideMark/>
          </w:tcPr>
          <w:p w14:paraId="3CDAC519" w14:textId="51428015"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14,48</w:t>
            </w:r>
          </w:p>
        </w:tc>
        <w:tc>
          <w:tcPr>
            <w:tcW w:w="715" w:type="pct"/>
            <w:noWrap/>
            <w:hideMark/>
          </w:tcPr>
          <w:p w14:paraId="2FC81757" w14:textId="372B3CFF"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4,95</w:t>
            </w:r>
          </w:p>
        </w:tc>
      </w:tr>
      <w:tr w:rsidR="00AB5A7A" w:rsidRPr="00871B57" w14:paraId="4586FCFE" w14:textId="77777777" w:rsidTr="00AB5A7A">
        <w:trPr>
          <w:trHeight w:val="315"/>
        </w:trPr>
        <w:tc>
          <w:tcPr>
            <w:cnfStyle w:val="001000000000" w:firstRow="0" w:lastRow="0" w:firstColumn="1" w:lastColumn="0" w:oddVBand="0" w:evenVBand="0" w:oddHBand="0" w:evenHBand="0" w:firstRowFirstColumn="0" w:firstRowLastColumn="0" w:lastRowFirstColumn="0" w:lastRowLastColumn="0"/>
            <w:tcW w:w="333" w:type="pct"/>
            <w:noWrap/>
            <w:hideMark/>
          </w:tcPr>
          <w:p w14:paraId="2FCE1E4A" w14:textId="11330708" w:rsidR="00AB5A7A" w:rsidRPr="00AB5A7A" w:rsidRDefault="00AB5A7A" w:rsidP="003C62C5">
            <w:pPr>
              <w:jc w:val="center"/>
              <w:rPr>
                <w:color w:val="auto"/>
                <w:sz w:val="16"/>
                <w:szCs w:val="16"/>
              </w:rPr>
            </w:pPr>
            <w:r w:rsidRPr="00AB5A7A">
              <w:rPr>
                <w:color w:val="auto"/>
                <w:sz w:val="16"/>
                <w:szCs w:val="16"/>
              </w:rPr>
              <w:t>2</w:t>
            </w:r>
          </w:p>
        </w:tc>
        <w:tc>
          <w:tcPr>
            <w:tcW w:w="317" w:type="pct"/>
            <w:noWrap/>
            <w:hideMark/>
          </w:tcPr>
          <w:p w14:paraId="116CBAED" w14:textId="64A7585C"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30</w:t>
            </w:r>
          </w:p>
        </w:tc>
        <w:tc>
          <w:tcPr>
            <w:tcW w:w="438" w:type="pct"/>
            <w:noWrap/>
            <w:hideMark/>
          </w:tcPr>
          <w:p w14:paraId="134BD8DD" w14:textId="256E92B3"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30,00</w:t>
            </w:r>
          </w:p>
        </w:tc>
        <w:tc>
          <w:tcPr>
            <w:tcW w:w="340" w:type="pct"/>
            <w:noWrap/>
            <w:hideMark/>
          </w:tcPr>
          <w:p w14:paraId="5FCB43B1" w14:textId="4E899908"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11,15</w:t>
            </w:r>
          </w:p>
        </w:tc>
        <w:tc>
          <w:tcPr>
            <w:tcW w:w="389" w:type="pct"/>
            <w:noWrap/>
            <w:hideMark/>
          </w:tcPr>
          <w:p w14:paraId="13F0B9FD" w14:textId="6CD604E0"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6,60</w:t>
            </w:r>
          </w:p>
        </w:tc>
        <w:tc>
          <w:tcPr>
            <w:tcW w:w="364" w:type="pct"/>
            <w:noWrap/>
            <w:hideMark/>
          </w:tcPr>
          <w:p w14:paraId="151BECD7" w14:textId="51E4DABA"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0,02</w:t>
            </w:r>
          </w:p>
        </w:tc>
        <w:tc>
          <w:tcPr>
            <w:tcW w:w="365" w:type="pct"/>
            <w:noWrap/>
            <w:hideMark/>
          </w:tcPr>
          <w:p w14:paraId="6B59A3FB" w14:textId="6CA8852F"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0,06</w:t>
            </w:r>
          </w:p>
        </w:tc>
        <w:tc>
          <w:tcPr>
            <w:tcW w:w="718" w:type="pct"/>
            <w:noWrap/>
            <w:hideMark/>
          </w:tcPr>
          <w:p w14:paraId="68F4D702" w14:textId="5FDBB860" w:rsidR="00AB5A7A" w:rsidRPr="00AB5A7A" w:rsidRDefault="00AB5A7A" w:rsidP="008242AE">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99,6</w:t>
            </w:r>
            <w:r w:rsidR="008242AE">
              <w:rPr>
                <w:color w:val="auto"/>
                <w:sz w:val="16"/>
                <w:szCs w:val="16"/>
              </w:rPr>
              <w:t>7</w:t>
            </w:r>
          </w:p>
        </w:tc>
        <w:tc>
          <w:tcPr>
            <w:tcW w:w="272" w:type="pct"/>
            <w:noWrap/>
            <w:hideMark/>
          </w:tcPr>
          <w:p w14:paraId="13E94743" w14:textId="4316ADB8" w:rsidR="00AB5A7A" w:rsidRPr="00AB5A7A" w:rsidRDefault="00AB5A7A" w:rsidP="008242AE">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0,3</w:t>
            </w:r>
            <w:r w:rsidR="008242AE">
              <w:rPr>
                <w:color w:val="auto"/>
                <w:sz w:val="16"/>
                <w:szCs w:val="16"/>
              </w:rPr>
              <w:t>3</w:t>
            </w:r>
          </w:p>
        </w:tc>
        <w:tc>
          <w:tcPr>
            <w:tcW w:w="272" w:type="pct"/>
            <w:noWrap/>
            <w:hideMark/>
          </w:tcPr>
          <w:p w14:paraId="775F9F84" w14:textId="5A7B9E6D"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0,05</w:t>
            </w:r>
          </w:p>
        </w:tc>
        <w:tc>
          <w:tcPr>
            <w:tcW w:w="476" w:type="pct"/>
            <w:noWrap/>
            <w:hideMark/>
          </w:tcPr>
          <w:p w14:paraId="2A77846A" w14:textId="7D607916"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14,95</w:t>
            </w:r>
          </w:p>
        </w:tc>
        <w:tc>
          <w:tcPr>
            <w:tcW w:w="715" w:type="pct"/>
            <w:noWrap/>
            <w:hideMark/>
          </w:tcPr>
          <w:p w14:paraId="461F9AEB" w14:textId="499BAC85" w:rsidR="00AB5A7A" w:rsidRPr="00AB5A7A" w:rsidRDefault="00AB5A7A" w:rsidP="003C62C5">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AB5A7A">
              <w:rPr>
                <w:color w:val="auto"/>
                <w:sz w:val="16"/>
                <w:szCs w:val="16"/>
              </w:rPr>
              <w:t>0,99</w:t>
            </w:r>
          </w:p>
        </w:tc>
      </w:tr>
      <w:tr w:rsidR="00AB5A7A" w:rsidRPr="00871B57" w14:paraId="25785070" w14:textId="77777777" w:rsidTr="00AB5A7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 w:type="pct"/>
            <w:noWrap/>
            <w:hideMark/>
          </w:tcPr>
          <w:p w14:paraId="66A46B05" w14:textId="62A7AFC5" w:rsidR="00AB5A7A" w:rsidRPr="00AB5A7A" w:rsidRDefault="00AB5A7A" w:rsidP="003C62C5">
            <w:pPr>
              <w:jc w:val="center"/>
              <w:rPr>
                <w:color w:val="auto"/>
                <w:sz w:val="16"/>
                <w:szCs w:val="16"/>
              </w:rPr>
            </w:pPr>
            <w:r w:rsidRPr="00AB5A7A">
              <w:rPr>
                <w:color w:val="auto"/>
                <w:sz w:val="16"/>
                <w:szCs w:val="16"/>
              </w:rPr>
              <w:t>3</w:t>
            </w:r>
          </w:p>
        </w:tc>
        <w:tc>
          <w:tcPr>
            <w:tcW w:w="317" w:type="pct"/>
            <w:noWrap/>
            <w:hideMark/>
          </w:tcPr>
          <w:p w14:paraId="4CAA9B59" w14:textId="168D506C"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30</w:t>
            </w:r>
          </w:p>
        </w:tc>
        <w:tc>
          <w:tcPr>
            <w:tcW w:w="438" w:type="pct"/>
            <w:noWrap/>
            <w:hideMark/>
          </w:tcPr>
          <w:p w14:paraId="48167AD3" w14:textId="77F3B940"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30,00</w:t>
            </w:r>
          </w:p>
        </w:tc>
        <w:tc>
          <w:tcPr>
            <w:tcW w:w="340" w:type="pct"/>
            <w:noWrap/>
          </w:tcPr>
          <w:p w14:paraId="2172D429" w14:textId="7118D69C"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100,00</w:t>
            </w:r>
          </w:p>
        </w:tc>
        <w:tc>
          <w:tcPr>
            <w:tcW w:w="389" w:type="pct"/>
            <w:noWrap/>
            <w:hideMark/>
          </w:tcPr>
          <w:p w14:paraId="4D41E4C3" w14:textId="28BBF937"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59,18</w:t>
            </w:r>
          </w:p>
        </w:tc>
        <w:tc>
          <w:tcPr>
            <w:tcW w:w="364" w:type="pct"/>
            <w:noWrap/>
            <w:hideMark/>
          </w:tcPr>
          <w:p w14:paraId="73F1EBB2" w14:textId="194FACA2"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0,18</w:t>
            </w:r>
          </w:p>
        </w:tc>
        <w:tc>
          <w:tcPr>
            <w:tcW w:w="365" w:type="pct"/>
            <w:noWrap/>
            <w:hideMark/>
          </w:tcPr>
          <w:p w14:paraId="22EC0A38" w14:textId="7ACC5F12"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0,53</w:t>
            </w:r>
          </w:p>
        </w:tc>
        <w:tc>
          <w:tcPr>
            <w:tcW w:w="718" w:type="pct"/>
            <w:noWrap/>
            <w:hideMark/>
          </w:tcPr>
          <w:p w14:paraId="5450D83D" w14:textId="72586664"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100,00</w:t>
            </w:r>
          </w:p>
        </w:tc>
        <w:tc>
          <w:tcPr>
            <w:tcW w:w="272" w:type="pct"/>
            <w:noWrap/>
            <w:hideMark/>
          </w:tcPr>
          <w:p w14:paraId="3C848A75" w14:textId="3E0590A0"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272" w:type="pct"/>
            <w:noWrap/>
            <w:hideMark/>
          </w:tcPr>
          <w:p w14:paraId="43C06C5E" w14:textId="2BD1F512"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0,00</w:t>
            </w:r>
          </w:p>
        </w:tc>
        <w:tc>
          <w:tcPr>
            <w:tcW w:w="476" w:type="pct"/>
            <w:noWrap/>
            <w:hideMark/>
          </w:tcPr>
          <w:p w14:paraId="480A1F06" w14:textId="6E97C9B5"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15,00</w:t>
            </w:r>
          </w:p>
        </w:tc>
        <w:tc>
          <w:tcPr>
            <w:tcW w:w="715" w:type="pct"/>
            <w:noWrap/>
            <w:hideMark/>
          </w:tcPr>
          <w:p w14:paraId="475510F5" w14:textId="47137238" w:rsidR="00AB5A7A" w:rsidRPr="00AB5A7A" w:rsidRDefault="00AB5A7A" w:rsidP="003C62C5">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AB5A7A">
              <w:rPr>
                <w:color w:val="auto"/>
                <w:sz w:val="16"/>
                <w:szCs w:val="16"/>
              </w:rPr>
              <w:t>8,88</w:t>
            </w:r>
          </w:p>
        </w:tc>
      </w:tr>
      <w:tr w:rsidR="00AB5A7A" w:rsidRPr="00871B57" w14:paraId="2060CAF4" w14:textId="77777777" w:rsidTr="00AB5A7A">
        <w:trPr>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13B28C77" w14:textId="77777777" w:rsidR="00AB5A7A" w:rsidRPr="00AB5A7A" w:rsidRDefault="00AB5A7A" w:rsidP="003C62C5">
            <w:pPr>
              <w:rPr>
                <w:color w:val="auto"/>
                <w:sz w:val="16"/>
                <w:szCs w:val="16"/>
              </w:rPr>
            </w:pPr>
          </w:p>
        </w:tc>
        <w:tc>
          <w:tcPr>
            <w:tcW w:w="317" w:type="pct"/>
            <w:noWrap/>
            <w:hideMark/>
          </w:tcPr>
          <w:p w14:paraId="43C3786A"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438" w:type="pct"/>
            <w:noWrap/>
            <w:hideMark/>
          </w:tcPr>
          <w:p w14:paraId="3CEF436A"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40" w:type="pct"/>
            <w:noWrap/>
            <w:hideMark/>
          </w:tcPr>
          <w:p w14:paraId="41FA093B"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89" w:type="pct"/>
            <w:noWrap/>
            <w:hideMark/>
          </w:tcPr>
          <w:p w14:paraId="30410077"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64" w:type="pct"/>
            <w:noWrap/>
            <w:hideMark/>
          </w:tcPr>
          <w:p w14:paraId="48BB9B83"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65" w:type="pct"/>
            <w:noWrap/>
            <w:hideMark/>
          </w:tcPr>
          <w:p w14:paraId="6049D8F7"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718" w:type="pct"/>
            <w:noWrap/>
            <w:hideMark/>
          </w:tcPr>
          <w:p w14:paraId="0C15568C"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72" w:type="pct"/>
            <w:noWrap/>
            <w:hideMark/>
          </w:tcPr>
          <w:p w14:paraId="29A5F208"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272" w:type="pct"/>
            <w:noWrap/>
            <w:hideMark/>
          </w:tcPr>
          <w:p w14:paraId="5E42E715"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476" w:type="pct"/>
            <w:noWrap/>
            <w:hideMark/>
          </w:tcPr>
          <w:p w14:paraId="47A80A16" w14:textId="77777777" w:rsidR="00AB5A7A" w:rsidRPr="00AB5A7A" w:rsidRDefault="00AB5A7A" w:rsidP="003C62C5">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715" w:type="pct"/>
            <w:noWrap/>
            <w:hideMark/>
          </w:tcPr>
          <w:p w14:paraId="1497D8B1" w14:textId="5070C49E" w:rsidR="00AB5A7A" w:rsidRPr="00AB5A7A" w:rsidRDefault="00AB5A7A" w:rsidP="0034206B">
            <w:pPr>
              <w:jc w:val="center"/>
              <w:cnfStyle w:val="000000000000" w:firstRow="0" w:lastRow="0" w:firstColumn="0" w:lastColumn="0" w:oddVBand="0" w:evenVBand="0" w:oddHBand="0" w:evenHBand="0" w:firstRowFirstColumn="0" w:firstRowLastColumn="0" w:lastRowFirstColumn="0" w:lastRowLastColumn="0"/>
              <w:rPr>
                <w:b/>
                <w:bCs/>
                <w:color w:val="auto"/>
                <w:sz w:val="32"/>
                <w:szCs w:val="32"/>
              </w:rPr>
            </w:pPr>
            <w:r w:rsidRPr="00AB5A7A">
              <w:rPr>
                <w:b/>
                <w:color w:val="auto"/>
                <w:sz w:val="32"/>
                <w:szCs w:val="32"/>
              </w:rPr>
              <w:t>14,82</w:t>
            </w:r>
          </w:p>
        </w:tc>
      </w:tr>
    </w:tbl>
    <w:p w14:paraId="4746469A" w14:textId="77777777" w:rsidR="003C62C5" w:rsidRPr="00871B57" w:rsidRDefault="003C62C5" w:rsidP="005157ED">
      <w:pPr>
        <w:autoSpaceDE w:val="0"/>
        <w:autoSpaceDN w:val="0"/>
        <w:adjustRightInd w:val="0"/>
        <w:spacing w:line="276" w:lineRule="auto"/>
        <w:jc w:val="both"/>
        <w:rPr>
          <w:i/>
          <w:sz w:val="20"/>
          <w:szCs w:val="20"/>
        </w:rPr>
      </w:pPr>
    </w:p>
    <w:p w14:paraId="621944E8" w14:textId="0A2C6883" w:rsidR="006B7120" w:rsidRPr="00871B57" w:rsidRDefault="00F34917" w:rsidP="005157ED">
      <w:pPr>
        <w:spacing w:line="276" w:lineRule="auto"/>
        <w:jc w:val="both"/>
        <w:rPr>
          <w:bCs/>
        </w:rPr>
      </w:pPr>
      <w:r w:rsidRPr="00871B57">
        <w:rPr>
          <w:bCs/>
        </w:rPr>
        <w:t xml:space="preserve">Di seguito, infine, si riporta il risultato finale del procedimento di misurazione del grado di coinvolgimento di tutte le strutture dell’ARCEA nel conseguimento degli obiettivi operativi rispetto agli obiettivi strategici, </w:t>
      </w:r>
      <w:bookmarkStart w:id="106" w:name="OLE_LINK135"/>
      <w:bookmarkStart w:id="107" w:name="OLE_LINK136"/>
      <w:r w:rsidRPr="00871B57">
        <w:rPr>
          <w:bCs/>
        </w:rPr>
        <w:t>rapportato al valore attribuito alla Macro-area di valutazione “Contributo assicurato alla Performance complessiva dell’Ente”</w:t>
      </w:r>
      <w:bookmarkEnd w:id="106"/>
      <w:bookmarkEnd w:id="107"/>
      <w:r w:rsidRPr="00871B57">
        <w:rPr>
          <w:bCs/>
        </w:rPr>
        <w:t>, dotato di un peso pari al 15%</w:t>
      </w:r>
    </w:p>
    <w:p w14:paraId="6555084D" w14:textId="77777777" w:rsidR="00DE2269" w:rsidRPr="00871B57" w:rsidRDefault="00DE2269" w:rsidP="005157ED">
      <w:pPr>
        <w:autoSpaceDE w:val="0"/>
        <w:autoSpaceDN w:val="0"/>
        <w:adjustRightInd w:val="0"/>
        <w:spacing w:line="276" w:lineRule="auto"/>
        <w:jc w:val="both"/>
        <w:rPr>
          <w:i/>
        </w:rPr>
      </w:pPr>
    </w:p>
    <w:p w14:paraId="7E75642D" w14:textId="708BB698" w:rsidR="00F34917" w:rsidRPr="00871B57" w:rsidRDefault="00F34917" w:rsidP="005157ED">
      <w:pPr>
        <w:autoSpaceDE w:val="0"/>
        <w:autoSpaceDN w:val="0"/>
        <w:adjustRightInd w:val="0"/>
        <w:spacing w:line="276" w:lineRule="auto"/>
        <w:jc w:val="both"/>
        <w:rPr>
          <w:i/>
        </w:rPr>
      </w:pPr>
      <w:r w:rsidRPr="00871B57">
        <w:rPr>
          <w:i/>
        </w:rPr>
        <w:t xml:space="preserve">Tabella </w:t>
      </w:r>
      <w:r w:rsidR="0033592F" w:rsidRPr="00871B57">
        <w:rPr>
          <w:i/>
        </w:rPr>
        <w:t>1</w:t>
      </w:r>
      <w:r w:rsidR="002F73D1" w:rsidRPr="00871B57">
        <w:rPr>
          <w:i/>
        </w:rPr>
        <w:t>3</w:t>
      </w:r>
      <w:r w:rsidRPr="00871B57">
        <w:rPr>
          <w:i/>
        </w:rPr>
        <w:t xml:space="preserve"> –Misurazione </w:t>
      </w:r>
      <w:r w:rsidR="006224AC" w:rsidRPr="00871B57">
        <w:rPr>
          <w:i/>
        </w:rPr>
        <w:t xml:space="preserve">dell’apporto fornito </w:t>
      </w:r>
      <w:r w:rsidRPr="00871B57">
        <w:rPr>
          <w:i/>
        </w:rPr>
        <w:t>d</w:t>
      </w:r>
      <w:r w:rsidR="006224AC" w:rsidRPr="00871B57">
        <w:rPr>
          <w:i/>
        </w:rPr>
        <w:t>a</w:t>
      </w:r>
      <w:r w:rsidRPr="00871B57">
        <w:rPr>
          <w:i/>
        </w:rPr>
        <w:t>lle strutture dell’ARCEA nel conseguimento degli obiettivi operativi rispetto agli obiettivi strategici rapportato al peso del 15%</w:t>
      </w:r>
    </w:p>
    <w:p w14:paraId="789101C3" w14:textId="390F918D" w:rsidR="002B6686" w:rsidRPr="00871B57" w:rsidRDefault="002B6686" w:rsidP="0034206B">
      <w:pPr>
        <w:autoSpaceDE w:val="0"/>
        <w:autoSpaceDN w:val="0"/>
        <w:adjustRightInd w:val="0"/>
        <w:spacing w:line="276" w:lineRule="auto"/>
        <w:jc w:val="both"/>
        <w:rPr>
          <w:i/>
          <w:highlight w:val="yellow"/>
        </w:rPr>
      </w:pPr>
    </w:p>
    <w:tbl>
      <w:tblPr>
        <w:tblStyle w:val="Sfondochiaro-Color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910"/>
        <w:gridCol w:w="1941"/>
        <w:gridCol w:w="1922"/>
        <w:gridCol w:w="1789"/>
      </w:tblGrid>
      <w:tr w:rsidR="008002CE" w:rsidRPr="0034206B" w14:paraId="70826FA2" w14:textId="77777777" w:rsidTr="003420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vAlign w:val="center"/>
          </w:tcPr>
          <w:p w14:paraId="6DFD99F0" w14:textId="77777777" w:rsidR="005063D7" w:rsidRPr="0034206B" w:rsidRDefault="00F34917" w:rsidP="005157ED">
            <w:pPr>
              <w:spacing w:line="276" w:lineRule="auto"/>
              <w:jc w:val="center"/>
              <w:rPr>
                <w:bCs w:val="0"/>
                <w:color w:val="000000" w:themeColor="text1"/>
                <w:sz w:val="16"/>
                <w:szCs w:val="16"/>
              </w:rPr>
            </w:pPr>
            <w:r w:rsidRPr="0034206B">
              <w:rPr>
                <w:bCs w:val="0"/>
                <w:color w:val="000000" w:themeColor="text1"/>
                <w:sz w:val="16"/>
                <w:szCs w:val="16"/>
              </w:rPr>
              <w:t>Obiettivi Strategici</w:t>
            </w:r>
          </w:p>
        </w:tc>
        <w:tc>
          <w:tcPr>
            <w:tcW w:w="969" w:type="pct"/>
            <w:tcBorders>
              <w:top w:val="none" w:sz="0" w:space="0" w:color="auto"/>
              <w:left w:val="none" w:sz="0" w:space="0" w:color="auto"/>
              <w:bottom w:val="none" w:sz="0" w:space="0" w:color="auto"/>
              <w:right w:val="none" w:sz="0" w:space="0" w:color="auto"/>
            </w:tcBorders>
            <w:vAlign w:val="center"/>
          </w:tcPr>
          <w:p w14:paraId="35076F05" w14:textId="77777777" w:rsidR="005063D7" w:rsidRPr="0034206B" w:rsidRDefault="008A2825" w:rsidP="005157ED">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16"/>
                <w:szCs w:val="16"/>
              </w:rPr>
            </w:pPr>
            <w:r w:rsidRPr="0034206B">
              <w:rPr>
                <w:bCs w:val="0"/>
                <w:color w:val="000000" w:themeColor="text1"/>
                <w:sz w:val="16"/>
                <w:szCs w:val="16"/>
              </w:rPr>
              <w:t xml:space="preserve">O.S. </w:t>
            </w:r>
            <w:r w:rsidR="005063D7" w:rsidRPr="0034206B">
              <w:rPr>
                <w:bCs w:val="0"/>
                <w:color w:val="000000" w:themeColor="text1"/>
                <w:sz w:val="16"/>
                <w:szCs w:val="16"/>
              </w:rPr>
              <w:t>1</w:t>
            </w:r>
          </w:p>
        </w:tc>
        <w:tc>
          <w:tcPr>
            <w:tcW w:w="985" w:type="pct"/>
            <w:tcBorders>
              <w:top w:val="none" w:sz="0" w:space="0" w:color="auto"/>
              <w:left w:val="none" w:sz="0" w:space="0" w:color="auto"/>
              <w:bottom w:val="none" w:sz="0" w:space="0" w:color="auto"/>
              <w:right w:val="none" w:sz="0" w:space="0" w:color="auto"/>
            </w:tcBorders>
            <w:vAlign w:val="center"/>
          </w:tcPr>
          <w:p w14:paraId="793ADCC4" w14:textId="77777777" w:rsidR="005063D7" w:rsidRPr="0034206B" w:rsidRDefault="008A2825" w:rsidP="005157ED">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16"/>
                <w:szCs w:val="16"/>
              </w:rPr>
            </w:pPr>
            <w:r w:rsidRPr="0034206B">
              <w:rPr>
                <w:bCs w:val="0"/>
                <w:color w:val="000000" w:themeColor="text1"/>
                <w:sz w:val="16"/>
                <w:szCs w:val="16"/>
              </w:rPr>
              <w:t>O.S. 2</w:t>
            </w:r>
          </w:p>
        </w:tc>
        <w:tc>
          <w:tcPr>
            <w:tcW w:w="975" w:type="pct"/>
            <w:tcBorders>
              <w:top w:val="none" w:sz="0" w:space="0" w:color="auto"/>
              <w:left w:val="none" w:sz="0" w:space="0" w:color="auto"/>
              <w:bottom w:val="none" w:sz="0" w:space="0" w:color="auto"/>
              <w:right w:val="none" w:sz="0" w:space="0" w:color="auto"/>
            </w:tcBorders>
            <w:vAlign w:val="center"/>
          </w:tcPr>
          <w:p w14:paraId="6234561E" w14:textId="77777777" w:rsidR="005063D7" w:rsidRPr="0034206B" w:rsidRDefault="008A2825" w:rsidP="005157ED">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16"/>
                <w:szCs w:val="16"/>
              </w:rPr>
            </w:pPr>
            <w:r w:rsidRPr="0034206B">
              <w:rPr>
                <w:bCs w:val="0"/>
                <w:color w:val="000000" w:themeColor="text1"/>
                <w:sz w:val="16"/>
                <w:szCs w:val="16"/>
              </w:rPr>
              <w:t>O.S. 3</w:t>
            </w:r>
          </w:p>
        </w:tc>
        <w:tc>
          <w:tcPr>
            <w:tcW w:w="908" w:type="pct"/>
            <w:tcBorders>
              <w:top w:val="none" w:sz="0" w:space="0" w:color="auto"/>
              <w:left w:val="none" w:sz="0" w:space="0" w:color="auto"/>
              <w:bottom w:val="none" w:sz="0" w:space="0" w:color="auto"/>
              <w:right w:val="none" w:sz="0" w:space="0" w:color="auto"/>
            </w:tcBorders>
            <w:vAlign w:val="center"/>
          </w:tcPr>
          <w:p w14:paraId="0CD8B41D" w14:textId="77777777" w:rsidR="005063D7" w:rsidRPr="0034206B" w:rsidRDefault="00F34917" w:rsidP="005157ED">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16"/>
                <w:szCs w:val="16"/>
              </w:rPr>
            </w:pPr>
            <w:r w:rsidRPr="0034206B">
              <w:rPr>
                <w:bCs w:val="0"/>
                <w:color w:val="000000" w:themeColor="text1"/>
                <w:sz w:val="16"/>
                <w:szCs w:val="16"/>
              </w:rPr>
              <w:t>Risultato Finale</w:t>
            </w:r>
          </w:p>
        </w:tc>
      </w:tr>
      <w:tr w:rsidR="0034206B" w:rsidRPr="0034206B" w14:paraId="585A7F22" w14:textId="77777777" w:rsidTr="00342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left w:val="none" w:sz="0" w:space="0" w:color="auto"/>
              <w:right w:val="none" w:sz="0" w:space="0" w:color="auto"/>
            </w:tcBorders>
            <w:vAlign w:val="center"/>
          </w:tcPr>
          <w:p w14:paraId="57019568" w14:textId="77777777" w:rsidR="0034206B" w:rsidRPr="0034206B" w:rsidRDefault="0034206B" w:rsidP="005157ED">
            <w:pPr>
              <w:spacing w:line="276" w:lineRule="auto"/>
              <w:jc w:val="center"/>
              <w:rPr>
                <w:bCs w:val="0"/>
                <w:color w:val="000000" w:themeColor="text1"/>
                <w:sz w:val="16"/>
                <w:szCs w:val="16"/>
              </w:rPr>
            </w:pPr>
            <w:r w:rsidRPr="0034206B">
              <w:rPr>
                <w:bCs w:val="0"/>
                <w:color w:val="000000" w:themeColor="text1"/>
                <w:sz w:val="16"/>
                <w:szCs w:val="16"/>
              </w:rPr>
              <w:t>Direzione</w:t>
            </w:r>
          </w:p>
        </w:tc>
        <w:tc>
          <w:tcPr>
            <w:tcW w:w="969" w:type="pct"/>
            <w:tcBorders>
              <w:left w:val="none" w:sz="0" w:space="0" w:color="auto"/>
              <w:right w:val="none" w:sz="0" w:space="0" w:color="auto"/>
            </w:tcBorders>
          </w:tcPr>
          <w:p w14:paraId="72CDA4D9" w14:textId="31CC77FA" w:rsidR="0034206B" w:rsidRPr="0034206B" w:rsidRDefault="0034206B" w:rsidP="0034206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34206B">
              <w:rPr>
                <w:color w:val="auto"/>
                <w:sz w:val="16"/>
                <w:szCs w:val="16"/>
              </w:rPr>
              <w:t>4,01</w:t>
            </w:r>
          </w:p>
        </w:tc>
        <w:tc>
          <w:tcPr>
            <w:tcW w:w="985" w:type="pct"/>
            <w:tcBorders>
              <w:left w:val="none" w:sz="0" w:space="0" w:color="auto"/>
              <w:right w:val="none" w:sz="0" w:space="0" w:color="auto"/>
            </w:tcBorders>
          </w:tcPr>
          <w:p w14:paraId="563A1284" w14:textId="4A80C644" w:rsidR="0034206B" w:rsidRPr="0034206B" w:rsidRDefault="0034206B" w:rsidP="0034206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34206B">
              <w:rPr>
                <w:color w:val="auto"/>
                <w:sz w:val="16"/>
                <w:szCs w:val="16"/>
              </w:rPr>
              <w:t>1,16</w:t>
            </w:r>
          </w:p>
        </w:tc>
        <w:tc>
          <w:tcPr>
            <w:tcW w:w="975" w:type="pct"/>
            <w:tcBorders>
              <w:left w:val="none" w:sz="0" w:space="0" w:color="auto"/>
              <w:right w:val="none" w:sz="0" w:space="0" w:color="auto"/>
            </w:tcBorders>
          </w:tcPr>
          <w:p w14:paraId="0CE52B32" w14:textId="2834AA75" w:rsidR="0034206B" w:rsidRPr="0034206B" w:rsidRDefault="0034206B" w:rsidP="0034206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34206B">
              <w:rPr>
                <w:color w:val="auto"/>
                <w:sz w:val="16"/>
                <w:szCs w:val="16"/>
              </w:rPr>
              <w:t>9,68</w:t>
            </w:r>
          </w:p>
        </w:tc>
        <w:tc>
          <w:tcPr>
            <w:tcW w:w="908" w:type="pct"/>
            <w:tcBorders>
              <w:left w:val="none" w:sz="0" w:space="0" w:color="auto"/>
              <w:right w:val="none" w:sz="0" w:space="0" w:color="auto"/>
            </w:tcBorders>
            <w:vAlign w:val="center"/>
          </w:tcPr>
          <w:p w14:paraId="4EB6DD74" w14:textId="07F38CBA" w:rsidR="0034206B" w:rsidRPr="0034206B" w:rsidRDefault="0034206B" w:rsidP="00AB5A7A">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rPr>
            </w:pPr>
            <w:r w:rsidRPr="0034206B">
              <w:rPr>
                <w:color w:val="auto"/>
              </w:rPr>
              <w:t>14,8</w:t>
            </w:r>
            <w:r w:rsidR="00AB5A7A">
              <w:rPr>
                <w:color w:val="auto"/>
              </w:rPr>
              <w:t>2</w:t>
            </w:r>
          </w:p>
        </w:tc>
      </w:tr>
      <w:tr w:rsidR="003C62C5" w:rsidRPr="0034206B" w14:paraId="72CA68B5" w14:textId="77777777" w:rsidTr="0034206B">
        <w:tc>
          <w:tcPr>
            <w:cnfStyle w:val="001000000000" w:firstRow="0" w:lastRow="0" w:firstColumn="1" w:lastColumn="0" w:oddVBand="0" w:evenVBand="0" w:oddHBand="0" w:evenHBand="0" w:firstRowFirstColumn="0" w:firstRowLastColumn="0" w:lastRowFirstColumn="0" w:lastRowLastColumn="0"/>
            <w:tcW w:w="1163" w:type="pct"/>
            <w:vAlign w:val="center"/>
          </w:tcPr>
          <w:p w14:paraId="22CC2CF2" w14:textId="77777777" w:rsidR="003C62C5" w:rsidRPr="0034206B" w:rsidRDefault="003C62C5" w:rsidP="005157ED">
            <w:pPr>
              <w:spacing w:line="276" w:lineRule="auto"/>
              <w:jc w:val="center"/>
              <w:rPr>
                <w:bCs w:val="0"/>
                <w:color w:val="000000" w:themeColor="text1"/>
                <w:sz w:val="16"/>
                <w:szCs w:val="16"/>
              </w:rPr>
            </w:pPr>
            <w:bookmarkStart w:id="108" w:name="_Hlk461194328"/>
            <w:r w:rsidRPr="0034206B">
              <w:rPr>
                <w:bCs w:val="0"/>
                <w:color w:val="000000" w:themeColor="text1"/>
                <w:sz w:val="16"/>
                <w:szCs w:val="16"/>
              </w:rPr>
              <w:t xml:space="preserve">Autorizzazione </w:t>
            </w:r>
            <w:bookmarkStart w:id="109" w:name="OLE_LINK137"/>
            <w:bookmarkStart w:id="110" w:name="OLE_LINK138"/>
            <w:bookmarkStart w:id="111" w:name="OLE_LINK139"/>
            <w:r w:rsidRPr="0034206B">
              <w:rPr>
                <w:bCs w:val="0"/>
                <w:color w:val="000000" w:themeColor="text1"/>
                <w:sz w:val="16"/>
                <w:szCs w:val="16"/>
              </w:rPr>
              <w:t>dei pagamenti</w:t>
            </w:r>
            <w:bookmarkEnd w:id="109"/>
            <w:bookmarkEnd w:id="110"/>
            <w:bookmarkEnd w:id="111"/>
          </w:p>
        </w:tc>
        <w:tc>
          <w:tcPr>
            <w:tcW w:w="969" w:type="pct"/>
            <w:vAlign w:val="center"/>
          </w:tcPr>
          <w:p w14:paraId="4C430ED6" w14:textId="77777777" w:rsidR="0034206B" w:rsidRPr="0034206B" w:rsidRDefault="0034206B" w:rsidP="0034206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i/>
                <w:color w:val="auto"/>
                <w:sz w:val="16"/>
                <w:szCs w:val="16"/>
              </w:rPr>
            </w:pPr>
            <w:r w:rsidRPr="0034206B">
              <w:rPr>
                <w:i/>
                <w:color w:val="auto"/>
                <w:sz w:val="16"/>
                <w:szCs w:val="16"/>
              </w:rPr>
              <w:t>4,40</w:t>
            </w:r>
          </w:p>
          <w:p w14:paraId="0DE5017B" w14:textId="481875AA" w:rsidR="003C62C5" w:rsidRPr="0034206B" w:rsidRDefault="003C62C5" w:rsidP="0034206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85" w:type="pct"/>
            <w:vAlign w:val="center"/>
          </w:tcPr>
          <w:p w14:paraId="6CA24811" w14:textId="77777777" w:rsidR="0034206B" w:rsidRPr="0034206B" w:rsidRDefault="0034206B" w:rsidP="0034206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i/>
                <w:color w:val="auto"/>
                <w:sz w:val="16"/>
                <w:szCs w:val="16"/>
              </w:rPr>
            </w:pPr>
            <w:r w:rsidRPr="0034206B">
              <w:rPr>
                <w:i/>
                <w:color w:val="auto"/>
                <w:sz w:val="16"/>
                <w:szCs w:val="16"/>
              </w:rPr>
              <w:t>10,40</w:t>
            </w:r>
          </w:p>
          <w:p w14:paraId="25767CB0" w14:textId="319BFBD2" w:rsidR="003C62C5" w:rsidRPr="0034206B" w:rsidRDefault="003C62C5" w:rsidP="0034206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75" w:type="pct"/>
            <w:vAlign w:val="center"/>
          </w:tcPr>
          <w:p w14:paraId="019E4736" w14:textId="77777777" w:rsidR="0034206B" w:rsidRPr="0034206B" w:rsidRDefault="0034206B" w:rsidP="0034206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i/>
                <w:color w:val="auto"/>
                <w:sz w:val="16"/>
                <w:szCs w:val="16"/>
              </w:rPr>
            </w:pPr>
            <w:r w:rsidRPr="0034206B">
              <w:rPr>
                <w:i/>
                <w:color w:val="auto"/>
                <w:sz w:val="16"/>
                <w:szCs w:val="16"/>
              </w:rPr>
              <w:t>0,00</w:t>
            </w:r>
          </w:p>
          <w:p w14:paraId="4D9A3DD5" w14:textId="5AB6CB24" w:rsidR="003C62C5" w:rsidRPr="0034206B" w:rsidRDefault="003C62C5" w:rsidP="0034206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8" w:type="pct"/>
            <w:vAlign w:val="center"/>
          </w:tcPr>
          <w:p w14:paraId="314302AD" w14:textId="6A250F5C" w:rsidR="003C62C5" w:rsidRPr="0034206B" w:rsidRDefault="0034206B" w:rsidP="00E26549">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rPr>
            </w:pPr>
            <w:r w:rsidRPr="0034206B">
              <w:rPr>
                <w:color w:val="auto"/>
              </w:rPr>
              <w:t>14,8</w:t>
            </w:r>
            <w:r w:rsidR="00E26549">
              <w:rPr>
                <w:color w:val="auto"/>
              </w:rPr>
              <w:t>4</w:t>
            </w:r>
          </w:p>
        </w:tc>
      </w:tr>
      <w:tr w:rsidR="0034206B" w:rsidRPr="0034206B" w14:paraId="38ECF69E" w14:textId="77777777" w:rsidTr="00342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left w:val="none" w:sz="0" w:space="0" w:color="auto"/>
              <w:right w:val="none" w:sz="0" w:space="0" w:color="auto"/>
            </w:tcBorders>
            <w:vAlign w:val="center"/>
          </w:tcPr>
          <w:p w14:paraId="5A1FDAFE" w14:textId="77777777" w:rsidR="0034206B" w:rsidRPr="0034206B" w:rsidRDefault="0034206B" w:rsidP="005157ED">
            <w:pPr>
              <w:spacing w:line="276" w:lineRule="auto"/>
              <w:jc w:val="center"/>
              <w:rPr>
                <w:bCs w:val="0"/>
                <w:color w:val="000000" w:themeColor="text1"/>
                <w:sz w:val="16"/>
                <w:szCs w:val="16"/>
              </w:rPr>
            </w:pPr>
            <w:bookmarkStart w:id="112" w:name="_Hlk461018245"/>
            <w:bookmarkStart w:id="113" w:name="_Hlk505444485"/>
            <w:bookmarkEnd w:id="108"/>
            <w:r w:rsidRPr="0034206B">
              <w:rPr>
                <w:bCs w:val="0"/>
                <w:color w:val="000000" w:themeColor="text1"/>
                <w:sz w:val="16"/>
                <w:szCs w:val="16"/>
              </w:rPr>
              <w:t>Esecuzione dei pagamenti</w:t>
            </w:r>
          </w:p>
        </w:tc>
        <w:tc>
          <w:tcPr>
            <w:tcW w:w="969" w:type="pct"/>
            <w:tcBorders>
              <w:left w:val="none" w:sz="0" w:space="0" w:color="auto"/>
              <w:right w:val="none" w:sz="0" w:space="0" w:color="auto"/>
            </w:tcBorders>
            <w:vAlign w:val="center"/>
          </w:tcPr>
          <w:p w14:paraId="7B2FAD54" w14:textId="77777777" w:rsidR="0034206B" w:rsidRPr="0034206B" w:rsidRDefault="0034206B" w:rsidP="0034206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i/>
                <w:color w:val="auto"/>
                <w:sz w:val="16"/>
                <w:szCs w:val="16"/>
              </w:rPr>
            </w:pPr>
            <w:r w:rsidRPr="0034206B">
              <w:rPr>
                <w:i/>
                <w:color w:val="auto"/>
                <w:sz w:val="16"/>
                <w:szCs w:val="16"/>
              </w:rPr>
              <w:t>4,40</w:t>
            </w:r>
          </w:p>
          <w:p w14:paraId="13212A34" w14:textId="28A14BCC" w:rsidR="0034206B" w:rsidRPr="0034206B" w:rsidRDefault="0034206B" w:rsidP="0034206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85" w:type="pct"/>
            <w:tcBorders>
              <w:left w:val="none" w:sz="0" w:space="0" w:color="auto"/>
              <w:right w:val="none" w:sz="0" w:space="0" w:color="auto"/>
            </w:tcBorders>
            <w:vAlign w:val="center"/>
          </w:tcPr>
          <w:p w14:paraId="106C66CD" w14:textId="77777777" w:rsidR="0034206B" w:rsidRPr="0034206B" w:rsidRDefault="0034206B" w:rsidP="0034206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i/>
                <w:color w:val="auto"/>
                <w:sz w:val="16"/>
                <w:szCs w:val="16"/>
              </w:rPr>
            </w:pPr>
            <w:r w:rsidRPr="0034206B">
              <w:rPr>
                <w:i/>
                <w:color w:val="auto"/>
                <w:sz w:val="16"/>
                <w:szCs w:val="16"/>
              </w:rPr>
              <w:t>10,40</w:t>
            </w:r>
          </w:p>
          <w:p w14:paraId="7A5CBDE4" w14:textId="32EC2702" w:rsidR="0034206B" w:rsidRPr="0034206B" w:rsidRDefault="0034206B" w:rsidP="0034206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75" w:type="pct"/>
            <w:tcBorders>
              <w:left w:val="none" w:sz="0" w:space="0" w:color="auto"/>
              <w:right w:val="none" w:sz="0" w:space="0" w:color="auto"/>
            </w:tcBorders>
            <w:vAlign w:val="center"/>
          </w:tcPr>
          <w:p w14:paraId="00F02539" w14:textId="77777777" w:rsidR="0034206B" w:rsidRPr="0034206B" w:rsidRDefault="0034206B" w:rsidP="0034206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i/>
                <w:color w:val="auto"/>
                <w:sz w:val="16"/>
                <w:szCs w:val="16"/>
              </w:rPr>
            </w:pPr>
            <w:r w:rsidRPr="0034206B">
              <w:rPr>
                <w:i/>
                <w:color w:val="auto"/>
                <w:sz w:val="16"/>
                <w:szCs w:val="16"/>
              </w:rPr>
              <w:t>0,00</w:t>
            </w:r>
          </w:p>
          <w:p w14:paraId="52EDCC16" w14:textId="475C1706" w:rsidR="0034206B" w:rsidRPr="0034206B" w:rsidRDefault="0034206B" w:rsidP="0034206B">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08" w:type="pct"/>
            <w:tcBorders>
              <w:left w:val="none" w:sz="0" w:space="0" w:color="auto"/>
              <w:right w:val="none" w:sz="0" w:space="0" w:color="auto"/>
            </w:tcBorders>
            <w:vAlign w:val="center"/>
          </w:tcPr>
          <w:p w14:paraId="07BB565E" w14:textId="4F917270" w:rsidR="0034206B" w:rsidRPr="0034206B" w:rsidRDefault="0034206B" w:rsidP="00E26549">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rPr>
            </w:pPr>
            <w:r w:rsidRPr="0034206B">
              <w:rPr>
                <w:color w:val="auto"/>
              </w:rPr>
              <w:t>14,8</w:t>
            </w:r>
            <w:r w:rsidR="00E26549">
              <w:rPr>
                <w:color w:val="auto"/>
              </w:rPr>
              <w:t>4</w:t>
            </w:r>
          </w:p>
        </w:tc>
      </w:tr>
      <w:bookmarkEnd w:id="112"/>
      <w:tr w:rsidR="0034206B" w:rsidRPr="0034206B" w14:paraId="2A82C3F5" w14:textId="77777777" w:rsidTr="0034206B">
        <w:tc>
          <w:tcPr>
            <w:cnfStyle w:val="001000000000" w:firstRow="0" w:lastRow="0" w:firstColumn="1" w:lastColumn="0" w:oddVBand="0" w:evenVBand="0" w:oddHBand="0" w:evenHBand="0" w:firstRowFirstColumn="0" w:firstRowLastColumn="0" w:lastRowFirstColumn="0" w:lastRowLastColumn="0"/>
            <w:tcW w:w="1163" w:type="pct"/>
            <w:vAlign w:val="center"/>
          </w:tcPr>
          <w:p w14:paraId="75BDD427" w14:textId="49627F4C" w:rsidR="0034206B" w:rsidRPr="0034206B" w:rsidRDefault="0034206B" w:rsidP="005157ED">
            <w:pPr>
              <w:spacing w:line="276" w:lineRule="auto"/>
              <w:jc w:val="center"/>
              <w:rPr>
                <w:bCs w:val="0"/>
                <w:color w:val="000000" w:themeColor="text1"/>
                <w:sz w:val="16"/>
                <w:szCs w:val="16"/>
              </w:rPr>
            </w:pPr>
            <w:r w:rsidRPr="0034206B">
              <w:rPr>
                <w:bCs w:val="0"/>
                <w:color w:val="000000" w:themeColor="text1"/>
                <w:sz w:val="16"/>
                <w:szCs w:val="16"/>
              </w:rPr>
              <w:t>Contabilizzazione</w:t>
            </w:r>
          </w:p>
        </w:tc>
        <w:tc>
          <w:tcPr>
            <w:tcW w:w="969" w:type="pct"/>
            <w:vAlign w:val="center"/>
          </w:tcPr>
          <w:p w14:paraId="1D43F25D" w14:textId="77777777" w:rsidR="0034206B" w:rsidRPr="0034206B" w:rsidRDefault="0034206B" w:rsidP="0034206B">
            <w:pPr>
              <w:spacing w:line="276" w:lineRule="auto"/>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34206B">
              <w:rPr>
                <w:bCs/>
                <w:color w:val="auto"/>
                <w:sz w:val="16"/>
                <w:szCs w:val="16"/>
              </w:rPr>
              <w:t>7,92</w:t>
            </w:r>
          </w:p>
          <w:p w14:paraId="0E80C452" w14:textId="52B5AAA2" w:rsidR="0034206B" w:rsidRPr="0034206B" w:rsidRDefault="0034206B" w:rsidP="0034206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85" w:type="pct"/>
            <w:vAlign w:val="center"/>
          </w:tcPr>
          <w:p w14:paraId="74E9F0BC" w14:textId="77777777" w:rsidR="0034206B" w:rsidRPr="0034206B" w:rsidRDefault="0034206B" w:rsidP="0034206B">
            <w:pPr>
              <w:spacing w:line="276" w:lineRule="auto"/>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34206B">
              <w:rPr>
                <w:bCs/>
                <w:color w:val="auto"/>
                <w:sz w:val="16"/>
                <w:szCs w:val="16"/>
              </w:rPr>
              <w:t>6,77</w:t>
            </w:r>
          </w:p>
          <w:p w14:paraId="7CF843D8" w14:textId="5F7A129E" w:rsidR="0034206B" w:rsidRPr="0034206B" w:rsidRDefault="0034206B" w:rsidP="0034206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75" w:type="pct"/>
            <w:vAlign w:val="center"/>
          </w:tcPr>
          <w:p w14:paraId="54075718" w14:textId="77777777" w:rsidR="0034206B" w:rsidRPr="0034206B" w:rsidRDefault="0034206B" w:rsidP="0034206B">
            <w:pPr>
              <w:spacing w:line="276" w:lineRule="auto"/>
              <w:jc w:val="center"/>
              <w:cnfStyle w:val="000000000000" w:firstRow="0" w:lastRow="0" w:firstColumn="0" w:lastColumn="0" w:oddVBand="0" w:evenVBand="0" w:oddHBand="0" w:evenHBand="0" w:firstRowFirstColumn="0" w:firstRowLastColumn="0" w:lastRowFirstColumn="0" w:lastRowLastColumn="0"/>
              <w:rPr>
                <w:bCs/>
                <w:color w:val="auto"/>
                <w:sz w:val="16"/>
                <w:szCs w:val="16"/>
              </w:rPr>
            </w:pPr>
            <w:r w:rsidRPr="0034206B">
              <w:rPr>
                <w:bCs/>
                <w:color w:val="auto"/>
                <w:sz w:val="16"/>
                <w:szCs w:val="16"/>
              </w:rPr>
              <w:t>0,00</w:t>
            </w:r>
          </w:p>
          <w:p w14:paraId="5B4FAF4D" w14:textId="1E5FE251" w:rsidR="0034206B" w:rsidRPr="0034206B" w:rsidRDefault="0034206B" w:rsidP="0034206B">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08" w:type="pct"/>
            <w:vAlign w:val="center"/>
          </w:tcPr>
          <w:p w14:paraId="1B05044D" w14:textId="7C8F6F6B" w:rsidR="0034206B" w:rsidRPr="0034206B" w:rsidRDefault="0034206B" w:rsidP="00AB5A7A">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rPr>
            </w:pPr>
            <w:r w:rsidRPr="0034206B">
              <w:rPr>
                <w:color w:val="auto"/>
              </w:rPr>
              <w:t>14,</w:t>
            </w:r>
            <w:r w:rsidR="00E26549">
              <w:rPr>
                <w:color w:val="auto"/>
              </w:rPr>
              <w:t>7</w:t>
            </w:r>
            <w:r w:rsidR="00AB5A7A">
              <w:rPr>
                <w:color w:val="auto"/>
              </w:rPr>
              <w:t>3</w:t>
            </w:r>
          </w:p>
        </w:tc>
      </w:tr>
    </w:tbl>
    <w:p w14:paraId="3D30F229" w14:textId="0DA119D7" w:rsidR="00801625" w:rsidRPr="00871B57" w:rsidRDefault="00801625" w:rsidP="005157ED">
      <w:pPr>
        <w:pStyle w:val="Titolo2"/>
      </w:pPr>
      <w:bookmarkStart w:id="114" w:name="_Toc2603008"/>
      <w:bookmarkStart w:id="115" w:name="OLE_LINK61"/>
      <w:bookmarkStart w:id="116" w:name="OLE_LINK62"/>
      <w:bookmarkEnd w:id="113"/>
      <w:r w:rsidRPr="00871B57">
        <w:t>Obiettivi individuali</w:t>
      </w:r>
      <w:bookmarkEnd w:id="114"/>
    </w:p>
    <w:bookmarkEnd w:id="115"/>
    <w:bookmarkEnd w:id="116"/>
    <w:p w14:paraId="237D17B4" w14:textId="730FBE26" w:rsidR="00DE0FE6" w:rsidRPr="00871B57" w:rsidRDefault="00DE0FE6" w:rsidP="00DE2269">
      <w:pPr>
        <w:spacing w:after="120" w:line="276" w:lineRule="auto"/>
        <w:jc w:val="both"/>
      </w:pPr>
      <w:r w:rsidRPr="00871B57">
        <w:t>I</w:t>
      </w:r>
      <w:r w:rsidR="003E09EB" w:rsidRPr="00871B57">
        <w:t xml:space="preserve"> Dirigenti dell’ARCEA hanno prodotto le relazioni, ciascuno per le proprie competenze, riguardanti il conseguimento degli obiettivi sia di performance che individuali relativi all’anno </w:t>
      </w:r>
      <w:r w:rsidR="000F035B" w:rsidRPr="00871B57">
        <w:t>201</w:t>
      </w:r>
      <w:r w:rsidR="0010225B" w:rsidRPr="00871B57">
        <w:t>7</w:t>
      </w:r>
      <w:r w:rsidR="003E09EB" w:rsidRPr="00871B57">
        <w:t xml:space="preserve">. </w:t>
      </w:r>
    </w:p>
    <w:p w14:paraId="19C6ECEF" w14:textId="1D577B85" w:rsidR="00283027" w:rsidRPr="00871B57" w:rsidRDefault="003E09EB" w:rsidP="00DE2269">
      <w:pPr>
        <w:spacing w:after="120" w:line="276" w:lineRule="auto"/>
        <w:jc w:val="both"/>
      </w:pPr>
      <w:r w:rsidRPr="00871B57">
        <w:t>La valutazione del personale dirigenziale e di comparto seguirà l’iter previsto nel Regolamento per la misurazione della Performance dell’Agenzia.</w:t>
      </w:r>
    </w:p>
    <w:p w14:paraId="7F7C3EB9" w14:textId="77777777" w:rsidR="006224AC" w:rsidRPr="00871B57" w:rsidRDefault="00D403BE" w:rsidP="00DE2269">
      <w:pPr>
        <w:spacing w:after="120" w:line="276" w:lineRule="auto"/>
        <w:jc w:val="both"/>
      </w:pPr>
      <w:r w:rsidRPr="00871B57">
        <w:t>In particolare, per il personale dirigenziale, sono previste le seguenti Macro – Aree di valutazione:</w:t>
      </w:r>
    </w:p>
    <w:p w14:paraId="188832B4" w14:textId="77777777" w:rsidR="00D403BE" w:rsidRPr="00871B57" w:rsidRDefault="00D403BE" w:rsidP="00C31671">
      <w:pPr>
        <w:spacing w:line="276" w:lineRule="auto"/>
      </w:pPr>
    </w:p>
    <w:tbl>
      <w:tblPr>
        <w:tblStyle w:val="Sfondochiaro-Colore1"/>
        <w:tblpPr w:leftFromText="141" w:rightFromText="141" w:vertAnchor="text" w:horzAnchor="margin" w:tblpXSpec="center"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793"/>
      </w:tblGrid>
      <w:tr w:rsidR="007A37E2" w:rsidRPr="00871B57" w14:paraId="76DADB74" w14:textId="77777777" w:rsidTr="007A37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tcPr>
          <w:p w14:paraId="3C0DF0B8" w14:textId="77777777" w:rsidR="00D403BE" w:rsidRPr="00871B57" w:rsidRDefault="00D403BE" w:rsidP="005157ED">
            <w:pPr>
              <w:spacing w:line="276" w:lineRule="auto"/>
              <w:jc w:val="center"/>
              <w:rPr>
                <w:b w:val="0"/>
                <w:color w:val="auto"/>
                <w:sz w:val="20"/>
                <w:szCs w:val="20"/>
              </w:rPr>
            </w:pPr>
            <w:r w:rsidRPr="00871B57">
              <w:rPr>
                <w:b w:val="0"/>
                <w:color w:val="auto"/>
                <w:sz w:val="20"/>
                <w:szCs w:val="20"/>
              </w:rPr>
              <w:t>Macro aree della valutazione</w:t>
            </w:r>
          </w:p>
        </w:tc>
        <w:tc>
          <w:tcPr>
            <w:tcW w:w="3793" w:type="dxa"/>
            <w:tcBorders>
              <w:top w:val="none" w:sz="0" w:space="0" w:color="auto"/>
              <w:left w:val="none" w:sz="0" w:space="0" w:color="auto"/>
              <w:bottom w:val="none" w:sz="0" w:space="0" w:color="auto"/>
              <w:right w:val="none" w:sz="0" w:space="0" w:color="auto"/>
            </w:tcBorders>
          </w:tcPr>
          <w:p w14:paraId="7DD887B3" w14:textId="77777777" w:rsidR="00D403BE" w:rsidRPr="00871B57" w:rsidRDefault="00D403BE" w:rsidP="005157ED">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871B57">
              <w:rPr>
                <w:b w:val="0"/>
                <w:color w:val="auto"/>
                <w:sz w:val="20"/>
                <w:szCs w:val="20"/>
              </w:rPr>
              <w:t>Peso (%)</w:t>
            </w:r>
          </w:p>
        </w:tc>
      </w:tr>
      <w:tr w:rsidR="007A37E2" w:rsidRPr="00871B57" w14:paraId="773AC6E6" w14:textId="77777777" w:rsidTr="007A37E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right w:val="none" w:sz="0" w:space="0" w:color="auto"/>
            </w:tcBorders>
          </w:tcPr>
          <w:p w14:paraId="4521F40A" w14:textId="77777777" w:rsidR="00D403BE" w:rsidRPr="00871B57" w:rsidRDefault="00D403BE" w:rsidP="005157ED">
            <w:pPr>
              <w:spacing w:line="276" w:lineRule="auto"/>
              <w:jc w:val="center"/>
              <w:rPr>
                <w:b w:val="0"/>
                <w:color w:val="auto"/>
                <w:sz w:val="20"/>
                <w:szCs w:val="20"/>
              </w:rPr>
            </w:pPr>
            <w:r w:rsidRPr="00871B57">
              <w:rPr>
                <w:b w:val="0"/>
                <w:color w:val="auto"/>
                <w:sz w:val="20"/>
                <w:szCs w:val="20"/>
              </w:rPr>
              <w:t>Obiettivi della performance</w:t>
            </w:r>
          </w:p>
        </w:tc>
        <w:tc>
          <w:tcPr>
            <w:tcW w:w="3793" w:type="dxa"/>
            <w:tcBorders>
              <w:left w:val="none" w:sz="0" w:space="0" w:color="auto"/>
              <w:right w:val="none" w:sz="0" w:space="0" w:color="auto"/>
            </w:tcBorders>
          </w:tcPr>
          <w:p w14:paraId="429C0A0F" w14:textId="77777777" w:rsidR="00D403BE" w:rsidRPr="00871B57" w:rsidRDefault="00D403BE"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71B57">
              <w:rPr>
                <w:color w:val="auto"/>
                <w:sz w:val="20"/>
                <w:szCs w:val="20"/>
              </w:rPr>
              <w:t>30</w:t>
            </w:r>
          </w:p>
        </w:tc>
      </w:tr>
      <w:tr w:rsidR="007A37E2" w:rsidRPr="00871B57" w14:paraId="61DA2358" w14:textId="77777777" w:rsidTr="007A37E2">
        <w:trPr>
          <w:trHeight w:val="270"/>
        </w:trPr>
        <w:tc>
          <w:tcPr>
            <w:cnfStyle w:val="001000000000" w:firstRow="0" w:lastRow="0" w:firstColumn="1" w:lastColumn="0" w:oddVBand="0" w:evenVBand="0" w:oddHBand="0" w:evenHBand="0" w:firstRowFirstColumn="0" w:firstRowLastColumn="0" w:lastRowFirstColumn="0" w:lastRowLastColumn="0"/>
            <w:tcW w:w="3686" w:type="dxa"/>
          </w:tcPr>
          <w:p w14:paraId="24ED6383" w14:textId="77777777" w:rsidR="00D403BE" w:rsidRPr="00871B57" w:rsidRDefault="00D403BE" w:rsidP="005157ED">
            <w:pPr>
              <w:spacing w:line="276" w:lineRule="auto"/>
              <w:jc w:val="center"/>
              <w:rPr>
                <w:b w:val="0"/>
                <w:color w:val="auto"/>
                <w:sz w:val="20"/>
                <w:szCs w:val="20"/>
              </w:rPr>
            </w:pPr>
            <w:r w:rsidRPr="00871B57">
              <w:rPr>
                <w:b w:val="0"/>
                <w:color w:val="auto"/>
                <w:sz w:val="20"/>
                <w:szCs w:val="20"/>
              </w:rPr>
              <w:t>Obiettivi individuali</w:t>
            </w:r>
          </w:p>
        </w:tc>
        <w:tc>
          <w:tcPr>
            <w:tcW w:w="3793" w:type="dxa"/>
          </w:tcPr>
          <w:p w14:paraId="420F591A" w14:textId="77777777" w:rsidR="00D403BE" w:rsidRPr="00871B57" w:rsidRDefault="00D403BE"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71B57">
              <w:rPr>
                <w:color w:val="auto"/>
                <w:sz w:val="20"/>
                <w:szCs w:val="20"/>
              </w:rPr>
              <w:t>20</w:t>
            </w:r>
          </w:p>
        </w:tc>
      </w:tr>
      <w:tr w:rsidR="007A37E2" w:rsidRPr="00871B57" w14:paraId="7B715676" w14:textId="77777777" w:rsidTr="007A37E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right w:val="none" w:sz="0" w:space="0" w:color="auto"/>
            </w:tcBorders>
          </w:tcPr>
          <w:p w14:paraId="088ACC33" w14:textId="77777777" w:rsidR="00D403BE" w:rsidRPr="00871B57" w:rsidRDefault="00D403BE" w:rsidP="005157ED">
            <w:pPr>
              <w:spacing w:line="276" w:lineRule="auto"/>
              <w:jc w:val="center"/>
              <w:rPr>
                <w:color w:val="auto"/>
                <w:sz w:val="20"/>
                <w:szCs w:val="20"/>
              </w:rPr>
            </w:pPr>
            <w:r w:rsidRPr="00871B57">
              <w:rPr>
                <w:b w:val="0"/>
                <w:color w:val="auto"/>
                <w:sz w:val="20"/>
                <w:szCs w:val="20"/>
              </w:rPr>
              <w:t xml:space="preserve"> Comportamenti organizzativi</w:t>
            </w:r>
            <w:r w:rsidRPr="00871B57">
              <w:rPr>
                <w:color w:val="auto"/>
                <w:sz w:val="20"/>
                <w:szCs w:val="20"/>
              </w:rPr>
              <w:t xml:space="preserve"> </w:t>
            </w:r>
            <w:r w:rsidRPr="00871B57">
              <w:rPr>
                <w:b w:val="0"/>
                <w:color w:val="auto"/>
                <w:sz w:val="20"/>
                <w:szCs w:val="20"/>
              </w:rPr>
              <w:t>e procedure amministrative</w:t>
            </w:r>
          </w:p>
        </w:tc>
        <w:tc>
          <w:tcPr>
            <w:tcW w:w="3793" w:type="dxa"/>
            <w:tcBorders>
              <w:left w:val="none" w:sz="0" w:space="0" w:color="auto"/>
              <w:right w:val="none" w:sz="0" w:space="0" w:color="auto"/>
            </w:tcBorders>
          </w:tcPr>
          <w:p w14:paraId="4FC88336" w14:textId="77777777" w:rsidR="00D403BE" w:rsidRPr="00871B57" w:rsidRDefault="00D403BE"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71B57">
              <w:rPr>
                <w:color w:val="auto"/>
                <w:sz w:val="20"/>
                <w:szCs w:val="20"/>
              </w:rPr>
              <w:t>15</w:t>
            </w:r>
          </w:p>
          <w:p w14:paraId="5A5EA1C8" w14:textId="77777777" w:rsidR="00D403BE" w:rsidRPr="00871B57" w:rsidRDefault="00D403BE"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7A37E2" w:rsidRPr="00871B57" w14:paraId="71E803CE" w14:textId="77777777" w:rsidTr="007A37E2">
        <w:trPr>
          <w:trHeight w:val="424"/>
        </w:trPr>
        <w:tc>
          <w:tcPr>
            <w:cnfStyle w:val="001000000000" w:firstRow="0" w:lastRow="0" w:firstColumn="1" w:lastColumn="0" w:oddVBand="0" w:evenVBand="0" w:oddHBand="0" w:evenHBand="0" w:firstRowFirstColumn="0" w:firstRowLastColumn="0" w:lastRowFirstColumn="0" w:lastRowLastColumn="0"/>
            <w:tcW w:w="3686" w:type="dxa"/>
          </w:tcPr>
          <w:p w14:paraId="460EE0C8" w14:textId="77777777" w:rsidR="00D403BE" w:rsidRPr="00871B57" w:rsidRDefault="00D403BE" w:rsidP="005157ED">
            <w:pPr>
              <w:spacing w:line="276" w:lineRule="auto"/>
              <w:jc w:val="center"/>
              <w:rPr>
                <w:b w:val="0"/>
                <w:color w:val="auto"/>
                <w:sz w:val="20"/>
                <w:szCs w:val="20"/>
              </w:rPr>
            </w:pPr>
            <w:bookmarkStart w:id="117" w:name="_Hlk505442988"/>
            <w:r w:rsidRPr="00871B57">
              <w:rPr>
                <w:b w:val="0"/>
                <w:color w:val="auto"/>
                <w:sz w:val="20"/>
                <w:szCs w:val="20"/>
              </w:rPr>
              <w:t xml:space="preserve">Contributo assicurato alla Performance complessiva dell’Ente </w:t>
            </w:r>
          </w:p>
        </w:tc>
        <w:tc>
          <w:tcPr>
            <w:tcW w:w="3793" w:type="dxa"/>
          </w:tcPr>
          <w:p w14:paraId="43D2327F" w14:textId="77777777" w:rsidR="00D403BE" w:rsidRPr="00871B57" w:rsidRDefault="00D403BE"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71B57">
              <w:rPr>
                <w:color w:val="auto"/>
                <w:sz w:val="20"/>
                <w:szCs w:val="20"/>
              </w:rPr>
              <w:t>15</w:t>
            </w:r>
          </w:p>
        </w:tc>
      </w:tr>
      <w:bookmarkEnd w:id="117"/>
      <w:tr w:rsidR="007A37E2" w:rsidRPr="00871B57" w14:paraId="03A5426B" w14:textId="77777777" w:rsidTr="007A3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right w:val="none" w:sz="0" w:space="0" w:color="auto"/>
            </w:tcBorders>
          </w:tcPr>
          <w:p w14:paraId="6CE6F596" w14:textId="77777777" w:rsidR="00D403BE" w:rsidRPr="00871B57" w:rsidRDefault="00D403BE" w:rsidP="005157ED">
            <w:pPr>
              <w:spacing w:line="276" w:lineRule="auto"/>
              <w:jc w:val="center"/>
              <w:rPr>
                <w:b w:val="0"/>
                <w:color w:val="auto"/>
                <w:sz w:val="20"/>
                <w:szCs w:val="20"/>
              </w:rPr>
            </w:pPr>
            <w:r w:rsidRPr="00871B57">
              <w:rPr>
                <w:b w:val="0"/>
                <w:color w:val="auto"/>
                <w:sz w:val="20"/>
                <w:szCs w:val="20"/>
              </w:rPr>
              <w:t>Capacità di differenziazione</w:t>
            </w:r>
          </w:p>
        </w:tc>
        <w:tc>
          <w:tcPr>
            <w:tcW w:w="3793" w:type="dxa"/>
            <w:tcBorders>
              <w:left w:val="none" w:sz="0" w:space="0" w:color="auto"/>
              <w:right w:val="none" w:sz="0" w:space="0" w:color="auto"/>
            </w:tcBorders>
          </w:tcPr>
          <w:p w14:paraId="73687027" w14:textId="77777777" w:rsidR="00D403BE" w:rsidRPr="00871B57" w:rsidRDefault="00D403BE"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871B57">
              <w:rPr>
                <w:color w:val="auto"/>
                <w:sz w:val="20"/>
                <w:szCs w:val="20"/>
              </w:rPr>
              <w:t>20</w:t>
            </w:r>
          </w:p>
          <w:p w14:paraId="08A38155" w14:textId="77777777" w:rsidR="00D403BE" w:rsidRPr="00871B57" w:rsidRDefault="00D403BE" w:rsidP="005157ED">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7A37E2" w:rsidRPr="00871B57" w14:paraId="315218DA" w14:textId="77777777" w:rsidTr="007A37E2">
        <w:tc>
          <w:tcPr>
            <w:cnfStyle w:val="001000000000" w:firstRow="0" w:lastRow="0" w:firstColumn="1" w:lastColumn="0" w:oddVBand="0" w:evenVBand="0" w:oddHBand="0" w:evenHBand="0" w:firstRowFirstColumn="0" w:firstRowLastColumn="0" w:lastRowFirstColumn="0" w:lastRowLastColumn="0"/>
            <w:tcW w:w="3686" w:type="dxa"/>
          </w:tcPr>
          <w:p w14:paraId="75F1C09C" w14:textId="77777777" w:rsidR="00D403BE" w:rsidRPr="00871B57" w:rsidRDefault="00D403BE" w:rsidP="005157ED">
            <w:pPr>
              <w:spacing w:line="276" w:lineRule="auto"/>
              <w:jc w:val="center"/>
              <w:rPr>
                <w:b w:val="0"/>
                <w:color w:val="auto"/>
                <w:sz w:val="20"/>
                <w:szCs w:val="20"/>
              </w:rPr>
            </w:pPr>
            <w:r w:rsidRPr="00871B57">
              <w:rPr>
                <w:b w:val="0"/>
                <w:color w:val="auto"/>
                <w:sz w:val="20"/>
                <w:szCs w:val="20"/>
              </w:rPr>
              <w:lastRenderedPageBreak/>
              <w:t>TOTALE</w:t>
            </w:r>
          </w:p>
        </w:tc>
        <w:tc>
          <w:tcPr>
            <w:tcW w:w="3793" w:type="dxa"/>
          </w:tcPr>
          <w:p w14:paraId="56771449" w14:textId="77777777" w:rsidR="00D403BE" w:rsidRPr="00871B57" w:rsidRDefault="00D403BE" w:rsidP="005157ED">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71B57">
              <w:rPr>
                <w:color w:val="auto"/>
                <w:sz w:val="20"/>
                <w:szCs w:val="20"/>
              </w:rPr>
              <w:t>100</w:t>
            </w:r>
          </w:p>
        </w:tc>
      </w:tr>
    </w:tbl>
    <w:p w14:paraId="35901EFD" w14:textId="77777777" w:rsidR="00D403BE" w:rsidRPr="00871B57" w:rsidRDefault="00D403BE" w:rsidP="005157ED">
      <w:pPr>
        <w:spacing w:line="276" w:lineRule="auto"/>
        <w:jc w:val="both"/>
      </w:pPr>
    </w:p>
    <w:p w14:paraId="7501A7CC" w14:textId="77777777" w:rsidR="00D403BE" w:rsidRPr="00871B57" w:rsidRDefault="00D403BE" w:rsidP="005157ED">
      <w:pPr>
        <w:spacing w:line="276" w:lineRule="auto"/>
        <w:jc w:val="both"/>
      </w:pPr>
    </w:p>
    <w:p w14:paraId="5B8F3FC8" w14:textId="77777777" w:rsidR="00D403BE" w:rsidRPr="00871B57" w:rsidRDefault="00D403BE" w:rsidP="005157ED">
      <w:pPr>
        <w:spacing w:line="276" w:lineRule="auto"/>
        <w:jc w:val="both"/>
      </w:pPr>
    </w:p>
    <w:p w14:paraId="218ED378" w14:textId="77777777" w:rsidR="00D403BE" w:rsidRPr="00871B57" w:rsidRDefault="00D403BE" w:rsidP="005157ED">
      <w:pPr>
        <w:spacing w:line="276" w:lineRule="auto"/>
        <w:jc w:val="both"/>
      </w:pPr>
    </w:p>
    <w:p w14:paraId="6A00AD5E" w14:textId="77777777" w:rsidR="00A62168" w:rsidRPr="00871B57" w:rsidRDefault="00A62168" w:rsidP="005157ED">
      <w:pPr>
        <w:spacing w:line="276" w:lineRule="auto"/>
        <w:jc w:val="both"/>
      </w:pPr>
    </w:p>
    <w:p w14:paraId="238FF7DA" w14:textId="77777777" w:rsidR="00D403BE" w:rsidRPr="00871B57" w:rsidRDefault="00D403BE" w:rsidP="00DE2269">
      <w:pPr>
        <w:spacing w:after="120" w:line="276" w:lineRule="auto"/>
        <w:jc w:val="both"/>
      </w:pPr>
      <w:r w:rsidRPr="00871B57">
        <w:t>Delle predette Macro</w:t>
      </w:r>
      <w:r w:rsidR="001023A2" w:rsidRPr="00871B57">
        <w:t xml:space="preserve"> - Area</w:t>
      </w:r>
      <w:r w:rsidRPr="00871B57">
        <w:t>, due di esse (Obiettivi della perfo</w:t>
      </w:r>
      <w:r w:rsidR="001023A2" w:rsidRPr="00871B57">
        <w:t>r</w:t>
      </w:r>
      <w:r w:rsidRPr="00871B57">
        <w:t>mance e Contributo assicurato alla Performance complessiva dell’Ente) sono direttamente connesse e rappresentate nella presente Relazione.</w:t>
      </w:r>
    </w:p>
    <w:p w14:paraId="6524340B" w14:textId="77777777" w:rsidR="00D403BE" w:rsidRPr="00871B57" w:rsidRDefault="00D403BE" w:rsidP="00DE2269">
      <w:pPr>
        <w:spacing w:after="120" w:line="276" w:lineRule="auto"/>
        <w:jc w:val="both"/>
      </w:pPr>
      <w:r w:rsidRPr="00871B57">
        <w:t>Considerando che la Macro - Area “Capacità di differenziazione” costituisce diretta derivazione della valu</w:t>
      </w:r>
      <w:r w:rsidR="00592542" w:rsidRPr="00871B57">
        <w:t>tazione che i Dirigenti effettuano nei confronti del personale di com</w:t>
      </w:r>
      <w:r w:rsidR="001023A2" w:rsidRPr="00871B57">
        <w:t>parto, l’ultima fase di verifica del conseguimento degli obiettivi individuali, sar</w:t>
      </w:r>
      <w:r w:rsidR="00592542" w:rsidRPr="00871B57">
        <w:t>à rappresentata dall</w:t>
      </w:r>
      <w:r w:rsidR="001023A2" w:rsidRPr="00871B57">
        <w:t>a valutazione dei comportamenti organizzativi posti in essere dai medesimi Dirigenti.</w:t>
      </w:r>
    </w:p>
    <w:p w14:paraId="38ED7FA2" w14:textId="77777777" w:rsidR="001023A2" w:rsidRPr="00871B57" w:rsidRDefault="001023A2" w:rsidP="00DE2269">
      <w:pPr>
        <w:spacing w:after="120" w:line="276" w:lineRule="auto"/>
        <w:jc w:val="both"/>
      </w:pPr>
      <w:r w:rsidRPr="00871B57">
        <w:t>Similmente, si procederà con riferimento al personale di comparto, sempre secondo quanto previsto nel Regolamento di misurazione attualmente vigente.</w:t>
      </w:r>
    </w:p>
    <w:p w14:paraId="2B6AFE5F" w14:textId="23EB2687" w:rsidR="00DE0FE6" w:rsidRPr="00871B57" w:rsidRDefault="00DE0FE6" w:rsidP="00DE2269">
      <w:pPr>
        <w:spacing w:after="120" w:line="276" w:lineRule="auto"/>
        <w:jc w:val="both"/>
        <w:rPr>
          <w:b/>
        </w:rPr>
      </w:pPr>
      <w:r w:rsidRPr="00871B57">
        <w:rPr>
          <w:b/>
        </w:rPr>
        <w:t xml:space="preserve">Si precisa che la valutazione del Direttore segue il processo implementato dalla Giunta Regionale, che assegna gli obiettivi individuali. </w:t>
      </w:r>
    </w:p>
    <w:p w14:paraId="61FD1CBF" w14:textId="77777777" w:rsidR="00093F7E" w:rsidRPr="00871B57" w:rsidRDefault="00DE0FE6" w:rsidP="005157ED">
      <w:pPr>
        <w:spacing w:line="276" w:lineRule="auto"/>
        <w:jc w:val="both"/>
      </w:pPr>
      <w:r w:rsidRPr="00871B57">
        <w:t>Di seguito si riportano le schede di assegnazione degli obiettivi ai Dirigenti dell’ARCEA, precisando che</w:t>
      </w:r>
      <w:r w:rsidR="00093F7E" w:rsidRPr="00871B57">
        <w:t xml:space="preserve">: </w:t>
      </w:r>
    </w:p>
    <w:p w14:paraId="0A571524" w14:textId="3E2C30FE" w:rsidR="00093F7E" w:rsidRPr="00871B57" w:rsidRDefault="0054563B" w:rsidP="005157ED">
      <w:pPr>
        <w:pStyle w:val="Paragrafoelenco"/>
        <w:numPr>
          <w:ilvl w:val="0"/>
          <w:numId w:val="4"/>
        </w:numPr>
        <w:spacing w:line="276" w:lineRule="auto"/>
        <w:jc w:val="both"/>
        <w:rPr>
          <w:rFonts w:ascii="Times New Roman" w:hAnsi="Times New Roman" w:cs="Times New Roman"/>
          <w:sz w:val="24"/>
          <w:szCs w:val="24"/>
        </w:rPr>
      </w:pPr>
      <w:r w:rsidRPr="00871B57">
        <w:rPr>
          <w:rFonts w:ascii="Times New Roman" w:hAnsi="Times New Roman" w:cs="Times New Roman"/>
          <w:sz w:val="24"/>
          <w:szCs w:val="24"/>
        </w:rPr>
        <w:t xml:space="preserve">I </w:t>
      </w:r>
      <w:r w:rsidR="00DE0FE6" w:rsidRPr="00871B57">
        <w:rPr>
          <w:rFonts w:ascii="Times New Roman" w:hAnsi="Times New Roman" w:cs="Times New Roman"/>
          <w:sz w:val="24"/>
          <w:szCs w:val="24"/>
        </w:rPr>
        <w:t xml:space="preserve">valori derivanti dagli Obiettivi di Performance e dal Contributo assicurato alla Performance complessiva dell’Ente sono direttamente derivabili da quanto riportato sopra, </w:t>
      </w:r>
    </w:p>
    <w:p w14:paraId="346A4B28" w14:textId="350C54E5" w:rsidR="00093F7E" w:rsidRPr="00871B57" w:rsidRDefault="00093F7E" w:rsidP="005157ED">
      <w:pPr>
        <w:pStyle w:val="Paragrafoelenco"/>
        <w:numPr>
          <w:ilvl w:val="0"/>
          <w:numId w:val="4"/>
        </w:numPr>
        <w:spacing w:line="276" w:lineRule="auto"/>
        <w:jc w:val="both"/>
        <w:rPr>
          <w:rFonts w:ascii="Times New Roman" w:hAnsi="Times New Roman" w:cs="Times New Roman"/>
          <w:sz w:val="24"/>
          <w:szCs w:val="24"/>
        </w:rPr>
      </w:pPr>
      <w:r w:rsidRPr="00871B57">
        <w:rPr>
          <w:rFonts w:ascii="Times New Roman" w:hAnsi="Times New Roman" w:cs="Times New Roman"/>
          <w:sz w:val="24"/>
          <w:szCs w:val="24"/>
        </w:rPr>
        <w:t>Gli obiettivi individuali sono calcolati in base all’indicatore con riferimento alla fonte ed a</w:t>
      </w:r>
      <w:r w:rsidR="00DE2269" w:rsidRPr="00871B57">
        <w:rPr>
          <w:rFonts w:ascii="Times New Roman" w:hAnsi="Times New Roman" w:cs="Times New Roman"/>
          <w:sz w:val="24"/>
          <w:szCs w:val="24"/>
        </w:rPr>
        <w:t>i</w:t>
      </w:r>
      <w:r w:rsidRPr="00871B57">
        <w:rPr>
          <w:rFonts w:ascii="Times New Roman" w:hAnsi="Times New Roman" w:cs="Times New Roman"/>
          <w:sz w:val="24"/>
          <w:szCs w:val="24"/>
        </w:rPr>
        <w:t xml:space="preserve"> target individuati in sede di assegnazione; </w:t>
      </w:r>
    </w:p>
    <w:p w14:paraId="24F41D42" w14:textId="40605B50" w:rsidR="00EA1544" w:rsidRPr="00871B57" w:rsidRDefault="0054563B" w:rsidP="005157ED">
      <w:pPr>
        <w:pStyle w:val="Paragrafoelenco"/>
        <w:numPr>
          <w:ilvl w:val="0"/>
          <w:numId w:val="4"/>
        </w:numPr>
        <w:spacing w:line="276" w:lineRule="auto"/>
        <w:jc w:val="both"/>
        <w:rPr>
          <w:rFonts w:ascii="Times New Roman" w:hAnsi="Times New Roman" w:cs="Times New Roman"/>
          <w:sz w:val="24"/>
          <w:szCs w:val="24"/>
        </w:rPr>
      </w:pPr>
      <w:r w:rsidRPr="00871B57">
        <w:rPr>
          <w:rFonts w:ascii="Times New Roman" w:hAnsi="Times New Roman" w:cs="Times New Roman"/>
          <w:sz w:val="24"/>
          <w:szCs w:val="24"/>
        </w:rPr>
        <w:t xml:space="preserve">Le </w:t>
      </w:r>
      <w:r w:rsidR="00093F7E" w:rsidRPr="00871B57">
        <w:rPr>
          <w:rFonts w:ascii="Times New Roman" w:hAnsi="Times New Roman" w:cs="Times New Roman"/>
          <w:sz w:val="24"/>
          <w:szCs w:val="24"/>
        </w:rPr>
        <w:t xml:space="preserve">macro-aree </w:t>
      </w:r>
      <w:r w:rsidR="001A1E1C" w:rsidRPr="00871B57">
        <w:rPr>
          <w:rFonts w:ascii="Times New Roman" w:hAnsi="Times New Roman" w:cs="Times New Roman"/>
          <w:sz w:val="24"/>
          <w:szCs w:val="24"/>
        </w:rPr>
        <w:t xml:space="preserve">differenti dagli Obiettivi di Performance </w:t>
      </w:r>
      <w:r w:rsidR="00093F7E" w:rsidRPr="00871B57">
        <w:rPr>
          <w:rFonts w:ascii="Times New Roman" w:hAnsi="Times New Roman" w:cs="Times New Roman"/>
          <w:sz w:val="24"/>
          <w:szCs w:val="24"/>
        </w:rPr>
        <w:t xml:space="preserve">saranno valutate successivamente </w:t>
      </w:r>
      <w:r w:rsidR="00DE0FE6" w:rsidRPr="00871B57">
        <w:rPr>
          <w:rFonts w:ascii="Times New Roman" w:hAnsi="Times New Roman" w:cs="Times New Roman"/>
          <w:sz w:val="24"/>
          <w:szCs w:val="24"/>
        </w:rPr>
        <w:t>secondo quanto indicato dal Sistema di Misurazione e Valutazione delle Per</w:t>
      </w:r>
      <w:r w:rsidR="006C4CD1" w:rsidRPr="00871B57">
        <w:rPr>
          <w:rFonts w:ascii="Times New Roman" w:hAnsi="Times New Roman" w:cs="Times New Roman"/>
          <w:sz w:val="24"/>
          <w:szCs w:val="24"/>
        </w:rPr>
        <w:t>formance dell’ARCEA.</w:t>
      </w:r>
    </w:p>
    <w:p w14:paraId="36BB8389" w14:textId="77777777" w:rsidR="006C4CD1" w:rsidRPr="00871B57" w:rsidRDefault="006C4CD1" w:rsidP="005157ED">
      <w:pPr>
        <w:spacing w:line="276" w:lineRule="auto"/>
        <w:jc w:val="both"/>
      </w:pPr>
    </w:p>
    <w:p w14:paraId="458CFE1D" w14:textId="792B887A" w:rsidR="00757D81" w:rsidRPr="00871B57" w:rsidRDefault="00757D81">
      <w:pPr>
        <w:spacing w:after="160" w:line="259" w:lineRule="auto"/>
      </w:pPr>
      <w:r w:rsidRPr="00871B57">
        <w:br w:type="page"/>
      </w:r>
    </w:p>
    <w:p w14:paraId="161F9BC5" w14:textId="77777777" w:rsidR="0027280A" w:rsidRPr="00871B57" w:rsidRDefault="0027280A" w:rsidP="005157ED">
      <w:pPr>
        <w:spacing w:line="276" w:lineRule="auto"/>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9"/>
        <w:gridCol w:w="653"/>
        <w:gridCol w:w="935"/>
        <w:gridCol w:w="99"/>
        <w:gridCol w:w="68"/>
        <w:gridCol w:w="3045"/>
        <w:gridCol w:w="73"/>
        <w:gridCol w:w="987"/>
        <w:gridCol w:w="289"/>
        <w:gridCol w:w="158"/>
        <w:gridCol w:w="569"/>
        <w:gridCol w:w="832"/>
      </w:tblGrid>
      <w:tr w:rsidR="0027280A" w:rsidRPr="00871B57" w14:paraId="7D3401C1" w14:textId="77777777" w:rsidTr="00C31671">
        <w:tc>
          <w:tcPr>
            <w:tcW w:w="9747" w:type="dxa"/>
            <w:gridSpan w:val="12"/>
            <w:shd w:val="pct15" w:color="auto" w:fill="auto"/>
          </w:tcPr>
          <w:p w14:paraId="3095C85A"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Scheda Assegnazione Obiettivi Anno 2017</w:t>
            </w:r>
          </w:p>
        </w:tc>
      </w:tr>
      <w:tr w:rsidR="0027280A" w:rsidRPr="00871B57" w14:paraId="3C1AD24E" w14:textId="77777777" w:rsidTr="00C31671">
        <w:tc>
          <w:tcPr>
            <w:tcW w:w="2692" w:type="dxa"/>
            <w:gridSpan w:val="2"/>
            <w:shd w:val="pct12" w:color="auto" w:fill="auto"/>
          </w:tcPr>
          <w:p w14:paraId="4F3439E1" w14:textId="77777777" w:rsidR="0027280A" w:rsidRPr="00871B57" w:rsidRDefault="0027280A" w:rsidP="00757D81">
            <w:pPr>
              <w:autoSpaceDE w:val="0"/>
              <w:autoSpaceDN w:val="0"/>
              <w:adjustRightInd w:val="0"/>
              <w:spacing w:line="276" w:lineRule="auto"/>
              <w:rPr>
                <w:b/>
                <w:bCs/>
                <w:sz w:val="20"/>
                <w:szCs w:val="20"/>
              </w:rPr>
            </w:pPr>
            <w:r w:rsidRPr="00871B57">
              <w:rPr>
                <w:b/>
                <w:bCs/>
                <w:sz w:val="20"/>
                <w:szCs w:val="20"/>
              </w:rPr>
              <w:t>ENTE</w:t>
            </w:r>
          </w:p>
        </w:tc>
        <w:tc>
          <w:tcPr>
            <w:tcW w:w="935" w:type="dxa"/>
          </w:tcPr>
          <w:p w14:paraId="219D54D1" w14:textId="77777777" w:rsidR="0027280A" w:rsidRPr="00871B57" w:rsidRDefault="0027280A" w:rsidP="00757D81">
            <w:pPr>
              <w:autoSpaceDE w:val="0"/>
              <w:autoSpaceDN w:val="0"/>
              <w:adjustRightInd w:val="0"/>
              <w:spacing w:line="276" w:lineRule="auto"/>
              <w:jc w:val="center"/>
              <w:rPr>
                <w:b/>
                <w:bCs/>
                <w:sz w:val="20"/>
                <w:szCs w:val="20"/>
              </w:rPr>
            </w:pPr>
          </w:p>
        </w:tc>
        <w:tc>
          <w:tcPr>
            <w:tcW w:w="6120" w:type="dxa"/>
            <w:gridSpan w:val="9"/>
          </w:tcPr>
          <w:p w14:paraId="2BCB94DE"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ARCEA</w:t>
            </w:r>
          </w:p>
        </w:tc>
      </w:tr>
      <w:tr w:rsidR="0027280A" w:rsidRPr="00871B57" w14:paraId="31D4A9EB" w14:textId="77777777" w:rsidTr="00C31671">
        <w:tc>
          <w:tcPr>
            <w:tcW w:w="2692" w:type="dxa"/>
            <w:gridSpan w:val="2"/>
            <w:shd w:val="pct12" w:color="auto" w:fill="auto"/>
          </w:tcPr>
          <w:p w14:paraId="6C02C304" w14:textId="77777777" w:rsidR="0027280A" w:rsidRPr="00871B57" w:rsidRDefault="0027280A" w:rsidP="00757D81">
            <w:pPr>
              <w:autoSpaceDE w:val="0"/>
              <w:autoSpaceDN w:val="0"/>
              <w:adjustRightInd w:val="0"/>
              <w:spacing w:line="276" w:lineRule="auto"/>
              <w:rPr>
                <w:b/>
                <w:bCs/>
                <w:sz w:val="20"/>
                <w:szCs w:val="20"/>
              </w:rPr>
            </w:pPr>
            <w:r w:rsidRPr="00871B57">
              <w:rPr>
                <w:b/>
                <w:bCs/>
                <w:sz w:val="20"/>
                <w:szCs w:val="20"/>
              </w:rPr>
              <w:t>Settore</w:t>
            </w:r>
          </w:p>
        </w:tc>
        <w:tc>
          <w:tcPr>
            <w:tcW w:w="935" w:type="dxa"/>
          </w:tcPr>
          <w:p w14:paraId="410051A3" w14:textId="77777777" w:rsidR="0027280A" w:rsidRPr="00871B57" w:rsidRDefault="0027280A" w:rsidP="00757D81">
            <w:pPr>
              <w:autoSpaceDE w:val="0"/>
              <w:autoSpaceDN w:val="0"/>
              <w:adjustRightInd w:val="0"/>
              <w:spacing w:line="276" w:lineRule="auto"/>
              <w:jc w:val="center"/>
              <w:rPr>
                <w:b/>
                <w:bCs/>
                <w:sz w:val="20"/>
                <w:szCs w:val="20"/>
              </w:rPr>
            </w:pPr>
          </w:p>
        </w:tc>
        <w:tc>
          <w:tcPr>
            <w:tcW w:w="6120" w:type="dxa"/>
            <w:gridSpan w:val="9"/>
          </w:tcPr>
          <w:p w14:paraId="4448A452" w14:textId="77777777" w:rsidR="0027280A" w:rsidRPr="00871B57" w:rsidRDefault="0027280A" w:rsidP="00757D81">
            <w:pPr>
              <w:autoSpaceDE w:val="0"/>
              <w:autoSpaceDN w:val="0"/>
              <w:adjustRightInd w:val="0"/>
              <w:spacing w:line="276" w:lineRule="auto"/>
              <w:jc w:val="center"/>
              <w:rPr>
                <w:b/>
                <w:bCs/>
                <w:sz w:val="20"/>
                <w:szCs w:val="20"/>
              </w:rPr>
            </w:pPr>
          </w:p>
        </w:tc>
      </w:tr>
      <w:tr w:rsidR="0027280A" w:rsidRPr="00871B57" w14:paraId="04860B9E" w14:textId="77777777" w:rsidTr="00C31671">
        <w:tc>
          <w:tcPr>
            <w:tcW w:w="2692" w:type="dxa"/>
            <w:gridSpan w:val="2"/>
            <w:shd w:val="pct12" w:color="auto" w:fill="auto"/>
          </w:tcPr>
          <w:p w14:paraId="468764D4" w14:textId="77777777" w:rsidR="0027280A" w:rsidRPr="00871B57" w:rsidRDefault="0027280A" w:rsidP="00757D81">
            <w:pPr>
              <w:autoSpaceDE w:val="0"/>
              <w:autoSpaceDN w:val="0"/>
              <w:adjustRightInd w:val="0"/>
              <w:spacing w:line="276" w:lineRule="auto"/>
              <w:rPr>
                <w:b/>
                <w:bCs/>
                <w:sz w:val="20"/>
                <w:szCs w:val="20"/>
              </w:rPr>
            </w:pPr>
            <w:r w:rsidRPr="00871B57">
              <w:rPr>
                <w:b/>
                <w:bCs/>
                <w:sz w:val="20"/>
                <w:szCs w:val="20"/>
              </w:rPr>
              <w:t>Servizio</w:t>
            </w:r>
          </w:p>
        </w:tc>
        <w:tc>
          <w:tcPr>
            <w:tcW w:w="935" w:type="dxa"/>
          </w:tcPr>
          <w:p w14:paraId="5333E54B" w14:textId="77777777" w:rsidR="0027280A" w:rsidRPr="00871B57" w:rsidRDefault="0027280A" w:rsidP="00757D81">
            <w:pPr>
              <w:autoSpaceDE w:val="0"/>
              <w:autoSpaceDN w:val="0"/>
              <w:adjustRightInd w:val="0"/>
              <w:spacing w:line="276" w:lineRule="auto"/>
              <w:jc w:val="center"/>
              <w:rPr>
                <w:b/>
                <w:bCs/>
                <w:sz w:val="20"/>
                <w:szCs w:val="20"/>
              </w:rPr>
            </w:pPr>
          </w:p>
        </w:tc>
        <w:tc>
          <w:tcPr>
            <w:tcW w:w="6120" w:type="dxa"/>
            <w:gridSpan w:val="9"/>
          </w:tcPr>
          <w:p w14:paraId="08F044A4"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 xml:space="preserve">Funzione “Contabilizzazione” </w:t>
            </w:r>
          </w:p>
        </w:tc>
      </w:tr>
      <w:tr w:rsidR="0027280A" w:rsidRPr="00871B57" w14:paraId="2B52D3AD" w14:textId="77777777" w:rsidTr="00C31671">
        <w:tc>
          <w:tcPr>
            <w:tcW w:w="2692" w:type="dxa"/>
            <w:gridSpan w:val="2"/>
            <w:tcBorders>
              <w:bottom w:val="single" w:sz="4" w:space="0" w:color="auto"/>
            </w:tcBorders>
            <w:shd w:val="pct12" w:color="auto" w:fill="auto"/>
          </w:tcPr>
          <w:p w14:paraId="25785D2E" w14:textId="77777777" w:rsidR="0027280A" w:rsidRPr="00871B57" w:rsidRDefault="0027280A" w:rsidP="00757D81">
            <w:pPr>
              <w:autoSpaceDE w:val="0"/>
              <w:autoSpaceDN w:val="0"/>
              <w:adjustRightInd w:val="0"/>
              <w:spacing w:line="276" w:lineRule="auto"/>
              <w:rPr>
                <w:b/>
                <w:bCs/>
                <w:sz w:val="20"/>
                <w:szCs w:val="20"/>
              </w:rPr>
            </w:pPr>
            <w:r w:rsidRPr="00871B57">
              <w:rPr>
                <w:b/>
                <w:bCs/>
                <w:sz w:val="20"/>
                <w:szCs w:val="20"/>
              </w:rPr>
              <w:t>Dirigente</w:t>
            </w:r>
          </w:p>
        </w:tc>
        <w:tc>
          <w:tcPr>
            <w:tcW w:w="935" w:type="dxa"/>
            <w:tcBorders>
              <w:bottom w:val="single" w:sz="4" w:space="0" w:color="auto"/>
            </w:tcBorders>
          </w:tcPr>
          <w:p w14:paraId="159B6AB5" w14:textId="77777777" w:rsidR="0027280A" w:rsidRPr="00871B57" w:rsidRDefault="0027280A" w:rsidP="00757D81">
            <w:pPr>
              <w:autoSpaceDE w:val="0"/>
              <w:autoSpaceDN w:val="0"/>
              <w:adjustRightInd w:val="0"/>
              <w:spacing w:line="276" w:lineRule="auto"/>
              <w:jc w:val="center"/>
              <w:rPr>
                <w:b/>
                <w:bCs/>
                <w:sz w:val="20"/>
                <w:szCs w:val="20"/>
              </w:rPr>
            </w:pPr>
          </w:p>
        </w:tc>
        <w:tc>
          <w:tcPr>
            <w:tcW w:w="6120" w:type="dxa"/>
            <w:gridSpan w:val="9"/>
            <w:tcBorders>
              <w:bottom w:val="single" w:sz="4" w:space="0" w:color="auto"/>
            </w:tcBorders>
          </w:tcPr>
          <w:p w14:paraId="06594FB0"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Gregorio De Vinci</w:t>
            </w:r>
          </w:p>
        </w:tc>
      </w:tr>
      <w:tr w:rsidR="0027280A" w:rsidRPr="00871B57" w14:paraId="5013CEBF" w14:textId="77777777" w:rsidTr="00C31671">
        <w:tc>
          <w:tcPr>
            <w:tcW w:w="9747" w:type="dxa"/>
            <w:gridSpan w:val="12"/>
            <w:shd w:val="clear" w:color="auto" w:fill="C4BC96"/>
          </w:tcPr>
          <w:p w14:paraId="238F6B4B"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Macro area: performance organizzativa (Peso 30%)</w:t>
            </w:r>
          </w:p>
        </w:tc>
      </w:tr>
      <w:tr w:rsidR="0027280A" w:rsidRPr="00871B57" w14:paraId="2D97DF4E" w14:textId="77777777" w:rsidTr="00C31671">
        <w:tc>
          <w:tcPr>
            <w:tcW w:w="2039" w:type="dxa"/>
            <w:shd w:val="clear" w:color="auto" w:fill="C4BC96"/>
          </w:tcPr>
          <w:p w14:paraId="22EF5F90" w14:textId="77777777" w:rsidR="0027280A" w:rsidRPr="00871B57" w:rsidRDefault="0027280A" w:rsidP="00757D81">
            <w:pPr>
              <w:autoSpaceDE w:val="0"/>
              <w:autoSpaceDN w:val="0"/>
              <w:adjustRightInd w:val="0"/>
              <w:spacing w:line="276" w:lineRule="auto"/>
              <w:rPr>
                <w:b/>
                <w:bCs/>
                <w:sz w:val="20"/>
                <w:szCs w:val="20"/>
              </w:rPr>
            </w:pPr>
            <w:r w:rsidRPr="00871B57">
              <w:rPr>
                <w:b/>
                <w:bCs/>
                <w:sz w:val="20"/>
                <w:szCs w:val="20"/>
              </w:rPr>
              <w:t xml:space="preserve">Elementi di Dettaglio </w:t>
            </w:r>
          </w:p>
          <w:p w14:paraId="5431D98C" w14:textId="77777777" w:rsidR="0027280A" w:rsidRPr="00871B57" w:rsidRDefault="0027280A" w:rsidP="00757D81">
            <w:pPr>
              <w:autoSpaceDE w:val="0"/>
              <w:autoSpaceDN w:val="0"/>
              <w:adjustRightInd w:val="0"/>
              <w:spacing w:line="276" w:lineRule="auto"/>
              <w:jc w:val="center"/>
              <w:rPr>
                <w:b/>
                <w:bCs/>
                <w:sz w:val="20"/>
                <w:szCs w:val="20"/>
              </w:rPr>
            </w:pPr>
          </w:p>
        </w:tc>
        <w:tc>
          <w:tcPr>
            <w:tcW w:w="1687" w:type="dxa"/>
            <w:gridSpan w:val="3"/>
            <w:shd w:val="clear" w:color="auto" w:fill="C4BC96"/>
          </w:tcPr>
          <w:p w14:paraId="1773BF95"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Identificatore Obiettivo (cfr Piano della Performance 2017-2019)</w:t>
            </w:r>
          </w:p>
        </w:tc>
        <w:tc>
          <w:tcPr>
            <w:tcW w:w="4462" w:type="dxa"/>
            <w:gridSpan w:val="5"/>
            <w:shd w:val="clear" w:color="auto" w:fill="C4BC96"/>
          </w:tcPr>
          <w:p w14:paraId="4E8963EF"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Indicatore/Target/Fonte</w:t>
            </w:r>
          </w:p>
        </w:tc>
        <w:tc>
          <w:tcPr>
            <w:tcW w:w="1559" w:type="dxa"/>
            <w:gridSpan w:val="3"/>
            <w:shd w:val="clear" w:color="auto" w:fill="C4BC96"/>
          </w:tcPr>
          <w:p w14:paraId="07CBB97F" w14:textId="77777777" w:rsidR="0027280A" w:rsidRPr="00871B57" w:rsidRDefault="0027280A" w:rsidP="00757D81">
            <w:pPr>
              <w:autoSpaceDE w:val="0"/>
              <w:autoSpaceDN w:val="0"/>
              <w:adjustRightInd w:val="0"/>
              <w:spacing w:line="276" w:lineRule="auto"/>
              <w:rPr>
                <w:b/>
                <w:bCs/>
                <w:sz w:val="20"/>
                <w:szCs w:val="20"/>
              </w:rPr>
            </w:pPr>
            <w:r w:rsidRPr="00871B57">
              <w:rPr>
                <w:b/>
                <w:bCs/>
                <w:sz w:val="20"/>
                <w:szCs w:val="20"/>
              </w:rPr>
              <w:t>Peso Obiettivo</w:t>
            </w:r>
          </w:p>
        </w:tc>
      </w:tr>
      <w:tr w:rsidR="0027280A" w:rsidRPr="00871B57" w14:paraId="2100B3E6" w14:textId="77777777" w:rsidTr="00C31671">
        <w:tc>
          <w:tcPr>
            <w:tcW w:w="2039" w:type="dxa"/>
            <w:vMerge w:val="restart"/>
            <w:shd w:val="clear" w:color="auto" w:fill="auto"/>
            <w:vAlign w:val="center"/>
          </w:tcPr>
          <w:p w14:paraId="365E8695"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Obiettivi operativi</w:t>
            </w:r>
          </w:p>
        </w:tc>
        <w:tc>
          <w:tcPr>
            <w:tcW w:w="1687" w:type="dxa"/>
            <w:gridSpan w:val="3"/>
            <w:shd w:val="clear" w:color="auto" w:fill="auto"/>
            <w:vAlign w:val="center"/>
          </w:tcPr>
          <w:p w14:paraId="635DD466"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1.1</w:t>
            </w:r>
          </w:p>
        </w:tc>
        <w:tc>
          <w:tcPr>
            <w:tcW w:w="4462" w:type="dxa"/>
            <w:gridSpan w:val="5"/>
            <w:shd w:val="clear" w:color="auto" w:fill="auto"/>
          </w:tcPr>
          <w:p w14:paraId="21AA37D4" w14:textId="77777777" w:rsidR="0027280A" w:rsidRPr="00871B57" w:rsidRDefault="0027280A" w:rsidP="00757D81">
            <w:pPr>
              <w:numPr>
                <w:ilvl w:val="0"/>
                <w:numId w:val="5"/>
              </w:numPr>
              <w:tabs>
                <w:tab w:val="left" w:pos="287"/>
              </w:tabs>
              <w:spacing w:after="120" w:line="276" w:lineRule="auto"/>
              <w:ind w:left="287" w:hanging="287"/>
              <w:jc w:val="both"/>
              <w:rPr>
                <w:sz w:val="18"/>
                <w:szCs w:val="18"/>
              </w:rPr>
            </w:pPr>
            <w:r w:rsidRPr="00871B57">
              <w:rPr>
                <w:sz w:val="18"/>
                <w:szCs w:val="18"/>
              </w:rPr>
              <w:t>Livello di maturità complessivo dell’ARCEA, riscontrato dall’Organismo di Certificazione (&gt;=3) (</w:t>
            </w:r>
            <w:r w:rsidRPr="00871B57">
              <w:rPr>
                <w:i/>
                <w:sz w:val="18"/>
                <w:szCs w:val="18"/>
              </w:rPr>
              <w:t>Riscontrabile nella relazione prodotta dall’Organismo di Certificazione dei conti</w:t>
            </w:r>
            <w:r w:rsidRPr="00871B57">
              <w:rPr>
                <w:sz w:val="18"/>
                <w:szCs w:val="18"/>
              </w:rPr>
              <w:t>) (</w:t>
            </w:r>
            <w:r w:rsidRPr="00871B57">
              <w:rPr>
                <w:b/>
                <w:sz w:val="18"/>
                <w:szCs w:val="18"/>
                <w:u w:val="single"/>
              </w:rPr>
              <w:t>peso 66,67% che costituisce la media ponderata della somma percentuale dei soli indicatori per l’obiettivo operativo indicato nel Piano della Performance, riferiti alla Funzione</w:t>
            </w:r>
            <w:r w:rsidRPr="00871B57">
              <w:rPr>
                <w:sz w:val="18"/>
                <w:szCs w:val="18"/>
              </w:rPr>
              <w:t>);</w:t>
            </w:r>
          </w:p>
          <w:p w14:paraId="1A2C93A3" w14:textId="77777777" w:rsidR="0027280A" w:rsidRPr="00871B57" w:rsidRDefault="0027280A" w:rsidP="00757D81">
            <w:pPr>
              <w:numPr>
                <w:ilvl w:val="0"/>
                <w:numId w:val="5"/>
              </w:numPr>
              <w:tabs>
                <w:tab w:val="left" w:pos="287"/>
              </w:tabs>
              <w:spacing w:after="120" w:line="276" w:lineRule="auto"/>
              <w:ind w:left="287" w:hanging="287"/>
              <w:jc w:val="both"/>
              <w:rPr>
                <w:b/>
                <w:bCs/>
                <w:sz w:val="20"/>
                <w:szCs w:val="20"/>
              </w:rPr>
            </w:pPr>
            <w:r w:rsidRPr="00871B57">
              <w:rPr>
                <w:sz w:val="18"/>
                <w:szCs w:val="18"/>
              </w:rPr>
              <w:t xml:space="preserve">Numero ore complessive di formazione attuata dell’ARCEA sia nei confronti dei dipendenti che degli addetti degli Enti delegati, anche in relazione alla prevenzione delle frodi (&gt;= 100) (Riscontrabili dal sistema “Time&amp;Work per la rilevazione delle presenze del personale, dagli attestati di partecipazione per i dipendenti dell’ARCEA, dai fogli di presenza per gli addetti degli Enti delegato) </w:t>
            </w:r>
            <w:r w:rsidRPr="00871B57">
              <w:rPr>
                <w:b/>
                <w:sz w:val="18"/>
                <w:szCs w:val="18"/>
                <w:u w:val="single"/>
              </w:rPr>
              <w:t>(peso 33,33% che costituisce la media ponderata della somma percentuale dei soli indicatori per l’obiettivo operativo indicato nel Piano della Performance, riferiti alla Funzione)</w:t>
            </w:r>
          </w:p>
        </w:tc>
        <w:tc>
          <w:tcPr>
            <w:tcW w:w="1559" w:type="dxa"/>
            <w:gridSpan w:val="3"/>
            <w:shd w:val="clear" w:color="auto" w:fill="auto"/>
            <w:vAlign w:val="center"/>
          </w:tcPr>
          <w:p w14:paraId="3B28A2F7"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10%</w:t>
            </w:r>
          </w:p>
        </w:tc>
      </w:tr>
      <w:tr w:rsidR="0027280A" w:rsidRPr="00871B57" w14:paraId="103337D5" w14:textId="77777777" w:rsidTr="00C31671">
        <w:tc>
          <w:tcPr>
            <w:tcW w:w="2039" w:type="dxa"/>
            <w:vMerge/>
            <w:shd w:val="clear" w:color="auto" w:fill="auto"/>
            <w:vAlign w:val="center"/>
          </w:tcPr>
          <w:p w14:paraId="3302540D" w14:textId="77777777" w:rsidR="0027280A" w:rsidRPr="00871B57" w:rsidRDefault="0027280A" w:rsidP="00757D81">
            <w:pPr>
              <w:autoSpaceDE w:val="0"/>
              <w:autoSpaceDN w:val="0"/>
              <w:adjustRightInd w:val="0"/>
              <w:spacing w:line="276" w:lineRule="auto"/>
              <w:jc w:val="center"/>
              <w:rPr>
                <w:b/>
                <w:bCs/>
                <w:sz w:val="20"/>
                <w:szCs w:val="20"/>
              </w:rPr>
            </w:pPr>
          </w:p>
        </w:tc>
        <w:tc>
          <w:tcPr>
            <w:tcW w:w="1687" w:type="dxa"/>
            <w:gridSpan w:val="3"/>
            <w:shd w:val="clear" w:color="auto" w:fill="auto"/>
            <w:vAlign w:val="center"/>
          </w:tcPr>
          <w:p w14:paraId="7B5F33DC"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1.3</w:t>
            </w:r>
          </w:p>
        </w:tc>
        <w:tc>
          <w:tcPr>
            <w:tcW w:w="4462" w:type="dxa"/>
            <w:gridSpan w:val="5"/>
            <w:shd w:val="clear" w:color="auto" w:fill="auto"/>
          </w:tcPr>
          <w:p w14:paraId="0E558785" w14:textId="77777777" w:rsidR="0027280A" w:rsidRPr="00871B57" w:rsidRDefault="0027280A" w:rsidP="00757D81">
            <w:pPr>
              <w:numPr>
                <w:ilvl w:val="0"/>
                <w:numId w:val="5"/>
              </w:numPr>
              <w:tabs>
                <w:tab w:val="left" w:pos="287"/>
              </w:tabs>
              <w:spacing w:after="120" w:line="276" w:lineRule="auto"/>
              <w:ind w:left="287" w:hanging="287"/>
              <w:jc w:val="both"/>
              <w:rPr>
                <w:sz w:val="18"/>
                <w:szCs w:val="18"/>
              </w:rPr>
            </w:pPr>
            <w:r w:rsidRPr="00871B57">
              <w:rPr>
                <w:sz w:val="18"/>
                <w:szCs w:val="18"/>
              </w:rPr>
              <w:t>Numero di documenti di monitoraggio del Registro debitori (&gt;= 4) (Riscontrabili dall’archivio della Funzione Contabilizzazione) (</w:t>
            </w:r>
            <w:r w:rsidRPr="00871B57">
              <w:rPr>
                <w:b/>
                <w:sz w:val="18"/>
                <w:szCs w:val="18"/>
                <w:u w:val="single"/>
              </w:rPr>
              <w:t>Peso 50% che costituisce la media ponderata della somma percentuale dei soli indicatori per l’obiettivo operativo indicato nel Piano della Performance, riferiti alla Funzione</w:t>
            </w:r>
            <w:r w:rsidRPr="00871B57">
              <w:rPr>
                <w:sz w:val="18"/>
                <w:szCs w:val="18"/>
                <w:u w:val="single"/>
              </w:rPr>
              <w:t>)</w:t>
            </w:r>
          </w:p>
          <w:p w14:paraId="023CB1E4" w14:textId="77777777" w:rsidR="0027280A" w:rsidRPr="00871B57" w:rsidRDefault="0027280A" w:rsidP="00757D81">
            <w:pPr>
              <w:numPr>
                <w:ilvl w:val="0"/>
                <w:numId w:val="5"/>
              </w:numPr>
              <w:tabs>
                <w:tab w:val="left" w:pos="287"/>
              </w:tabs>
              <w:spacing w:after="120" w:line="276" w:lineRule="auto"/>
              <w:ind w:left="287" w:hanging="287"/>
              <w:jc w:val="both"/>
              <w:rPr>
                <w:sz w:val="18"/>
                <w:szCs w:val="18"/>
              </w:rPr>
            </w:pPr>
            <w:r w:rsidRPr="00871B57">
              <w:rPr>
                <w:sz w:val="18"/>
                <w:szCs w:val="18"/>
              </w:rPr>
              <w:t>Numero di richieste di restituzione di pagamenti indebiti derivanti da irregolarità inviate entro 18 mesi dal ricevimento da parte dell'organismo pagatore di una relazione di controllo o documento analogo, che indichi che vi è stata un'irregolarità, ai sensi dell’art. 54 del Reg. (UE) n. 1306/2013. (= 100%)</w:t>
            </w:r>
            <w:r w:rsidRPr="00871B57">
              <w:rPr>
                <w:i/>
                <w:sz w:val="18"/>
                <w:szCs w:val="18"/>
              </w:rPr>
              <w:t xml:space="preserve"> (Riscontrabili dal Protocollo dell’Ente) </w:t>
            </w:r>
            <w:r w:rsidRPr="00871B57">
              <w:rPr>
                <w:sz w:val="18"/>
                <w:szCs w:val="18"/>
              </w:rPr>
              <w:t>(</w:t>
            </w:r>
            <w:r w:rsidRPr="00871B57">
              <w:rPr>
                <w:b/>
                <w:sz w:val="18"/>
                <w:szCs w:val="18"/>
                <w:u w:val="single"/>
              </w:rPr>
              <w:t>Peso 50% che costituisce la media ponderata della somma percentuale dei soli indicatori per l’obiettivo operativo indicato nel Piano della Performance, riferiti alla Funzione</w:t>
            </w:r>
            <w:r w:rsidRPr="00871B57">
              <w:rPr>
                <w:sz w:val="18"/>
                <w:szCs w:val="18"/>
                <w:u w:val="single"/>
              </w:rPr>
              <w:t>)l</w:t>
            </w:r>
          </w:p>
        </w:tc>
        <w:tc>
          <w:tcPr>
            <w:tcW w:w="1559" w:type="dxa"/>
            <w:gridSpan w:val="3"/>
            <w:shd w:val="clear" w:color="auto" w:fill="auto"/>
            <w:vAlign w:val="center"/>
          </w:tcPr>
          <w:p w14:paraId="6D81309F"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20%</w:t>
            </w:r>
          </w:p>
        </w:tc>
      </w:tr>
      <w:tr w:rsidR="0027280A" w:rsidRPr="00871B57" w14:paraId="0DC9341D" w14:textId="77777777" w:rsidTr="00C31671">
        <w:tc>
          <w:tcPr>
            <w:tcW w:w="2039" w:type="dxa"/>
            <w:vMerge/>
            <w:shd w:val="clear" w:color="auto" w:fill="auto"/>
            <w:vAlign w:val="center"/>
          </w:tcPr>
          <w:p w14:paraId="17F1985C" w14:textId="77777777" w:rsidR="0027280A" w:rsidRPr="00871B57" w:rsidRDefault="0027280A" w:rsidP="00757D81">
            <w:pPr>
              <w:autoSpaceDE w:val="0"/>
              <w:autoSpaceDN w:val="0"/>
              <w:adjustRightInd w:val="0"/>
              <w:spacing w:line="276" w:lineRule="auto"/>
              <w:jc w:val="center"/>
              <w:rPr>
                <w:b/>
                <w:bCs/>
                <w:sz w:val="20"/>
                <w:szCs w:val="20"/>
              </w:rPr>
            </w:pPr>
          </w:p>
        </w:tc>
        <w:tc>
          <w:tcPr>
            <w:tcW w:w="1687" w:type="dxa"/>
            <w:gridSpan w:val="3"/>
            <w:shd w:val="clear" w:color="auto" w:fill="auto"/>
            <w:vAlign w:val="center"/>
          </w:tcPr>
          <w:p w14:paraId="2A6EBAD2"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1.5</w:t>
            </w:r>
          </w:p>
        </w:tc>
        <w:tc>
          <w:tcPr>
            <w:tcW w:w="4462" w:type="dxa"/>
            <w:gridSpan w:val="5"/>
            <w:shd w:val="clear" w:color="auto" w:fill="auto"/>
          </w:tcPr>
          <w:p w14:paraId="7501C302" w14:textId="77777777" w:rsidR="0027280A" w:rsidRPr="00871B57" w:rsidRDefault="0027280A" w:rsidP="00757D81">
            <w:pPr>
              <w:numPr>
                <w:ilvl w:val="0"/>
                <w:numId w:val="5"/>
              </w:numPr>
              <w:tabs>
                <w:tab w:val="left" w:pos="287"/>
              </w:tabs>
              <w:spacing w:after="120" w:line="276" w:lineRule="auto"/>
              <w:ind w:left="287" w:hanging="287"/>
              <w:jc w:val="both"/>
              <w:rPr>
                <w:sz w:val="18"/>
                <w:szCs w:val="18"/>
              </w:rPr>
            </w:pPr>
            <w:r w:rsidRPr="00871B57">
              <w:rPr>
                <w:color w:val="000000"/>
                <w:sz w:val="18"/>
                <w:szCs w:val="18"/>
              </w:rPr>
              <w:t xml:space="preserve">Percentuale di ulteriori Misure Di Prevenzione della Corruzione attuate rispetto a quanto previsto nel Piano Anticorruzione &gt;= 80% (Riscontrabile dalle attività di monitoraggio del Piano Anticorruzione) </w:t>
            </w:r>
            <w:r w:rsidRPr="00871B57">
              <w:rPr>
                <w:sz w:val="18"/>
                <w:szCs w:val="18"/>
              </w:rPr>
              <w:t>(</w:t>
            </w:r>
            <w:r w:rsidRPr="00871B57">
              <w:rPr>
                <w:b/>
                <w:sz w:val="18"/>
                <w:szCs w:val="18"/>
                <w:u w:val="single"/>
              </w:rPr>
              <w:t>peso 100%</w:t>
            </w:r>
            <w:r w:rsidRPr="00871B57">
              <w:rPr>
                <w:sz w:val="18"/>
                <w:szCs w:val="18"/>
              </w:rPr>
              <w:t xml:space="preserve"> </w:t>
            </w:r>
            <w:r w:rsidRPr="00871B57">
              <w:rPr>
                <w:b/>
                <w:sz w:val="18"/>
                <w:szCs w:val="18"/>
                <w:u w:val="single"/>
              </w:rPr>
              <w:lastRenderedPageBreak/>
              <w:t>che costituisce la media ponderata della somma percentuale dei soli indicatori per l’obiettivo operativo indicato nel Piano della Performance, riferiti alla Funzione)</w:t>
            </w:r>
          </w:p>
        </w:tc>
        <w:tc>
          <w:tcPr>
            <w:tcW w:w="1559" w:type="dxa"/>
            <w:gridSpan w:val="3"/>
            <w:shd w:val="clear" w:color="auto" w:fill="auto"/>
            <w:vAlign w:val="center"/>
          </w:tcPr>
          <w:p w14:paraId="5FA310D2"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lastRenderedPageBreak/>
              <w:t>5%</w:t>
            </w:r>
          </w:p>
        </w:tc>
      </w:tr>
      <w:tr w:rsidR="0027280A" w:rsidRPr="00871B57" w14:paraId="3733ECFF" w14:textId="77777777" w:rsidTr="00C31671">
        <w:tc>
          <w:tcPr>
            <w:tcW w:w="2039" w:type="dxa"/>
            <w:vMerge/>
            <w:shd w:val="clear" w:color="auto" w:fill="auto"/>
            <w:vAlign w:val="center"/>
          </w:tcPr>
          <w:p w14:paraId="7AE0FE9E" w14:textId="77777777" w:rsidR="0027280A" w:rsidRPr="00871B57" w:rsidRDefault="0027280A" w:rsidP="00757D81">
            <w:pPr>
              <w:autoSpaceDE w:val="0"/>
              <w:autoSpaceDN w:val="0"/>
              <w:adjustRightInd w:val="0"/>
              <w:spacing w:line="276" w:lineRule="auto"/>
              <w:jc w:val="center"/>
              <w:rPr>
                <w:b/>
                <w:bCs/>
                <w:sz w:val="20"/>
                <w:szCs w:val="20"/>
              </w:rPr>
            </w:pPr>
          </w:p>
        </w:tc>
        <w:tc>
          <w:tcPr>
            <w:tcW w:w="1687" w:type="dxa"/>
            <w:gridSpan w:val="3"/>
            <w:shd w:val="clear" w:color="auto" w:fill="auto"/>
            <w:vAlign w:val="center"/>
          </w:tcPr>
          <w:p w14:paraId="2494FB8C"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1.6</w:t>
            </w:r>
          </w:p>
        </w:tc>
        <w:tc>
          <w:tcPr>
            <w:tcW w:w="4462" w:type="dxa"/>
            <w:gridSpan w:val="5"/>
            <w:shd w:val="clear" w:color="auto" w:fill="auto"/>
          </w:tcPr>
          <w:p w14:paraId="0282DEFD" w14:textId="77777777" w:rsidR="0027280A" w:rsidRPr="00871B57" w:rsidRDefault="0027280A" w:rsidP="00757D81">
            <w:pPr>
              <w:numPr>
                <w:ilvl w:val="0"/>
                <w:numId w:val="5"/>
              </w:numPr>
              <w:tabs>
                <w:tab w:val="left" w:pos="287"/>
              </w:tabs>
              <w:spacing w:after="120" w:line="276" w:lineRule="auto"/>
              <w:ind w:left="287" w:hanging="287"/>
              <w:jc w:val="both"/>
              <w:rPr>
                <w:sz w:val="18"/>
                <w:szCs w:val="18"/>
              </w:rPr>
            </w:pPr>
            <w:r w:rsidRPr="00871B57">
              <w:rPr>
                <w:sz w:val="18"/>
                <w:szCs w:val="18"/>
              </w:rPr>
              <w:t>Percentuale di raggiungimento degli indicatori connessi agli obiettivi strategici in materia di Trasparenza indicati nel Piano della Prevenzione della Corruzione e della Trasparenza pari al 100% (Riscontrabile dalle fonti indicate per ogni indicatore nel PPCT) (</w:t>
            </w:r>
            <w:r w:rsidRPr="00871B57">
              <w:rPr>
                <w:b/>
                <w:sz w:val="18"/>
                <w:szCs w:val="18"/>
                <w:u w:val="single"/>
              </w:rPr>
              <w:t>peso 100%</w:t>
            </w:r>
            <w:r w:rsidRPr="00871B57">
              <w:rPr>
                <w:sz w:val="18"/>
                <w:szCs w:val="18"/>
              </w:rPr>
              <w:t xml:space="preserve"> </w:t>
            </w:r>
            <w:r w:rsidRPr="00871B57">
              <w:rPr>
                <w:b/>
                <w:sz w:val="18"/>
                <w:szCs w:val="18"/>
                <w:u w:val="single"/>
              </w:rPr>
              <w:t>che costituisce la media ponderata della somma percentuale dei soli indicatori per l’obiettivo operativo indicato nel Piano della Performance, riferiti alla Funzione)</w:t>
            </w:r>
          </w:p>
        </w:tc>
        <w:tc>
          <w:tcPr>
            <w:tcW w:w="1559" w:type="dxa"/>
            <w:gridSpan w:val="3"/>
            <w:shd w:val="clear" w:color="auto" w:fill="auto"/>
            <w:vAlign w:val="center"/>
          </w:tcPr>
          <w:p w14:paraId="71B13B11"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5%</w:t>
            </w:r>
          </w:p>
        </w:tc>
      </w:tr>
      <w:tr w:rsidR="0027280A" w:rsidRPr="00871B57" w14:paraId="349C8357" w14:textId="77777777" w:rsidTr="00C31671">
        <w:tc>
          <w:tcPr>
            <w:tcW w:w="2039" w:type="dxa"/>
            <w:vMerge/>
            <w:shd w:val="clear" w:color="auto" w:fill="auto"/>
            <w:vAlign w:val="center"/>
          </w:tcPr>
          <w:p w14:paraId="5E17B9BE" w14:textId="77777777" w:rsidR="0027280A" w:rsidRPr="00871B57" w:rsidRDefault="0027280A" w:rsidP="00757D81">
            <w:pPr>
              <w:autoSpaceDE w:val="0"/>
              <w:autoSpaceDN w:val="0"/>
              <w:adjustRightInd w:val="0"/>
              <w:spacing w:line="276" w:lineRule="auto"/>
              <w:jc w:val="center"/>
              <w:rPr>
                <w:b/>
                <w:bCs/>
                <w:sz w:val="20"/>
                <w:szCs w:val="20"/>
              </w:rPr>
            </w:pPr>
          </w:p>
        </w:tc>
        <w:tc>
          <w:tcPr>
            <w:tcW w:w="1687" w:type="dxa"/>
            <w:gridSpan w:val="3"/>
            <w:shd w:val="clear" w:color="auto" w:fill="auto"/>
            <w:vAlign w:val="center"/>
          </w:tcPr>
          <w:p w14:paraId="4F3D9653"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2.1</w:t>
            </w:r>
          </w:p>
        </w:tc>
        <w:tc>
          <w:tcPr>
            <w:tcW w:w="4462" w:type="dxa"/>
            <w:gridSpan w:val="5"/>
            <w:shd w:val="clear" w:color="auto" w:fill="auto"/>
          </w:tcPr>
          <w:p w14:paraId="08BCC200" w14:textId="77777777" w:rsidR="0027280A" w:rsidRPr="00871B57" w:rsidRDefault="0027280A" w:rsidP="00757D81">
            <w:pPr>
              <w:numPr>
                <w:ilvl w:val="0"/>
                <w:numId w:val="5"/>
              </w:numPr>
              <w:tabs>
                <w:tab w:val="left" w:pos="287"/>
              </w:tabs>
              <w:spacing w:after="120" w:line="276" w:lineRule="auto"/>
              <w:ind w:left="287" w:hanging="287"/>
              <w:jc w:val="both"/>
              <w:rPr>
                <w:sz w:val="18"/>
                <w:szCs w:val="18"/>
              </w:rPr>
            </w:pPr>
            <w:r w:rsidRPr="00871B57">
              <w:rPr>
                <w:sz w:val="18"/>
                <w:szCs w:val="18"/>
              </w:rPr>
              <w:t>Numero di Circolari/Istruzioni operative/Manuali operativi adottati dalle Funzioni coinvolte (&gt;=6) (</w:t>
            </w:r>
            <w:r w:rsidRPr="00871B57">
              <w:rPr>
                <w:i/>
                <w:sz w:val="18"/>
                <w:szCs w:val="18"/>
              </w:rPr>
              <w:t>Riscontrabili dal Registro dei Decreti, dal Protocollo dell’Ente</w:t>
            </w:r>
            <w:r w:rsidRPr="00871B57">
              <w:rPr>
                <w:sz w:val="18"/>
                <w:szCs w:val="18"/>
              </w:rPr>
              <w:t>) (</w:t>
            </w:r>
            <w:r w:rsidRPr="00871B57">
              <w:rPr>
                <w:b/>
                <w:sz w:val="18"/>
                <w:szCs w:val="18"/>
                <w:u w:val="single"/>
              </w:rPr>
              <w:t>Peso 55% che costituisce la media ponderata della somma percentuale dei soli indicatori per l’obiettivo operativo indicato nel Piano della Performance, riferiti alla Funzione</w:t>
            </w:r>
            <w:r w:rsidRPr="00871B57">
              <w:rPr>
                <w:sz w:val="18"/>
                <w:szCs w:val="18"/>
              </w:rPr>
              <w:t>)</w:t>
            </w:r>
          </w:p>
          <w:p w14:paraId="4C6B374A" w14:textId="77777777" w:rsidR="0027280A" w:rsidRPr="00871B57" w:rsidRDefault="0027280A" w:rsidP="00757D81">
            <w:pPr>
              <w:numPr>
                <w:ilvl w:val="0"/>
                <w:numId w:val="5"/>
              </w:numPr>
              <w:tabs>
                <w:tab w:val="left" w:pos="287"/>
              </w:tabs>
              <w:spacing w:after="120" w:line="276" w:lineRule="auto"/>
              <w:ind w:left="287" w:hanging="287"/>
              <w:jc w:val="both"/>
              <w:rPr>
                <w:sz w:val="18"/>
                <w:szCs w:val="18"/>
              </w:rPr>
            </w:pPr>
            <w:r w:rsidRPr="00871B57">
              <w:rPr>
                <w:sz w:val="18"/>
                <w:szCs w:val="18"/>
              </w:rPr>
              <w:t>Numero di nullaosta al pagamento rilasciati per i Decreti relativi ai Fondi FEAGA e FEASR: &gt;=14 (</w:t>
            </w:r>
            <w:r w:rsidRPr="00871B57">
              <w:rPr>
                <w:i/>
                <w:sz w:val="18"/>
                <w:szCs w:val="18"/>
              </w:rPr>
              <w:t>Riscontrabili dall’archivio dell’Ufficio Affari Legali e Contenzioso Comunitario</w:t>
            </w:r>
            <w:r w:rsidRPr="00871B57">
              <w:rPr>
                <w:sz w:val="18"/>
                <w:szCs w:val="18"/>
              </w:rPr>
              <w:t>) (</w:t>
            </w:r>
            <w:r w:rsidRPr="00871B57">
              <w:rPr>
                <w:b/>
                <w:sz w:val="18"/>
                <w:szCs w:val="18"/>
                <w:u w:val="single"/>
              </w:rPr>
              <w:t>Peso 45%</w:t>
            </w:r>
            <w:r w:rsidRPr="00871B57">
              <w:rPr>
                <w:sz w:val="18"/>
                <w:szCs w:val="18"/>
              </w:rPr>
              <w:t>);</w:t>
            </w:r>
            <w:r w:rsidRPr="00871B57">
              <w:rPr>
                <w:b/>
                <w:sz w:val="18"/>
                <w:szCs w:val="18"/>
                <w:u w:val="single"/>
              </w:rPr>
              <w:t xml:space="preserve"> che costituisce la media ponderata della somma percentuale dei soli indicatori per l’obiettivo operativo indicato nel Piano della Performance, riferiti alla Funzione)</w:t>
            </w:r>
          </w:p>
        </w:tc>
        <w:tc>
          <w:tcPr>
            <w:tcW w:w="1559" w:type="dxa"/>
            <w:gridSpan w:val="3"/>
            <w:shd w:val="clear" w:color="auto" w:fill="auto"/>
            <w:vAlign w:val="center"/>
          </w:tcPr>
          <w:p w14:paraId="4835020D"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30%</w:t>
            </w:r>
          </w:p>
        </w:tc>
      </w:tr>
      <w:tr w:rsidR="0027280A" w:rsidRPr="00871B57" w14:paraId="7F5D8612" w14:textId="77777777" w:rsidTr="00C31671">
        <w:tc>
          <w:tcPr>
            <w:tcW w:w="2039" w:type="dxa"/>
            <w:vMerge/>
            <w:shd w:val="clear" w:color="auto" w:fill="auto"/>
            <w:vAlign w:val="center"/>
          </w:tcPr>
          <w:p w14:paraId="7367798B" w14:textId="77777777" w:rsidR="0027280A" w:rsidRPr="00871B57" w:rsidRDefault="0027280A" w:rsidP="00757D81">
            <w:pPr>
              <w:autoSpaceDE w:val="0"/>
              <w:autoSpaceDN w:val="0"/>
              <w:adjustRightInd w:val="0"/>
              <w:spacing w:line="276" w:lineRule="auto"/>
              <w:jc w:val="center"/>
              <w:rPr>
                <w:b/>
                <w:bCs/>
                <w:sz w:val="20"/>
                <w:szCs w:val="20"/>
              </w:rPr>
            </w:pPr>
          </w:p>
        </w:tc>
        <w:tc>
          <w:tcPr>
            <w:tcW w:w="1687" w:type="dxa"/>
            <w:gridSpan w:val="3"/>
            <w:shd w:val="clear" w:color="auto" w:fill="auto"/>
            <w:vAlign w:val="center"/>
          </w:tcPr>
          <w:p w14:paraId="63AEBAA3"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2.2</w:t>
            </w:r>
          </w:p>
        </w:tc>
        <w:tc>
          <w:tcPr>
            <w:tcW w:w="4462" w:type="dxa"/>
            <w:gridSpan w:val="5"/>
            <w:shd w:val="clear" w:color="auto" w:fill="auto"/>
          </w:tcPr>
          <w:p w14:paraId="413AE3D8" w14:textId="77777777" w:rsidR="0027280A" w:rsidRPr="00871B57" w:rsidRDefault="0027280A" w:rsidP="00757D81">
            <w:pPr>
              <w:numPr>
                <w:ilvl w:val="0"/>
                <w:numId w:val="5"/>
              </w:numPr>
              <w:tabs>
                <w:tab w:val="left" w:pos="287"/>
              </w:tabs>
              <w:spacing w:after="120" w:line="276" w:lineRule="auto"/>
              <w:ind w:left="287" w:hanging="287"/>
              <w:jc w:val="both"/>
              <w:rPr>
                <w:sz w:val="18"/>
                <w:szCs w:val="18"/>
              </w:rPr>
            </w:pPr>
            <w:r w:rsidRPr="00871B57">
              <w:rPr>
                <w:sz w:val="18"/>
                <w:szCs w:val="18"/>
              </w:rPr>
              <w:t>Percentuale di pagamenti contabilizzati correttamente entro l’esercizio finanziario rispetto a quelli eseguiti per i fondi FEAGA e FEASR nello stesso periodo: &gt;= 80% (Riscontrabile dal sistema SIAN) (</w:t>
            </w:r>
            <w:r w:rsidRPr="00871B57">
              <w:rPr>
                <w:b/>
                <w:sz w:val="18"/>
                <w:szCs w:val="18"/>
                <w:u w:val="single"/>
              </w:rPr>
              <w:t>Peso 50% che costituisce la media ponderata della somma percentuale dei soli indicatori per l’obiettivo operativo indicato nel Piano della Performance, riferiti alla Funzione</w:t>
            </w:r>
            <w:r w:rsidRPr="00871B57">
              <w:rPr>
                <w:sz w:val="18"/>
                <w:szCs w:val="18"/>
              </w:rPr>
              <w:t>);</w:t>
            </w:r>
          </w:p>
          <w:p w14:paraId="0B43AD23" w14:textId="77777777" w:rsidR="0027280A" w:rsidRPr="00871B57" w:rsidRDefault="0027280A" w:rsidP="00757D81">
            <w:pPr>
              <w:numPr>
                <w:ilvl w:val="0"/>
                <w:numId w:val="5"/>
              </w:numPr>
              <w:tabs>
                <w:tab w:val="left" w:pos="287"/>
              </w:tabs>
              <w:spacing w:after="120" w:line="276" w:lineRule="auto"/>
              <w:ind w:left="287" w:hanging="287"/>
              <w:jc w:val="both"/>
              <w:rPr>
                <w:sz w:val="18"/>
                <w:szCs w:val="18"/>
              </w:rPr>
            </w:pPr>
            <w:r w:rsidRPr="00871B57">
              <w:rPr>
                <w:sz w:val="18"/>
                <w:szCs w:val="18"/>
              </w:rPr>
              <w:t>Percentuale di debiti iscritti nel registro debitori rispetto a quelli sorti nello stesso periodo, ricavabili da Decreti di revoca della Regione Calabria o da atti di delibazione dell’Ufficio Contenzioso Comunitario: &gt;= 80% (</w:t>
            </w:r>
            <w:r w:rsidRPr="00871B57">
              <w:rPr>
                <w:i/>
                <w:sz w:val="18"/>
                <w:szCs w:val="18"/>
              </w:rPr>
              <w:t>Riscontrabili dal sistema SIAN e dal protocollo ARCEA</w:t>
            </w:r>
            <w:r w:rsidRPr="00871B57">
              <w:rPr>
                <w:sz w:val="18"/>
                <w:szCs w:val="18"/>
              </w:rPr>
              <w:t>) (</w:t>
            </w:r>
            <w:r w:rsidRPr="00871B57">
              <w:rPr>
                <w:b/>
                <w:sz w:val="18"/>
                <w:szCs w:val="18"/>
                <w:u w:val="single"/>
              </w:rPr>
              <w:t>Peso 50% che costituisce la media ponderata della somma percentuale dei soli indicatori per l’obiettivo operativo indicato nel Piano della Performance, riferiti alla Funzione</w:t>
            </w:r>
            <w:r w:rsidRPr="00871B57">
              <w:rPr>
                <w:sz w:val="18"/>
                <w:szCs w:val="18"/>
              </w:rPr>
              <w:t>)</w:t>
            </w:r>
          </w:p>
        </w:tc>
        <w:tc>
          <w:tcPr>
            <w:tcW w:w="1559" w:type="dxa"/>
            <w:gridSpan w:val="3"/>
            <w:shd w:val="clear" w:color="auto" w:fill="auto"/>
            <w:vAlign w:val="center"/>
          </w:tcPr>
          <w:p w14:paraId="3E55DF1F"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30%</w:t>
            </w:r>
          </w:p>
        </w:tc>
      </w:tr>
      <w:tr w:rsidR="0027280A" w:rsidRPr="00871B57" w14:paraId="4746D191" w14:textId="77777777" w:rsidTr="00C31671">
        <w:tc>
          <w:tcPr>
            <w:tcW w:w="9747" w:type="dxa"/>
            <w:gridSpan w:val="12"/>
            <w:shd w:val="clear" w:color="auto" w:fill="F79646"/>
          </w:tcPr>
          <w:p w14:paraId="41ED4A43"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Macro area: comportamenti organizzativi e procedure amministrative (peso15%)</w:t>
            </w:r>
          </w:p>
        </w:tc>
      </w:tr>
      <w:tr w:rsidR="0027280A" w:rsidRPr="00871B57" w14:paraId="61464F85" w14:textId="77777777" w:rsidTr="00C31671">
        <w:tc>
          <w:tcPr>
            <w:tcW w:w="3726" w:type="dxa"/>
            <w:gridSpan w:val="4"/>
            <w:tcBorders>
              <w:bottom w:val="single" w:sz="4" w:space="0" w:color="auto"/>
            </w:tcBorders>
            <w:shd w:val="clear" w:color="auto" w:fill="F79646"/>
          </w:tcPr>
          <w:p w14:paraId="02E290BB"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Elementi di Dettaglio</w:t>
            </w:r>
          </w:p>
          <w:p w14:paraId="48D6FC5F" w14:textId="77777777" w:rsidR="0027280A" w:rsidRPr="00871B57" w:rsidRDefault="0027280A" w:rsidP="00757D81">
            <w:pPr>
              <w:autoSpaceDE w:val="0"/>
              <w:autoSpaceDN w:val="0"/>
              <w:adjustRightInd w:val="0"/>
              <w:spacing w:line="276" w:lineRule="auto"/>
              <w:jc w:val="center"/>
              <w:rPr>
                <w:b/>
                <w:bCs/>
                <w:sz w:val="20"/>
                <w:szCs w:val="20"/>
              </w:rPr>
            </w:pPr>
          </w:p>
        </w:tc>
        <w:tc>
          <w:tcPr>
            <w:tcW w:w="3113" w:type="dxa"/>
            <w:gridSpan w:val="2"/>
            <w:tcBorders>
              <w:bottom w:val="single" w:sz="4" w:space="0" w:color="auto"/>
            </w:tcBorders>
            <w:shd w:val="clear" w:color="auto" w:fill="F79646"/>
          </w:tcPr>
          <w:p w14:paraId="7A9CA951"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Indicatore</w:t>
            </w:r>
          </w:p>
        </w:tc>
        <w:tc>
          <w:tcPr>
            <w:tcW w:w="1060" w:type="dxa"/>
            <w:gridSpan w:val="2"/>
            <w:tcBorders>
              <w:bottom w:val="single" w:sz="4" w:space="0" w:color="auto"/>
            </w:tcBorders>
            <w:shd w:val="clear" w:color="auto" w:fill="F79646"/>
          </w:tcPr>
          <w:p w14:paraId="67189357"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Target</w:t>
            </w:r>
          </w:p>
        </w:tc>
        <w:tc>
          <w:tcPr>
            <w:tcW w:w="1016" w:type="dxa"/>
            <w:gridSpan w:val="3"/>
            <w:tcBorders>
              <w:bottom w:val="single" w:sz="4" w:space="0" w:color="auto"/>
            </w:tcBorders>
            <w:shd w:val="clear" w:color="auto" w:fill="F79646"/>
          </w:tcPr>
          <w:p w14:paraId="34D967D1" w14:textId="77777777" w:rsidR="0027280A" w:rsidRPr="00871B57" w:rsidRDefault="0027280A" w:rsidP="00757D81">
            <w:pPr>
              <w:autoSpaceDE w:val="0"/>
              <w:autoSpaceDN w:val="0"/>
              <w:adjustRightInd w:val="0"/>
              <w:spacing w:line="276" w:lineRule="auto"/>
              <w:rPr>
                <w:b/>
                <w:bCs/>
                <w:sz w:val="20"/>
                <w:szCs w:val="20"/>
              </w:rPr>
            </w:pPr>
          </w:p>
        </w:tc>
        <w:tc>
          <w:tcPr>
            <w:tcW w:w="832" w:type="dxa"/>
            <w:tcBorders>
              <w:bottom w:val="single" w:sz="4" w:space="0" w:color="auto"/>
            </w:tcBorders>
            <w:shd w:val="clear" w:color="auto" w:fill="F79646"/>
          </w:tcPr>
          <w:p w14:paraId="13709665" w14:textId="77777777" w:rsidR="0027280A" w:rsidRPr="00871B57" w:rsidRDefault="0027280A" w:rsidP="00757D81">
            <w:pPr>
              <w:autoSpaceDE w:val="0"/>
              <w:autoSpaceDN w:val="0"/>
              <w:adjustRightInd w:val="0"/>
              <w:spacing w:line="276" w:lineRule="auto"/>
              <w:rPr>
                <w:b/>
                <w:bCs/>
                <w:sz w:val="20"/>
                <w:szCs w:val="20"/>
              </w:rPr>
            </w:pPr>
            <w:r w:rsidRPr="00871B57">
              <w:rPr>
                <w:b/>
                <w:bCs/>
                <w:sz w:val="20"/>
                <w:szCs w:val="20"/>
              </w:rPr>
              <w:t xml:space="preserve">Peso </w:t>
            </w:r>
          </w:p>
        </w:tc>
      </w:tr>
      <w:tr w:rsidR="0027280A" w:rsidRPr="00871B57" w14:paraId="11522FF1" w14:textId="77777777" w:rsidTr="00C31671">
        <w:trPr>
          <w:trHeight w:val="345"/>
        </w:trPr>
        <w:tc>
          <w:tcPr>
            <w:tcW w:w="3726" w:type="dxa"/>
            <w:gridSpan w:val="4"/>
            <w:vMerge w:val="restart"/>
            <w:shd w:val="clear" w:color="auto" w:fill="FFFFFF"/>
          </w:tcPr>
          <w:p w14:paraId="61658F4F" w14:textId="77777777" w:rsidR="0027280A" w:rsidRPr="00871B57" w:rsidRDefault="0027280A" w:rsidP="00757D81">
            <w:pPr>
              <w:autoSpaceDE w:val="0"/>
              <w:autoSpaceDN w:val="0"/>
              <w:adjustRightInd w:val="0"/>
              <w:spacing w:line="276" w:lineRule="auto"/>
              <w:rPr>
                <w:b/>
                <w:bCs/>
                <w:sz w:val="20"/>
                <w:szCs w:val="20"/>
              </w:rPr>
            </w:pPr>
            <w:r w:rsidRPr="00871B57">
              <w:rPr>
                <w:b/>
                <w:bCs/>
                <w:sz w:val="20"/>
                <w:szCs w:val="20"/>
              </w:rPr>
              <w:t>Capacità manageriali</w:t>
            </w:r>
          </w:p>
          <w:p w14:paraId="1037BC6B" w14:textId="2295A586" w:rsidR="0027280A" w:rsidRPr="00871B57" w:rsidRDefault="0027280A" w:rsidP="00757D81">
            <w:pPr>
              <w:autoSpaceDE w:val="0"/>
              <w:autoSpaceDN w:val="0"/>
              <w:adjustRightInd w:val="0"/>
              <w:spacing w:line="276" w:lineRule="auto"/>
              <w:jc w:val="both"/>
              <w:rPr>
                <w:b/>
                <w:bCs/>
                <w:sz w:val="20"/>
                <w:szCs w:val="20"/>
              </w:rPr>
            </w:pPr>
            <w:r w:rsidRPr="00871B57">
              <w:rPr>
                <w:sz w:val="20"/>
                <w:szCs w:val="20"/>
              </w:rPr>
              <w:t>Adozione di piani di lavoro e di cronoprogrammi di attività finalizzati al migliore perseguimento degli obiettivi assegnati e al monitoraggio dei tempi.</w:t>
            </w:r>
            <w:r w:rsidR="0054563B" w:rsidRPr="00871B57">
              <w:rPr>
                <w:sz w:val="20"/>
                <w:szCs w:val="20"/>
              </w:rPr>
              <w:t xml:space="preserve"> </w:t>
            </w:r>
            <w:r w:rsidRPr="00871B57">
              <w:rPr>
                <w:sz w:val="20"/>
                <w:szCs w:val="20"/>
              </w:rPr>
              <w:t xml:space="preserve">Messa in atto di azioni finalizzati al </w:t>
            </w:r>
            <w:r w:rsidRPr="00871B57">
              <w:rPr>
                <w:i/>
                <w:iCs/>
                <w:sz w:val="20"/>
                <w:szCs w:val="20"/>
              </w:rPr>
              <w:lastRenderedPageBreak/>
              <w:t>problem finding, problem solving.</w:t>
            </w:r>
          </w:p>
        </w:tc>
        <w:tc>
          <w:tcPr>
            <w:tcW w:w="3113" w:type="dxa"/>
            <w:gridSpan w:val="2"/>
            <w:shd w:val="clear" w:color="auto" w:fill="FFFFFF"/>
          </w:tcPr>
          <w:p w14:paraId="45440BDE" w14:textId="721CB3D9" w:rsidR="0027280A" w:rsidRPr="00871B57" w:rsidRDefault="0027280A" w:rsidP="00757D81">
            <w:pPr>
              <w:autoSpaceDE w:val="0"/>
              <w:autoSpaceDN w:val="0"/>
              <w:adjustRightInd w:val="0"/>
              <w:spacing w:line="276" w:lineRule="auto"/>
              <w:rPr>
                <w:bCs/>
                <w:sz w:val="20"/>
                <w:szCs w:val="20"/>
              </w:rPr>
            </w:pPr>
            <w:r w:rsidRPr="00871B57">
              <w:rPr>
                <w:bCs/>
                <w:sz w:val="20"/>
                <w:szCs w:val="20"/>
              </w:rPr>
              <w:lastRenderedPageBreak/>
              <w:t xml:space="preserve">N. documenti con cronoprogrammi adottati, diffusi/condivisi e pubblicati nel sito dedicato </w:t>
            </w:r>
          </w:p>
        </w:tc>
        <w:tc>
          <w:tcPr>
            <w:tcW w:w="1060" w:type="dxa"/>
            <w:gridSpan w:val="2"/>
            <w:shd w:val="clear" w:color="auto" w:fill="FFFFFF"/>
          </w:tcPr>
          <w:p w14:paraId="5E8829ED"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3</w:t>
            </w:r>
          </w:p>
        </w:tc>
        <w:tc>
          <w:tcPr>
            <w:tcW w:w="1016" w:type="dxa"/>
            <w:gridSpan w:val="3"/>
            <w:shd w:val="clear" w:color="auto" w:fill="FFFFFF"/>
          </w:tcPr>
          <w:p w14:paraId="28BD409E" w14:textId="77777777" w:rsidR="0027280A" w:rsidRPr="00871B57" w:rsidRDefault="0027280A" w:rsidP="00757D81">
            <w:pPr>
              <w:autoSpaceDE w:val="0"/>
              <w:autoSpaceDN w:val="0"/>
              <w:adjustRightInd w:val="0"/>
              <w:spacing w:line="276" w:lineRule="auto"/>
              <w:jc w:val="center"/>
              <w:rPr>
                <w:b/>
                <w:bCs/>
                <w:sz w:val="20"/>
                <w:szCs w:val="20"/>
              </w:rPr>
            </w:pPr>
          </w:p>
        </w:tc>
        <w:tc>
          <w:tcPr>
            <w:tcW w:w="832" w:type="dxa"/>
            <w:vMerge w:val="restart"/>
            <w:shd w:val="clear" w:color="auto" w:fill="FFFFFF"/>
          </w:tcPr>
          <w:p w14:paraId="7F64A6DD" w14:textId="77777777" w:rsidR="0027280A" w:rsidRPr="00871B57" w:rsidRDefault="0027280A" w:rsidP="00757D81">
            <w:pPr>
              <w:autoSpaceDE w:val="0"/>
              <w:autoSpaceDN w:val="0"/>
              <w:adjustRightInd w:val="0"/>
              <w:spacing w:line="276" w:lineRule="auto"/>
              <w:jc w:val="center"/>
              <w:rPr>
                <w:b/>
                <w:bCs/>
                <w:sz w:val="20"/>
                <w:szCs w:val="20"/>
              </w:rPr>
            </w:pPr>
          </w:p>
          <w:p w14:paraId="536278B3" w14:textId="77777777" w:rsidR="0027280A" w:rsidRPr="00871B57" w:rsidRDefault="0027280A" w:rsidP="00757D81">
            <w:pPr>
              <w:autoSpaceDE w:val="0"/>
              <w:autoSpaceDN w:val="0"/>
              <w:adjustRightInd w:val="0"/>
              <w:spacing w:line="276" w:lineRule="auto"/>
              <w:jc w:val="center"/>
              <w:rPr>
                <w:b/>
                <w:bCs/>
                <w:sz w:val="20"/>
                <w:szCs w:val="20"/>
              </w:rPr>
            </w:pPr>
          </w:p>
          <w:p w14:paraId="03BD5428"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5</w:t>
            </w:r>
          </w:p>
        </w:tc>
      </w:tr>
      <w:tr w:rsidR="0027280A" w:rsidRPr="00871B57" w14:paraId="5E3AE1AB" w14:textId="77777777" w:rsidTr="00C31671">
        <w:tc>
          <w:tcPr>
            <w:tcW w:w="3726" w:type="dxa"/>
            <w:gridSpan w:val="4"/>
            <w:vMerge/>
            <w:shd w:val="clear" w:color="auto" w:fill="FFFFFF"/>
          </w:tcPr>
          <w:p w14:paraId="1905E6E0" w14:textId="77777777" w:rsidR="0027280A" w:rsidRPr="00871B57" w:rsidRDefault="0027280A" w:rsidP="00757D81">
            <w:pPr>
              <w:autoSpaceDE w:val="0"/>
              <w:autoSpaceDN w:val="0"/>
              <w:adjustRightInd w:val="0"/>
              <w:spacing w:line="276" w:lineRule="auto"/>
              <w:jc w:val="center"/>
              <w:rPr>
                <w:b/>
                <w:bCs/>
                <w:sz w:val="20"/>
                <w:szCs w:val="20"/>
              </w:rPr>
            </w:pPr>
          </w:p>
        </w:tc>
        <w:tc>
          <w:tcPr>
            <w:tcW w:w="3113" w:type="dxa"/>
            <w:gridSpan w:val="2"/>
            <w:shd w:val="clear" w:color="auto" w:fill="FFFFFF"/>
          </w:tcPr>
          <w:p w14:paraId="1276ED4E" w14:textId="77777777" w:rsidR="0027280A" w:rsidRPr="00871B57" w:rsidRDefault="0027280A" w:rsidP="00757D81">
            <w:pPr>
              <w:autoSpaceDE w:val="0"/>
              <w:autoSpaceDN w:val="0"/>
              <w:adjustRightInd w:val="0"/>
              <w:spacing w:line="276" w:lineRule="auto"/>
              <w:rPr>
                <w:b/>
                <w:bCs/>
                <w:sz w:val="20"/>
                <w:szCs w:val="20"/>
              </w:rPr>
            </w:pPr>
            <w:r w:rsidRPr="00871B57">
              <w:rPr>
                <w:sz w:val="20"/>
                <w:szCs w:val="20"/>
              </w:rPr>
              <w:t>Risoluzione dei problemi (n. e complessità dei problemi risolti)</w:t>
            </w:r>
          </w:p>
        </w:tc>
        <w:tc>
          <w:tcPr>
            <w:tcW w:w="1060" w:type="dxa"/>
            <w:gridSpan w:val="2"/>
            <w:shd w:val="clear" w:color="auto" w:fill="FFFFFF"/>
          </w:tcPr>
          <w:p w14:paraId="777A7936"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3</w:t>
            </w:r>
          </w:p>
        </w:tc>
        <w:tc>
          <w:tcPr>
            <w:tcW w:w="1016" w:type="dxa"/>
            <w:gridSpan w:val="3"/>
            <w:shd w:val="clear" w:color="auto" w:fill="FFFFFF"/>
          </w:tcPr>
          <w:p w14:paraId="30890F71" w14:textId="77777777" w:rsidR="0027280A" w:rsidRPr="00871B57" w:rsidRDefault="0027280A" w:rsidP="00757D81">
            <w:pPr>
              <w:autoSpaceDE w:val="0"/>
              <w:autoSpaceDN w:val="0"/>
              <w:adjustRightInd w:val="0"/>
              <w:spacing w:line="276" w:lineRule="auto"/>
              <w:rPr>
                <w:b/>
                <w:bCs/>
                <w:sz w:val="20"/>
                <w:szCs w:val="20"/>
              </w:rPr>
            </w:pPr>
          </w:p>
        </w:tc>
        <w:tc>
          <w:tcPr>
            <w:tcW w:w="832" w:type="dxa"/>
            <w:vMerge/>
            <w:shd w:val="clear" w:color="auto" w:fill="FFFFFF"/>
          </w:tcPr>
          <w:p w14:paraId="15224196" w14:textId="77777777" w:rsidR="0027280A" w:rsidRPr="00871B57" w:rsidRDefault="0027280A" w:rsidP="00757D81">
            <w:pPr>
              <w:autoSpaceDE w:val="0"/>
              <w:autoSpaceDN w:val="0"/>
              <w:adjustRightInd w:val="0"/>
              <w:spacing w:line="276" w:lineRule="auto"/>
              <w:rPr>
                <w:b/>
                <w:bCs/>
                <w:sz w:val="20"/>
                <w:szCs w:val="20"/>
              </w:rPr>
            </w:pPr>
          </w:p>
        </w:tc>
      </w:tr>
      <w:tr w:rsidR="0027280A" w:rsidRPr="00871B57" w14:paraId="4267628F" w14:textId="77777777" w:rsidTr="00C31671">
        <w:tc>
          <w:tcPr>
            <w:tcW w:w="3726" w:type="dxa"/>
            <w:gridSpan w:val="4"/>
            <w:vMerge w:val="restart"/>
            <w:shd w:val="clear" w:color="auto" w:fill="FFFFFF"/>
          </w:tcPr>
          <w:p w14:paraId="13F05695" w14:textId="77777777" w:rsidR="0027280A" w:rsidRPr="00871B57" w:rsidRDefault="0027280A" w:rsidP="00757D81">
            <w:pPr>
              <w:autoSpaceDE w:val="0"/>
              <w:autoSpaceDN w:val="0"/>
              <w:adjustRightInd w:val="0"/>
              <w:spacing w:line="276" w:lineRule="auto"/>
              <w:rPr>
                <w:b/>
                <w:bCs/>
                <w:sz w:val="20"/>
                <w:szCs w:val="20"/>
              </w:rPr>
            </w:pPr>
            <w:r w:rsidRPr="00871B57">
              <w:rPr>
                <w:b/>
                <w:bCs/>
                <w:sz w:val="20"/>
                <w:szCs w:val="20"/>
              </w:rPr>
              <w:lastRenderedPageBreak/>
              <w:t>Valorizzazione risorse umane</w:t>
            </w:r>
          </w:p>
          <w:p w14:paraId="6D9FDFE1" w14:textId="2E220700" w:rsidR="0027280A" w:rsidRPr="00871B57" w:rsidRDefault="0027280A" w:rsidP="00757D81">
            <w:pPr>
              <w:autoSpaceDE w:val="0"/>
              <w:autoSpaceDN w:val="0"/>
              <w:adjustRightInd w:val="0"/>
              <w:spacing w:line="276" w:lineRule="auto"/>
              <w:jc w:val="both"/>
              <w:rPr>
                <w:b/>
                <w:bCs/>
                <w:sz w:val="20"/>
                <w:szCs w:val="20"/>
              </w:rPr>
            </w:pPr>
            <w:r w:rsidRPr="00871B57">
              <w:rPr>
                <w:sz w:val="20"/>
                <w:szCs w:val="20"/>
              </w:rPr>
              <w:t>Consistenza delle risorse umane e capacità di</w:t>
            </w:r>
            <w:r w:rsidR="0054563B" w:rsidRPr="00871B57">
              <w:rPr>
                <w:sz w:val="20"/>
                <w:szCs w:val="20"/>
              </w:rPr>
              <w:t xml:space="preserve"> </w:t>
            </w:r>
            <w:r w:rsidRPr="00871B57">
              <w:rPr>
                <w:sz w:val="20"/>
                <w:szCs w:val="20"/>
              </w:rPr>
              <w:t>adottare misure volte alla loro crescita professionale al fine di orientarle alla cultura del risultato, dell’innovazione e del miglioramento della qualità dei servizi nel quadro del rafforzamento della capacità amministrativa, dello sviluppo di nuove competenze e conoscenze e della piena responsabilizzazione</w:t>
            </w:r>
          </w:p>
        </w:tc>
        <w:tc>
          <w:tcPr>
            <w:tcW w:w="3113" w:type="dxa"/>
            <w:gridSpan w:val="2"/>
            <w:shd w:val="clear" w:color="auto" w:fill="FFFFFF"/>
          </w:tcPr>
          <w:p w14:paraId="295CB3F9" w14:textId="77777777" w:rsidR="0027280A" w:rsidRPr="00871B57" w:rsidRDefault="0027280A" w:rsidP="00757D81">
            <w:pPr>
              <w:autoSpaceDE w:val="0"/>
              <w:autoSpaceDN w:val="0"/>
              <w:adjustRightInd w:val="0"/>
              <w:spacing w:line="276" w:lineRule="auto"/>
              <w:rPr>
                <w:sz w:val="20"/>
                <w:szCs w:val="20"/>
              </w:rPr>
            </w:pPr>
            <w:r w:rsidRPr="00871B57">
              <w:rPr>
                <w:sz w:val="20"/>
                <w:szCs w:val="20"/>
              </w:rPr>
              <w:t>N. risorse umane di diretta responsabilità</w:t>
            </w:r>
          </w:p>
        </w:tc>
        <w:tc>
          <w:tcPr>
            <w:tcW w:w="1060" w:type="dxa"/>
            <w:gridSpan w:val="2"/>
            <w:shd w:val="clear" w:color="auto" w:fill="FFFFFF"/>
          </w:tcPr>
          <w:p w14:paraId="64712D66"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3</w:t>
            </w:r>
          </w:p>
          <w:p w14:paraId="64E78901" w14:textId="77777777" w:rsidR="0027280A" w:rsidRPr="00871B57" w:rsidRDefault="0027280A" w:rsidP="00757D81">
            <w:pPr>
              <w:autoSpaceDE w:val="0"/>
              <w:autoSpaceDN w:val="0"/>
              <w:adjustRightInd w:val="0"/>
              <w:spacing w:line="276" w:lineRule="auto"/>
              <w:jc w:val="center"/>
              <w:rPr>
                <w:b/>
                <w:bCs/>
                <w:sz w:val="20"/>
                <w:szCs w:val="20"/>
              </w:rPr>
            </w:pPr>
          </w:p>
        </w:tc>
        <w:tc>
          <w:tcPr>
            <w:tcW w:w="1016" w:type="dxa"/>
            <w:gridSpan w:val="3"/>
            <w:shd w:val="clear" w:color="auto" w:fill="FFFFFF"/>
          </w:tcPr>
          <w:p w14:paraId="217FDB3C" w14:textId="77777777" w:rsidR="0027280A" w:rsidRPr="00871B57" w:rsidRDefault="0027280A" w:rsidP="00757D81">
            <w:pPr>
              <w:autoSpaceDE w:val="0"/>
              <w:autoSpaceDN w:val="0"/>
              <w:adjustRightInd w:val="0"/>
              <w:spacing w:line="276" w:lineRule="auto"/>
              <w:jc w:val="center"/>
              <w:rPr>
                <w:b/>
                <w:bCs/>
                <w:sz w:val="20"/>
                <w:szCs w:val="20"/>
              </w:rPr>
            </w:pPr>
          </w:p>
        </w:tc>
        <w:tc>
          <w:tcPr>
            <w:tcW w:w="832" w:type="dxa"/>
            <w:vMerge w:val="restart"/>
            <w:shd w:val="clear" w:color="auto" w:fill="FFFFFF"/>
            <w:vAlign w:val="center"/>
          </w:tcPr>
          <w:p w14:paraId="410A478A"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5</w:t>
            </w:r>
          </w:p>
        </w:tc>
      </w:tr>
      <w:tr w:rsidR="0027280A" w:rsidRPr="00871B57" w14:paraId="238D92D7" w14:textId="77777777" w:rsidTr="00C31671">
        <w:tc>
          <w:tcPr>
            <w:tcW w:w="3726" w:type="dxa"/>
            <w:gridSpan w:val="4"/>
            <w:vMerge/>
            <w:shd w:val="clear" w:color="auto" w:fill="FFFFFF"/>
          </w:tcPr>
          <w:p w14:paraId="133CD13B" w14:textId="77777777" w:rsidR="0027280A" w:rsidRPr="00871B57" w:rsidRDefault="0027280A" w:rsidP="00757D81">
            <w:pPr>
              <w:autoSpaceDE w:val="0"/>
              <w:autoSpaceDN w:val="0"/>
              <w:adjustRightInd w:val="0"/>
              <w:spacing w:line="276" w:lineRule="auto"/>
              <w:jc w:val="center"/>
              <w:rPr>
                <w:b/>
                <w:bCs/>
                <w:sz w:val="20"/>
                <w:szCs w:val="20"/>
              </w:rPr>
            </w:pPr>
          </w:p>
        </w:tc>
        <w:tc>
          <w:tcPr>
            <w:tcW w:w="3113" w:type="dxa"/>
            <w:gridSpan w:val="2"/>
            <w:shd w:val="clear" w:color="auto" w:fill="FFFFFF"/>
          </w:tcPr>
          <w:p w14:paraId="1F3390A3" w14:textId="77777777" w:rsidR="0027280A" w:rsidRPr="00871B57" w:rsidRDefault="0027280A" w:rsidP="00757D81">
            <w:pPr>
              <w:autoSpaceDE w:val="0"/>
              <w:autoSpaceDN w:val="0"/>
              <w:adjustRightInd w:val="0"/>
              <w:spacing w:line="276" w:lineRule="auto"/>
              <w:rPr>
                <w:sz w:val="20"/>
                <w:szCs w:val="20"/>
              </w:rPr>
            </w:pPr>
            <w:r w:rsidRPr="00871B57">
              <w:rPr>
                <w:sz w:val="20"/>
                <w:szCs w:val="20"/>
              </w:rPr>
              <w:t>Assegnazione di obiettivi di gruppo</w:t>
            </w:r>
          </w:p>
        </w:tc>
        <w:tc>
          <w:tcPr>
            <w:tcW w:w="1060" w:type="dxa"/>
            <w:gridSpan w:val="2"/>
            <w:shd w:val="clear" w:color="auto" w:fill="FFFFFF"/>
          </w:tcPr>
          <w:p w14:paraId="18408CA4"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3</w:t>
            </w:r>
          </w:p>
        </w:tc>
        <w:tc>
          <w:tcPr>
            <w:tcW w:w="1016" w:type="dxa"/>
            <w:gridSpan w:val="3"/>
            <w:shd w:val="clear" w:color="auto" w:fill="FFFFFF"/>
          </w:tcPr>
          <w:p w14:paraId="7F6037BB" w14:textId="77777777" w:rsidR="0027280A" w:rsidRPr="00871B57" w:rsidRDefault="0027280A" w:rsidP="00757D81">
            <w:pPr>
              <w:autoSpaceDE w:val="0"/>
              <w:autoSpaceDN w:val="0"/>
              <w:adjustRightInd w:val="0"/>
              <w:spacing w:line="276" w:lineRule="auto"/>
              <w:rPr>
                <w:b/>
                <w:bCs/>
                <w:sz w:val="20"/>
                <w:szCs w:val="20"/>
              </w:rPr>
            </w:pPr>
          </w:p>
        </w:tc>
        <w:tc>
          <w:tcPr>
            <w:tcW w:w="832" w:type="dxa"/>
            <w:vMerge/>
            <w:shd w:val="clear" w:color="auto" w:fill="FFFFFF"/>
          </w:tcPr>
          <w:p w14:paraId="2946FE11" w14:textId="77777777" w:rsidR="0027280A" w:rsidRPr="00871B57" w:rsidRDefault="0027280A" w:rsidP="00757D81">
            <w:pPr>
              <w:autoSpaceDE w:val="0"/>
              <w:autoSpaceDN w:val="0"/>
              <w:adjustRightInd w:val="0"/>
              <w:spacing w:line="276" w:lineRule="auto"/>
              <w:rPr>
                <w:b/>
                <w:bCs/>
                <w:sz w:val="20"/>
                <w:szCs w:val="20"/>
              </w:rPr>
            </w:pPr>
          </w:p>
        </w:tc>
      </w:tr>
      <w:tr w:rsidR="0027280A" w:rsidRPr="00871B57" w14:paraId="2E29BEAC" w14:textId="77777777" w:rsidTr="00C31671">
        <w:trPr>
          <w:trHeight w:val="1628"/>
        </w:trPr>
        <w:tc>
          <w:tcPr>
            <w:tcW w:w="3726" w:type="dxa"/>
            <w:gridSpan w:val="4"/>
            <w:vMerge w:val="restart"/>
            <w:shd w:val="clear" w:color="auto" w:fill="FFFFFF"/>
          </w:tcPr>
          <w:p w14:paraId="09471295" w14:textId="77777777" w:rsidR="0027280A" w:rsidRPr="00871B57" w:rsidRDefault="0027280A" w:rsidP="00757D81">
            <w:pPr>
              <w:autoSpaceDE w:val="0"/>
              <w:autoSpaceDN w:val="0"/>
              <w:adjustRightInd w:val="0"/>
              <w:spacing w:line="276" w:lineRule="auto"/>
              <w:rPr>
                <w:b/>
                <w:bCs/>
                <w:sz w:val="20"/>
                <w:szCs w:val="20"/>
              </w:rPr>
            </w:pPr>
            <w:r w:rsidRPr="00871B57">
              <w:rPr>
                <w:b/>
                <w:bCs/>
                <w:sz w:val="20"/>
                <w:szCs w:val="20"/>
              </w:rPr>
              <w:t>Grado di cooperazione e capacità di</w:t>
            </w:r>
          </w:p>
          <w:p w14:paraId="06A094C1" w14:textId="77777777" w:rsidR="0027280A" w:rsidRPr="00871B57" w:rsidRDefault="0027280A" w:rsidP="00757D81">
            <w:pPr>
              <w:autoSpaceDE w:val="0"/>
              <w:autoSpaceDN w:val="0"/>
              <w:adjustRightInd w:val="0"/>
              <w:spacing w:line="276" w:lineRule="auto"/>
              <w:rPr>
                <w:b/>
                <w:bCs/>
                <w:sz w:val="20"/>
                <w:szCs w:val="20"/>
              </w:rPr>
            </w:pPr>
            <w:r w:rsidRPr="00871B57">
              <w:rPr>
                <w:b/>
                <w:bCs/>
                <w:sz w:val="20"/>
                <w:szCs w:val="20"/>
              </w:rPr>
              <w:t>Comunicazione interna ed esterna</w:t>
            </w:r>
          </w:p>
          <w:p w14:paraId="5977738C" w14:textId="77777777" w:rsidR="0027280A" w:rsidRPr="00871B57" w:rsidRDefault="0027280A" w:rsidP="00757D81">
            <w:pPr>
              <w:autoSpaceDE w:val="0"/>
              <w:autoSpaceDN w:val="0"/>
              <w:adjustRightInd w:val="0"/>
              <w:spacing w:line="276" w:lineRule="auto"/>
              <w:rPr>
                <w:sz w:val="20"/>
                <w:szCs w:val="20"/>
              </w:rPr>
            </w:pPr>
            <w:r w:rsidRPr="00871B57">
              <w:rPr>
                <w:sz w:val="20"/>
                <w:szCs w:val="20"/>
              </w:rPr>
              <w:t>Adozione di misure volte al:</w:t>
            </w:r>
          </w:p>
          <w:p w14:paraId="5698ADFB" w14:textId="522C8AAF" w:rsidR="0027280A" w:rsidRPr="00871B57" w:rsidRDefault="0027280A" w:rsidP="00757D81">
            <w:pPr>
              <w:pStyle w:val="Paragrafoelenco"/>
              <w:numPr>
                <w:ilvl w:val="0"/>
                <w:numId w:val="15"/>
              </w:numPr>
              <w:autoSpaceDE w:val="0"/>
              <w:autoSpaceDN w:val="0"/>
              <w:adjustRightInd w:val="0"/>
              <w:spacing w:after="0" w:line="276" w:lineRule="auto"/>
              <w:rPr>
                <w:rFonts w:ascii="Times New Roman" w:hAnsi="Times New Roman" w:cs="Times New Roman"/>
                <w:sz w:val="20"/>
                <w:szCs w:val="20"/>
              </w:rPr>
            </w:pPr>
            <w:r w:rsidRPr="00871B57">
              <w:rPr>
                <w:rFonts w:ascii="Times New Roman" w:hAnsi="Times New Roman" w:cs="Times New Roman"/>
                <w:sz w:val="20"/>
                <w:szCs w:val="20"/>
              </w:rPr>
              <w:t>miglioramento continuo della capacità di rapportarsi con le unità organizzative e con gli altri enti per il raggiungimento di obiettivi comuni;</w:t>
            </w:r>
          </w:p>
          <w:p w14:paraId="3A575425" w14:textId="77777777" w:rsidR="0027280A" w:rsidRPr="00871B57" w:rsidRDefault="0027280A" w:rsidP="00757D81">
            <w:pPr>
              <w:pStyle w:val="Paragrafoelenco"/>
              <w:numPr>
                <w:ilvl w:val="0"/>
                <w:numId w:val="15"/>
              </w:numPr>
              <w:autoSpaceDE w:val="0"/>
              <w:autoSpaceDN w:val="0"/>
              <w:adjustRightInd w:val="0"/>
              <w:spacing w:after="0" w:line="276" w:lineRule="auto"/>
              <w:rPr>
                <w:rFonts w:ascii="Times New Roman" w:hAnsi="Times New Roman" w:cs="Times New Roman"/>
                <w:b/>
                <w:bCs/>
                <w:sz w:val="20"/>
                <w:szCs w:val="20"/>
              </w:rPr>
            </w:pPr>
            <w:r w:rsidRPr="00871B57">
              <w:rPr>
                <w:rFonts w:ascii="Times New Roman" w:hAnsi="Times New Roman" w:cs="Times New Roman"/>
                <w:sz w:val="20"/>
                <w:szCs w:val="20"/>
              </w:rPr>
              <w:t>miglioramento della capacità di fornire risposte adeguate alle sollecitazioni provenienti da soggetti esterni, pubblici e privati</w:t>
            </w:r>
          </w:p>
        </w:tc>
        <w:tc>
          <w:tcPr>
            <w:tcW w:w="3113" w:type="dxa"/>
            <w:gridSpan w:val="2"/>
            <w:shd w:val="clear" w:color="auto" w:fill="FFFFFF"/>
          </w:tcPr>
          <w:p w14:paraId="1E118F93" w14:textId="653E7CD0" w:rsidR="0027280A" w:rsidRPr="00871B57" w:rsidRDefault="0027280A" w:rsidP="00757D81">
            <w:pPr>
              <w:autoSpaceDE w:val="0"/>
              <w:autoSpaceDN w:val="0"/>
              <w:adjustRightInd w:val="0"/>
              <w:spacing w:line="276" w:lineRule="auto"/>
              <w:jc w:val="both"/>
              <w:rPr>
                <w:sz w:val="20"/>
                <w:szCs w:val="20"/>
              </w:rPr>
            </w:pPr>
            <w:r w:rsidRPr="00871B57">
              <w:rPr>
                <w:sz w:val="20"/>
                <w:szCs w:val="20"/>
              </w:rPr>
              <w:t>N. soggetti di categoria D coinvolti/N. di</w:t>
            </w:r>
            <w:r w:rsidR="0054563B" w:rsidRPr="00871B57">
              <w:rPr>
                <w:sz w:val="20"/>
                <w:szCs w:val="20"/>
              </w:rPr>
              <w:t xml:space="preserve"> </w:t>
            </w:r>
            <w:r w:rsidRPr="00871B57">
              <w:rPr>
                <w:sz w:val="20"/>
                <w:szCs w:val="20"/>
              </w:rPr>
              <w:t>riunioni per definizione strategia (Dirigenti e categoria D)</w:t>
            </w:r>
          </w:p>
          <w:p w14:paraId="22BDB6DF" w14:textId="77777777" w:rsidR="0027280A" w:rsidRPr="00871B57" w:rsidRDefault="0027280A" w:rsidP="00757D81">
            <w:pPr>
              <w:autoSpaceDE w:val="0"/>
              <w:autoSpaceDN w:val="0"/>
              <w:adjustRightInd w:val="0"/>
              <w:spacing w:line="276" w:lineRule="auto"/>
              <w:rPr>
                <w:sz w:val="20"/>
                <w:szCs w:val="20"/>
              </w:rPr>
            </w:pPr>
          </w:p>
        </w:tc>
        <w:tc>
          <w:tcPr>
            <w:tcW w:w="1060" w:type="dxa"/>
            <w:gridSpan w:val="2"/>
            <w:shd w:val="clear" w:color="auto" w:fill="FFFFFF"/>
          </w:tcPr>
          <w:p w14:paraId="631D52E4"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2</w:t>
            </w:r>
          </w:p>
        </w:tc>
        <w:tc>
          <w:tcPr>
            <w:tcW w:w="1016" w:type="dxa"/>
            <w:gridSpan w:val="3"/>
            <w:shd w:val="clear" w:color="auto" w:fill="FFFFFF"/>
          </w:tcPr>
          <w:p w14:paraId="7701D269" w14:textId="77777777" w:rsidR="0027280A" w:rsidRPr="00871B57" w:rsidRDefault="0027280A" w:rsidP="00757D81">
            <w:pPr>
              <w:autoSpaceDE w:val="0"/>
              <w:autoSpaceDN w:val="0"/>
              <w:adjustRightInd w:val="0"/>
              <w:spacing w:line="276" w:lineRule="auto"/>
              <w:jc w:val="center"/>
              <w:rPr>
                <w:b/>
                <w:bCs/>
                <w:sz w:val="20"/>
                <w:szCs w:val="20"/>
              </w:rPr>
            </w:pPr>
          </w:p>
        </w:tc>
        <w:tc>
          <w:tcPr>
            <w:tcW w:w="832" w:type="dxa"/>
            <w:vMerge w:val="restart"/>
            <w:shd w:val="clear" w:color="auto" w:fill="FFFFFF"/>
            <w:vAlign w:val="center"/>
          </w:tcPr>
          <w:p w14:paraId="1BF20154"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3</w:t>
            </w:r>
          </w:p>
        </w:tc>
      </w:tr>
      <w:tr w:rsidR="0027280A" w:rsidRPr="00871B57" w14:paraId="64FF1B31" w14:textId="77777777" w:rsidTr="00C31671">
        <w:trPr>
          <w:trHeight w:val="1452"/>
        </w:trPr>
        <w:tc>
          <w:tcPr>
            <w:tcW w:w="3726" w:type="dxa"/>
            <w:gridSpan w:val="4"/>
            <w:vMerge/>
            <w:shd w:val="clear" w:color="auto" w:fill="FFFFFF"/>
          </w:tcPr>
          <w:p w14:paraId="12848715" w14:textId="77777777" w:rsidR="0027280A" w:rsidRPr="00871B57" w:rsidRDefault="0027280A" w:rsidP="00757D81">
            <w:pPr>
              <w:autoSpaceDE w:val="0"/>
              <w:autoSpaceDN w:val="0"/>
              <w:adjustRightInd w:val="0"/>
              <w:spacing w:line="276" w:lineRule="auto"/>
              <w:rPr>
                <w:b/>
                <w:bCs/>
                <w:sz w:val="20"/>
                <w:szCs w:val="20"/>
              </w:rPr>
            </w:pPr>
          </w:p>
        </w:tc>
        <w:tc>
          <w:tcPr>
            <w:tcW w:w="3113" w:type="dxa"/>
            <w:gridSpan w:val="2"/>
            <w:shd w:val="clear" w:color="auto" w:fill="FFFFFF"/>
          </w:tcPr>
          <w:p w14:paraId="6FCFAEAB" w14:textId="69817A80" w:rsidR="0027280A" w:rsidRPr="00871B57" w:rsidRDefault="0027280A" w:rsidP="00757D81">
            <w:pPr>
              <w:autoSpaceDE w:val="0"/>
              <w:autoSpaceDN w:val="0"/>
              <w:adjustRightInd w:val="0"/>
              <w:spacing w:line="276" w:lineRule="auto"/>
              <w:jc w:val="both"/>
              <w:rPr>
                <w:sz w:val="20"/>
                <w:szCs w:val="20"/>
              </w:rPr>
            </w:pPr>
            <w:r w:rsidRPr="00871B57">
              <w:rPr>
                <w:sz w:val="20"/>
                <w:szCs w:val="20"/>
              </w:rPr>
              <w:t>N. soggetti di categoria C coinvolti /N. di</w:t>
            </w:r>
            <w:r w:rsidR="0054563B" w:rsidRPr="00871B57">
              <w:rPr>
                <w:sz w:val="20"/>
                <w:szCs w:val="20"/>
              </w:rPr>
              <w:t xml:space="preserve"> </w:t>
            </w:r>
            <w:r w:rsidRPr="00871B57">
              <w:rPr>
                <w:sz w:val="20"/>
                <w:szCs w:val="20"/>
              </w:rPr>
              <w:t>incontri dei Dirigenti con personale di categoria C per la comunicazione degli</w:t>
            </w:r>
            <w:r w:rsidR="0054563B" w:rsidRPr="00871B57">
              <w:rPr>
                <w:sz w:val="20"/>
                <w:szCs w:val="20"/>
              </w:rPr>
              <w:t xml:space="preserve"> </w:t>
            </w:r>
            <w:r w:rsidRPr="00871B57">
              <w:rPr>
                <w:sz w:val="20"/>
                <w:szCs w:val="20"/>
              </w:rPr>
              <w:t>obiettivi da raggiungere</w:t>
            </w:r>
          </w:p>
        </w:tc>
        <w:tc>
          <w:tcPr>
            <w:tcW w:w="1060" w:type="dxa"/>
            <w:gridSpan w:val="2"/>
            <w:shd w:val="clear" w:color="auto" w:fill="FFFFFF"/>
          </w:tcPr>
          <w:p w14:paraId="0D6CB80E"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2</w:t>
            </w:r>
          </w:p>
        </w:tc>
        <w:tc>
          <w:tcPr>
            <w:tcW w:w="1016" w:type="dxa"/>
            <w:gridSpan w:val="3"/>
            <w:shd w:val="clear" w:color="auto" w:fill="FFFFFF"/>
          </w:tcPr>
          <w:p w14:paraId="1EDDB426" w14:textId="77777777" w:rsidR="0027280A" w:rsidRPr="00871B57" w:rsidRDefault="0027280A" w:rsidP="00757D81">
            <w:pPr>
              <w:autoSpaceDE w:val="0"/>
              <w:autoSpaceDN w:val="0"/>
              <w:adjustRightInd w:val="0"/>
              <w:spacing w:line="276" w:lineRule="auto"/>
              <w:jc w:val="center"/>
              <w:rPr>
                <w:b/>
                <w:bCs/>
                <w:sz w:val="20"/>
                <w:szCs w:val="20"/>
              </w:rPr>
            </w:pPr>
          </w:p>
        </w:tc>
        <w:tc>
          <w:tcPr>
            <w:tcW w:w="832" w:type="dxa"/>
            <w:vMerge/>
            <w:shd w:val="clear" w:color="auto" w:fill="FFFFFF"/>
            <w:vAlign w:val="center"/>
          </w:tcPr>
          <w:p w14:paraId="3A54DF16" w14:textId="77777777" w:rsidR="0027280A" w:rsidRPr="00871B57" w:rsidRDefault="0027280A" w:rsidP="00757D81">
            <w:pPr>
              <w:autoSpaceDE w:val="0"/>
              <w:autoSpaceDN w:val="0"/>
              <w:adjustRightInd w:val="0"/>
              <w:spacing w:line="276" w:lineRule="auto"/>
              <w:jc w:val="center"/>
              <w:rPr>
                <w:b/>
                <w:bCs/>
                <w:sz w:val="20"/>
                <w:szCs w:val="20"/>
              </w:rPr>
            </w:pPr>
          </w:p>
        </w:tc>
      </w:tr>
      <w:tr w:rsidR="0027280A" w:rsidRPr="00871B57" w14:paraId="4BD658CE" w14:textId="77777777" w:rsidTr="00C31671">
        <w:trPr>
          <w:trHeight w:val="578"/>
        </w:trPr>
        <w:tc>
          <w:tcPr>
            <w:tcW w:w="3726" w:type="dxa"/>
            <w:gridSpan w:val="4"/>
            <w:vMerge w:val="restart"/>
            <w:shd w:val="clear" w:color="auto" w:fill="FFFFFF"/>
          </w:tcPr>
          <w:p w14:paraId="29C31C97" w14:textId="77777777" w:rsidR="0027280A" w:rsidRPr="00871B57" w:rsidRDefault="0027280A" w:rsidP="00757D81">
            <w:pPr>
              <w:autoSpaceDE w:val="0"/>
              <w:autoSpaceDN w:val="0"/>
              <w:adjustRightInd w:val="0"/>
              <w:spacing w:line="276" w:lineRule="auto"/>
              <w:jc w:val="both"/>
              <w:rPr>
                <w:bCs/>
                <w:sz w:val="20"/>
                <w:szCs w:val="20"/>
              </w:rPr>
            </w:pPr>
            <w:r w:rsidRPr="00871B57">
              <w:rPr>
                <w:bCs/>
                <w:sz w:val="20"/>
                <w:szCs w:val="20"/>
              </w:rPr>
              <w:t>Rispetto dei termini per il monitoraggio degli obiettivi, in base alla indicazioni delle competenti strutture di coordinamento e predisposizione delle relazioni periodiche</w:t>
            </w:r>
          </w:p>
        </w:tc>
        <w:tc>
          <w:tcPr>
            <w:tcW w:w="3113" w:type="dxa"/>
            <w:gridSpan w:val="2"/>
            <w:tcBorders>
              <w:bottom w:val="single" w:sz="4" w:space="0" w:color="auto"/>
            </w:tcBorders>
            <w:shd w:val="clear" w:color="auto" w:fill="FFFFFF"/>
          </w:tcPr>
          <w:p w14:paraId="3D2C9503" w14:textId="77777777" w:rsidR="0027280A" w:rsidRPr="00871B57" w:rsidRDefault="0027280A" w:rsidP="00757D81">
            <w:pPr>
              <w:autoSpaceDE w:val="0"/>
              <w:autoSpaceDN w:val="0"/>
              <w:adjustRightInd w:val="0"/>
              <w:spacing w:line="276" w:lineRule="auto"/>
              <w:jc w:val="both"/>
              <w:rPr>
                <w:sz w:val="20"/>
                <w:szCs w:val="20"/>
              </w:rPr>
            </w:pPr>
            <w:r w:rsidRPr="00871B57">
              <w:rPr>
                <w:sz w:val="20"/>
                <w:szCs w:val="20"/>
              </w:rPr>
              <w:t xml:space="preserve">Proposte per il miglioramento del sistema di monitoraggio degli obiettivi specifici </w:t>
            </w:r>
          </w:p>
        </w:tc>
        <w:tc>
          <w:tcPr>
            <w:tcW w:w="1060" w:type="dxa"/>
            <w:gridSpan w:val="2"/>
            <w:shd w:val="clear" w:color="auto" w:fill="FFFFFF"/>
          </w:tcPr>
          <w:p w14:paraId="725D6ADB"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2</w:t>
            </w:r>
          </w:p>
        </w:tc>
        <w:tc>
          <w:tcPr>
            <w:tcW w:w="1016" w:type="dxa"/>
            <w:gridSpan w:val="3"/>
            <w:shd w:val="clear" w:color="auto" w:fill="FFFFFF"/>
          </w:tcPr>
          <w:p w14:paraId="04D93A70" w14:textId="77777777" w:rsidR="0027280A" w:rsidRPr="00871B57" w:rsidRDefault="0027280A" w:rsidP="00757D81">
            <w:pPr>
              <w:autoSpaceDE w:val="0"/>
              <w:autoSpaceDN w:val="0"/>
              <w:adjustRightInd w:val="0"/>
              <w:spacing w:line="276" w:lineRule="auto"/>
              <w:jc w:val="center"/>
              <w:rPr>
                <w:b/>
                <w:bCs/>
                <w:sz w:val="20"/>
                <w:szCs w:val="20"/>
              </w:rPr>
            </w:pPr>
          </w:p>
        </w:tc>
        <w:tc>
          <w:tcPr>
            <w:tcW w:w="832" w:type="dxa"/>
            <w:vMerge w:val="restart"/>
            <w:shd w:val="clear" w:color="auto" w:fill="FFFFFF"/>
            <w:vAlign w:val="center"/>
          </w:tcPr>
          <w:p w14:paraId="1CA39D4D"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2</w:t>
            </w:r>
          </w:p>
        </w:tc>
      </w:tr>
      <w:tr w:rsidR="0027280A" w:rsidRPr="00871B57" w14:paraId="2A77499E" w14:textId="77777777" w:rsidTr="00C31671">
        <w:trPr>
          <w:trHeight w:val="577"/>
        </w:trPr>
        <w:tc>
          <w:tcPr>
            <w:tcW w:w="3726" w:type="dxa"/>
            <w:gridSpan w:val="4"/>
            <w:vMerge/>
            <w:tcBorders>
              <w:bottom w:val="single" w:sz="4" w:space="0" w:color="auto"/>
            </w:tcBorders>
            <w:shd w:val="clear" w:color="auto" w:fill="FFFFFF"/>
          </w:tcPr>
          <w:p w14:paraId="7919BBC3" w14:textId="77777777" w:rsidR="0027280A" w:rsidRPr="00871B57" w:rsidRDefault="0027280A" w:rsidP="00757D81">
            <w:pPr>
              <w:autoSpaceDE w:val="0"/>
              <w:autoSpaceDN w:val="0"/>
              <w:adjustRightInd w:val="0"/>
              <w:spacing w:line="276" w:lineRule="auto"/>
              <w:jc w:val="both"/>
              <w:rPr>
                <w:b/>
                <w:bCs/>
                <w:sz w:val="20"/>
                <w:szCs w:val="20"/>
              </w:rPr>
            </w:pPr>
          </w:p>
        </w:tc>
        <w:tc>
          <w:tcPr>
            <w:tcW w:w="3113" w:type="dxa"/>
            <w:gridSpan w:val="2"/>
            <w:tcBorders>
              <w:bottom w:val="single" w:sz="4" w:space="0" w:color="auto"/>
            </w:tcBorders>
            <w:shd w:val="clear" w:color="auto" w:fill="FFFFFF"/>
          </w:tcPr>
          <w:p w14:paraId="6B451B61" w14:textId="77777777" w:rsidR="0027280A" w:rsidRPr="00871B57" w:rsidRDefault="0027280A" w:rsidP="00757D81">
            <w:pPr>
              <w:autoSpaceDE w:val="0"/>
              <w:autoSpaceDN w:val="0"/>
              <w:adjustRightInd w:val="0"/>
              <w:spacing w:line="276" w:lineRule="auto"/>
              <w:jc w:val="both"/>
              <w:rPr>
                <w:sz w:val="20"/>
                <w:szCs w:val="20"/>
              </w:rPr>
            </w:pPr>
            <w:r w:rsidRPr="00871B57">
              <w:rPr>
                <w:sz w:val="20"/>
                <w:szCs w:val="20"/>
              </w:rPr>
              <w:t>Rispetto dei tempi della rilevazione dei dati</w:t>
            </w:r>
          </w:p>
        </w:tc>
        <w:tc>
          <w:tcPr>
            <w:tcW w:w="1060" w:type="dxa"/>
            <w:gridSpan w:val="2"/>
            <w:tcBorders>
              <w:bottom w:val="single" w:sz="4" w:space="0" w:color="auto"/>
            </w:tcBorders>
            <w:shd w:val="clear" w:color="auto" w:fill="FFFFFF"/>
          </w:tcPr>
          <w:p w14:paraId="553835AC"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2</w:t>
            </w:r>
          </w:p>
        </w:tc>
        <w:tc>
          <w:tcPr>
            <w:tcW w:w="1016" w:type="dxa"/>
            <w:gridSpan w:val="3"/>
            <w:tcBorders>
              <w:bottom w:val="single" w:sz="4" w:space="0" w:color="auto"/>
            </w:tcBorders>
            <w:shd w:val="clear" w:color="auto" w:fill="FFFFFF"/>
          </w:tcPr>
          <w:p w14:paraId="686FF4CD" w14:textId="77777777" w:rsidR="0027280A" w:rsidRPr="00871B57" w:rsidRDefault="0027280A" w:rsidP="00757D81">
            <w:pPr>
              <w:autoSpaceDE w:val="0"/>
              <w:autoSpaceDN w:val="0"/>
              <w:adjustRightInd w:val="0"/>
              <w:spacing w:line="276" w:lineRule="auto"/>
              <w:jc w:val="center"/>
              <w:rPr>
                <w:b/>
                <w:bCs/>
                <w:sz w:val="20"/>
                <w:szCs w:val="20"/>
              </w:rPr>
            </w:pPr>
          </w:p>
        </w:tc>
        <w:tc>
          <w:tcPr>
            <w:tcW w:w="832" w:type="dxa"/>
            <w:vMerge/>
            <w:tcBorders>
              <w:bottom w:val="single" w:sz="4" w:space="0" w:color="auto"/>
            </w:tcBorders>
            <w:shd w:val="clear" w:color="auto" w:fill="FFFFFF"/>
          </w:tcPr>
          <w:p w14:paraId="2A0F5D33" w14:textId="77777777" w:rsidR="0027280A" w:rsidRPr="00871B57" w:rsidRDefault="0027280A" w:rsidP="00757D81">
            <w:pPr>
              <w:autoSpaceDE w:val="0"/>
              <w:autoSpaceDN w:val="0"/>
              <w:adjustRightInd w:val="0"/>
              <w:spacing w:line="276" w:lineRule="auto"/>
              <w:jc w:val="center"/>
              <w:rPr>
                <w:b/>
                <w:bCs/>
                <w:sz w:val="20"/>
                <w:szCs w:val="20"/>
              </w:rPr>
            </w:pPr>
          </w:p>
        </w:tc>
      </w:tr>
      <w:tr w:rsidR="0027280A" w:rsidRPr="00871B57" w14:paraId="3E8E6466" w14:textId="77777777" w:rsidTr="00C31671">
        <w:tc>
          <w:tcPr>
            <w:tcW w:w="9747" w:type="dxa"/>
            <w:gridSpan w:val="12"/>
            <w:shd w:val="clear" w:color="auto" w:fill="D6E3BC"/>
          </w:tcPr>
          <w:p w14:paraId="3D4FEEF1" w14:textId="0CD68A9B"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Macro area:</w:t>
            </w:r>
            <w:r w:rsidR="002E1ED4" w:rsidRPr="00871B57">
              <w:rPr>
                <w:b/>
                <w:bCs/>
                <w:sz w:val="20"/>
                <w:szCs w:val="20"/>
              </w:rPr>
              <w:t xml:space="preserve"> </w:t>
            </w:r>
            <w:r w:rsidRPr="00871B57">
              <w:rPr>
                <w:b/>
                <w:bCs/>
                <w:sz w:val="20"/>
                <w:szCs w:val="20"/>
              </w:rPr>
              <w:t>Contributo assicurato alla Performance complessiva dell’Ente* (peso 15%)</w:t>
            </w:r>
          </w:p>
        </w:tc>
      </w:tr>
      <w:tr w:rsidR="0027280A" w:rsidRPr="00871B57" w14:paraId="45699E92" w14:textId="77777777" w:rsidTr="00C31671">
        <w:tc>
          <w:tcPr>
            <w:tcW w:w="3726" w:type="dxa"/>
            <w:gridSpan w:val="4"/>
            <w:shd w:val="clear" w:color="auto" w:fill="D6E3BC"/>
          </w:tcPr>
          <w:p w14:paraId="77AE7684"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Obiettivo Strategico</w:t>
            </w:r>
          </w:p>
          <w:p w14:paraId="7B05A182" w14:textId="77777777" w:rsidR="0027280A" w:rsidRPr="00871B57" w:rsidRDefault="0027280A" w:rsidP="00757D81">
            <w:pPr>
              <w:autoSpaceDE w:val="0"/>
              <w:autoSpaceDN w:val="0"/>
              <w:adjustRightInd w:val="0"/>
              <w:spacing w:line="276" w:lineRule="auto"/>
              <w:jc w:val="center"/>
              <w:rPr>
                <w:b/>
                <w:bCs/>
                <w:sz w:val="20"/>
                <w:szCs w:val="20"/>
              </w:rPr>
            </w:pPr>
          </w:p>
        </w:tc>
        <w:tc>
          <w:tcPr>
            <w:tcW w:w="3113" w:type="dxa"/>
            <w:gridSpan w:val="2"/>
            <w:shd w:val="clear" w:color="auto" w:fill="D6E3BC"/>
          </w:tcPr>
          <w:p w14:paraId="2211E64C"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Indicatore Impatto/target/Fonte</w:t>
            </w:r>
          </w:p>
        </w:tc>
        <w:tc>
          <w:tcPr>
            <w:tcW w:w="1507" w:type="dxa"/>
            <w:gridSpan w:val="4"/>
            <w:shd w:val="clear" w:color="auto" w:fill="D6E3BC"/>
          </w:tcPr>
          <w:p w14:paraId="23BCC502" w14:textId="77777777" w:rsidR="0027280A" w:rsidRPr="00871B57" w:rsidRDefault="0027280A" w:rsidP="00757D81">
            <w:pPr>
              <w:autoSpaceDE w:val="0"/>
              <w:autoSpaceDN w:val="0"/>
              <w:adjustRightInd w:val="0"/>
              <w:spacing w:line="276" w:lineRule="auto"/>
              <w:rPr>
                <w:b/>
                <w:bCs/>
                <w:sz w:val="20"/>
                <w:szCs w:val="20"/>
              </w:rPr>
            </w:pPr>
            <w:r w:rsidRPr="00871B57">
              <w:rPr>
                <w:b/>
                <w:bCs/>
                <w:sz w:val="20"/>
                <w:szCs w:val="20"/>
              </w:rPr>
              <w:t>Peso Obiettivo Strategico</w:t>
            </w:r>
          </w:p>
        </w:tc>
        <w:tc>
          <w:tcPr>
            <w:tcW w:w="1401" w:type="dxa"/>
            <w:gridSpan w:val="2"/>
            <w:shd w:val="clear" w:color="auto" w:fill="D6E3BC"/>
          </w:tcPr>
          <w:p w14:paraId="1BDE9793" w14:textId="77777777" w:rsidR="0027280A" w:rsidRPr="00871B57" w:rsidRDefault="0027280A" w:rsidP="00757D81">
            <w:pPr>
              <w:autoSpaceDE w:val="0"/>
              <w:autoSpaceDN w:val="0"/>
              <w:adjustRightInd w:val="0"/>
              <w:spacing w:line="276" w:lineRule="auto"/>
              <w:jc w:val="center"/>
              <w:rPr>
                <w:b/>
                <w:bCs/>
                <w:sz w:val="18"/>
                <w:szCs w:val="18"/>
              </w:rPr>
            </w:pPr>
            <w:r w:rsidRPr="00871B57">
              <w:rPr>
                <w:b/>
                <w:bCs/>
                <w:sz w:val="18"/>
                <w:szCs w:val="18"/>
              </w:rPr>
              <w:t>Grado di coinvolgimento della struttura</w:t>
            </w:r>
          </w:p>
        </w:tc>
      </w:tr>
      <w:tr w:rsidR="0027280A" w:rsidRPr="00871B57" w14:paraId="1DC8473B" w14:textId="77777777" w:rsidTr="00C31671">
        <w:tc>
          <w:tcPr>
            <w:tcW w:w="3726" w:type="dxa"/>
            <w:gridSpan w:val="4"/>
            <w:shd w:val="clear" w:color="auto" w:fill="FFFFFF"/>
            <w:vAlign w:val="center"/>
          </w:tcPr>
          <w:p w14:paraId="7FF51B68" w14:textId="77777777" w:rsidR="0027280A" w:rsidRPr="00871B57" w:rsidRDefault="0027280A" w:rsidP="00757D81">
            <w:pPr>
              <w:pStyle w:val="4"/>
              <w:rPr>
                <w:rFonts w:ascii="Times New Roman" w:hAnsi="Times New Roman"/>
                <w:sz w:val="18"/>
                <w:szCs w:val="18"/>
              </w:rPr>
            </w:pPr>
            <w:r w:rsidRPr="00871B57">
              <w:rPr>
                <w:rFonts w:ascii="Times New Roman" w:hAnsi="Times New Roman"/>
                <w:sz w:val="18"/>
                <w:szCs w:val="18"/>
              </w:rPr>
              <w:t>Mantenimento dei criteri di riconoscimento quale Organismo Pagatore, ai sensi del Reg. (CE) n. 907/14 (peso: 40%)</w:t>
            </w:r>
          </w:p>
        </w:tc>
        <w:tc>
          <w:tcPr>
            <w:tcW w:w="3113" w:type="dxa"/>
            <w:gridSpan w:val="2"/>
            <w:shd w:val="clear" w:color="auto" w:fill="FFFFFF"/>
            <w:vAlign w:val="center"/>
          </w:tcPr>
          <w:p w14:paraId="792952D9" w14:textId="77777777" w:rsidR="0027280A" w:rsidRPr="00871B57" w:rsidRDefault="0027280A" w:rsidP="00757D81">
            <w:pPr>
              <w:autoSpaceDE w:val="0"/>
              <w:autoSpaceDN w:val="0"/>
              <w:adjustRightInd w:val="0"/>
              <w:spacing w:line="276" w:lineRule="auto"/>
              <w:rPr>
                <w:sz w:val="18"/>
                <w:szCs w:val="18"/>
              </w:rPr>
            </w:pPr>
            <w:r w:rsidRPr="00871B57">
              <w:rPr>
                <w:sz w:val="18"/>
                <w:szCs w:val="18"/>
              </w:rPr>
              <w:t>Percentuale di anomalie risolte dall’ARCEA in recepimento di istanze presentate all’Agenzia</w:t>
            </w:r>
          </w:p>
          <w:p w14:paraId="415C4897" w14:textId="77777777" w:rsidR="0027280A" w:rsidRPr="00871B57" w:rsidRDefault="0027280A" w:rsidP="00757D81">
            <w:pPr>
              <w:autoSpaceDE w:val="0"/>
              <w:autoSpaceDN w:val="0"/>
              <w:adjustRightInd w:val="0"/>
              <w:spacing w:line="276" w:lineRule="auto"/>
              <w:rPr>
                <w:sz w:val="18"/>
                <w:szCs w:val="18"/>
              </w:rPr>
            </w:pPr>
            <w:r w:rsidRPr="00871B57">
              <w:rPr>
                <w:sz w:val="18"/>
                <w:szCs w:val="18"/>
              </w:rPr>
              <w:t>(</w:t>
            </w:r>
            <w:r w:rsidRPr="00871B57">
              <w:rPr>
                <w:i/>
                <w:sz w:val="18"/>
                <w:szCs w:val="18"/>
              </w:rPr>
              <w:t>Fonte: incrocio tra banche dati SIAN e registro di risoluzione anomalie dell’URCAA</w:t>
            </w:r>
            <w:r w:rsidRPr="00871B57">
              <w:rPr>
                <w:sz w:val="18"/>
                <w:szCs w:val="18"/>
              </w:rPr>
              <w:t xml:space="preserve">) </w:t>
            </w:r>
            <w:r w:rsidRPr="00871B57">
              <w:t>&gt;=</w:t>
            </w:r>
            <w:r w:rsidRPr="00871B57">
              <w:rPr>
                <w:sz w:val="18"/>
                <w:szCs w:val="18"/>
              </w:rPr>
              <w:t>80% delle anomalie tecnico-amministrative</w:t>
            </w:r>
          </w:p>
        </w:tc>
        <w:tc>
          <w:tcPr>
            <w:tcW w:w="1507" w:type="dxa"/>
            <w:gridSpan w:val="4"/>
            <w:shd w:val="clear" w:color="auto" w:fill="FFFFFF"/>
            <w:vAlign w:val="center"/>
          </w:tcPr>
          <w:p w14:paraId="0C59A924"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40</w:t>
            </w:r>
          </w:p>
        </w:tc>
        <w:tc>
          <w:tcPr>
            <w:tcW w:w="1401" w:type="dxa"/>
            <w:gridSpan w:val="2"/>
            <w:shd w:val="clear" w:color="auto" w:fill="FFFFFF"/>
            <w:vAlign w:val="center"/>
          </w:tcPr>
          <w:p w14:paraId="66BA8D36"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22%</w:t>
            </w:r>
          </w:p>
        </w:tc>
      </w:tr>
      <w:tr w:rsidR="0027280A" w:rsidRPr="00871B57" w14:paraId="18C38B66" w14:textId="77777777" w:rsidTr="00C31671">
        <w:tc>
          <w:tcPr>
            <w:tcW w:w="3726" w:type="dxa"/>
            <w:gridSpan w:val="4"/>
            <w:shd w:val="clear" w:color="auto" w:fill="FFFFFF"/>
            <w:vAlign w:val="center"/>
          </w:tcPr>
          <w:p w14:paraId="27616A84" w14:textId="77777777" w:rsidR="0027280A" w:rsidRPr="00871B57" w:rsidRDefault="0027280A" w:rsidP="00757D81">
            <w:pPr>
              <w:tabs>
                <w:tab w:val="left" w:pos="284"/>
              </w:tabs>
              <w:autoSpaceDE w:val="0"/>
              <w:autoSpaceDN w:val="0"/>
              <w:adjustRightInd w:val="0"/>
              <w:spacing w:line="276" w:lineRule="auto"/>
            </w:pPr>
            <w:r w:rsidRPr="00871B57">
              <w:rPr>
                <w:sz w:val="18"/>
                <w:szCs w:val="18"/>
              </w:rPr>
              <w:t>Raggiungimento degli obiettivi di spesa previsti dai regolamenti comunitari di riferimento per i Fondi FEAGA e FEASR e perfezionamento dell’iter dei pagamenti (peso: 30%)</w:t>
            </w:r>
          </w:p>
        </w:tc>
        <w:tc>
          <w:tcPr>
            <w:tcW w:w="3113" w:type="dxa"/>
            <w:gridSpan w:val="2"/>
            <w:shd w:val="clear" w:color="auto" w:fill="FFFFFF"/>
            <w:vAlign w:val="center"/>
          </w:tcPr>
          <w:p w14:paraId="5F4019C0" w14:textId="77777777" w:rsidR="0027280A" w:rsidRPr="00871B57" w:rsidRDefault="0027280A" w:rsidP="00757D81">
            <w:pPr>
              <w:autoSpaceDE w:val="0"/>
              <w:autoSpaceDN w:val="0"/>
              <w:adjustRightInd w:val="0"/>
              <w:spacing w:line="276" w:lineRule="auto"/>
            </w:pPr>
            <w:r w:rsidRPr="00871B57">
              <w:rPr>
                <w:sz w:val="18"/>
                <w:szCs w:val="18"/>
              </w:rPr>
              <w:t>Percentuale di beneficiari pagati rispetto a quelli complessivamente aventi diritto (</w:t>
            </w:r>
            <w:r w:rsidRPr="00871B57">
              <w:rPr>
                <w:i/>
                <w:sz w:val="18"/>
                <w:szCs w:val="18"/>
              </w:rPr>
              <w:t>Fonte: Sistema SIAN</w:t>
            </w:r>
            <w:r w:rsidRPr="00871B57">
              <w:rPr>
                <w:sz w:val="18"/>
                <w:szCs w:val="18"/>
              </w:rPr>
              <w:t>)</w:t>
            </w:r>
            <w:r w:rsidRPr="00871B57">
              <w:t xml:space="preserve"> &gt;= </w:t>
            </w:r>
            <w:r w:rsidRPr="00871B57">
              <w:rPr>
                <w:sz w:val="18"/>
                <w:szCs w:val="18"/>
              </w:rPr>
              <w:t>90%</w:t>
            </w:r>
          </w:p>
        </w:tc>
        <w:tc>
          <w:tcPr>
            <w:tcW w:w="1507" w:type="dxa"/>
            <w:gridSpan w:val="4"/>
            <w:shd w:val="clear" w:color="auto" w:fill="FFFFFF"/>
            <w:vAlign w:val="center"/>
          </w:tcPr>
          <w:p w14:paraId="3928C5C0"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30</w:t>
            </w:r>
          </w:p>
        </w:tc>
        <w:tc>
          <w:tcPr>
            <w:tcW w:w="1401" w:type="dxa"/>
            <w:gridSpan w:val="2"/>
            <w:shd w:val="clear" w:color="auto" w:fill="FFFFFF"/>
            <w:vAlign w:val="center"/>
          </w:tcPr>
          <w:p w14:paraId="6C3718E9"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24%</w:t>
            </w:r>
          </w:p>
        </w:tc>
      </w:tr>
      <w:tr w:rsidR="0027280A" w:rsidRPr="00871B57" w14:paraId="46C8F4EC" w14:textId="77777777" w:rsidTr="00C31671">
        <w:tc>
          <w:tcPr>
            <w:tcW w:w="3726" w:type="dxa"/>
            <w:gridSpan w:val="4"/>
            <w:shd w:val="clear" w:color="auto" w:fill="FFFFFF"/>
            <w:vAlign w:val="center"/>
          </w:tcPr>
          <w:p w14:paraId="20C77923" w14:textId="77777777" w:rsidR="0027280A" w:rsidRPr="00871B57" w:rsidRDefault="0027280A" w:rsidP="00757D81">
            <w:pPr>
              <w:tabs>
                <w:tab w:val="left" w:pos="284"/>
              </w:tabs>
              <w:autoSpaceDE w:val="0"/>
              <w:autoSpaceDN w:val="0"/>
              <w:adjustRightInd w:val="0"/>
              <w:spacing w:line="276" w:lineRule="auto"/>
            </w:pPr>
            <w:r w:rsidRPr="00871B57">
              <w:rPr>
                <w:sz w:val="18"/>
                <w:szCs w:val="18"/>
              </w:rPr>
              <w:t>Adeguamento delle funzionalità del sistema informativo, anche in funzione delle nuove competenze in materia di UMA (peso: 30%)</w:t>
            </w:r>
          </w:p>
        </w:tc>
        <w:tc>
          <w:tcPr>
            <w:tcW w:w="3113" w:type="dxa"/>
            <w:gridSpan w:val="2"/>
            <w:shd w:val="clear" w:color="auto" w:fill="FFFFFF"/>
            <w:vAlign w:val="center"/>
          </w:tcPr>
          <w:p w14:paraId="1F7EE638" w14:textId="77777777" w:rsidR="0027280A" w:rsidRPr="00871B57" w:rsidRDefault="0027280A" w:rsidP="00757D81">
            <w:pPr>
              <w:autoSpaceDE w:val="0"/>
              <w:autoSpaceDN w:val="0"/>
              <w:adjustRightInd w:val="0"/>
              <w:spacing w:line="276" w:lineRule="auto"/>
            </w:pPr>
            <w:r w:rsidRPr="00871B57">
              <w:rPr>
                <w:sz w:val="18"/>
                <w:szCs w:val="18"/>
              </w:rPr>
              <w:t>Possibilità per beneficiari aventi diritto di presentare le domande di pagamento per la PAC 2014/2020 e l’UMA entro i termini stabiliti dalla legge</w:t>
            </w:r>
            <w:r w:rsidRPr="00871B57">
              <w:t xml:space="preserve"> </w:t>
            </w:r>
            <w:r w:rsidRPr="00871B57">
              <w:rPr>
                <w:i/>
                <w:sz w:val="18"/>
                <w:szCs w:val="18"/>
              </w:rPr>
              <w:t xml:space="preserve">(Fonte: Sistema SIAN). </w:t>
            </w:r>
            <w:r w:rsidRPr="00871B57">
              <w:rPr>
                <w:sz w:val="18"/>
                <w:szCs w:val="18"/>
              </w:rPr>
              <w:t>100% dei beneficiari aventi diritto</w:t>
            </w:r>
          </w:p>
        </w:tc>
        <w:tc>
          <w:tcPr>
            <w:tcW w:w="1507" w:type="dxa"/>
            <w:gridSpan w:val="4"/>
            <w:shd w:val="clear" w:color="auto" w:fill="FFFFFF"/>
            <w:vAlign w:val="center"/>
          </w:tcPr>
          <w:p w14:paraId="6252B627"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30</w:t>
            </w:r>
          </w:p>
        </w:tc>
        <w:tc>
          <w:tcPr>
            <w:tcW w:w="1401" w:type="dxa"/>
            <w:gridSpan w:val="2"/>
            <w:shd w:val="clear" w:color="auto" w:fill="FFFFFF"/>
            <w:vAlign w:val="center"/>
          </w:tcPr>
          <w:p w14:paraId="1A22DEC5"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N.A.</w:t>
            </w:r>
          </w:p>
        </w:tc>
      </w:tr>
      <w:tr w:rsidR="0027280A" w:rsidRPr="00871B57" w14:paraId="1EBC9396" w14:textId="77777777" w:rsidTr="00C31671">
        <w:tc>
          <w:tcPr>
            <w:tcW w:w="9747" w:type="dxa"/>
            <w:gridSpan w:val="12"/>
            <w:shd w:val="clear" w:color="auto" w:fill="D6E3BC"/>
          </w:tcPr>
          <w:p w14:paraId="2668D4E8" w14:textId="466D139F"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Macro area:</w:t>
            </w:r>
            <w:r w:rsidR="002E1ED4" w:rsidRPr="00871B57">
              <w:rPr>
                <w:b/>
                <w:bCs/>
                <w:sz w:val="20"/>
                <w:szCs w:val="20"/>
              </w:rPr>
              <w:t xml:space="preserve"> </w:t>
            </w:r>
            <w:r w:rsidRPr="00871B57">
              <w:rPr>
                <w:b/>
                <w:bCs/>
                <w:sz w:val="20"/>
                <w:szCs w:val="20"/>
              </w:rPr>
              <w:t>Obiettivi individuali (peso 20%)</w:t>
            </w:r>
          </w:p>
        </w:tc>
      </w:tr>
      <w:tr w:rsidR="0027280A" w:rsidRPr="00871B57" w14:paraId="0BA01BDC" w14:textId="77777777" w:rsidTr="00C31671">
        <w:tc>
          <w:tcPr>
            <w:tcW w:w="3794" w:type="dxa"/>
            <w:gridSpan w:val="5"/>
            <w:shd w:val="clear" w:color="auto" w:fill="D6E3BC"/>
          </w:tcPr>
          <w:p w14:paraId="4376AA06"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 xml:space="preserve">Obiettivo </w:t>
            </w:r>
          </w:p>
          <w:p w14:paraId="3A657B6D" w14:textId="77777777" w:rsidR="0027280A" w:rsidRPr="00871B57" w:rsidRDefault="0027280A" w:rsidP="00757D81">
            <w:pPr>
              <w:autoSpaceDE w:val="0"/>
              <w:autoSpaceDN w:val="0"/>
              <w:adjustRightInd w:val="0"/>
              <w:spacing w:line="276" w:lineRule="auto"/>
              <w:jc w:val="center"/>
              <w:rPr>
                <w:b/>
                <w:bCs/>
                <w:sz w:val="20"/>
                <w:szCs w:val="20"/>
              </w:rPr>
            </w:pPr>
          </w:p>
        </w:tc>
        <w:tc>
          <w:tcPr>
            <w:tcW w:w="3118" w:type="dxa"/>
            <w:gridSpan w:val="2"/>
            <w:shd w:val="clear" w:color="auto" w:fill="D6E3BC"/>
          </w:tcPr>
          <w:p w14:paraId="623CD6DE"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Indicatore Impatto/target/Fonte</w:t>
            </w:r>
          </w:p>
        </w:tc>
        <w:tc>
          <w:tcPr>
            <w:tcW w:w="2835" w:type="dxa"/>
            <w:gridSpan w:val="5"/>
            <w:shd w:val="clear" w:color="auto" w:fill="D6E3BC"/>
          </w:tcPr>
          <w:p w14:paraId="530BED6C"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Peso</w:t>
            </w:r>
          </w:p>
        </w:tc>
      </w:tr>
      <w:tr w:rsidR="0027280A" w:rsidRPr="00871B57" w14:paraId="797FF194" w14:textId="77777777" w:rsidTr="00C31671">
        <w:tc>
          <w:tcPr>
            <w:tcW w:w="3794" w:type="dxa"/>
            <w:gridSpan w:val="5"/>
            <w:shd w:val="clear" w:color="auto" w:fill="FFFFFF"/>
            <w:vAlign w:val="center"/>
          </w:tcPr>
          <w:p w14:paraId="18596F50" w14:textId="77777777" w:rsidR="0027280A" w:rsidRPr="00871B57" w:rsidRDefault="0027280A" w:rsidP="00757D81">
            <w:pPr>
              <w:pStyle w:val="4"/>
              <w:rPr>
                <w:rFonts w:ascii="Times New Roman" w:hAnsi="Times New Roman"/>
                <w:sz w:val="18"/>
                <w:szCs w:val="18"/>
              </w:rPr>
            </w:pPr>
            <w:r w:rsidRPr="00871B57">
              <w:rPr>
                <w:rFonts w:ascii="Times New Roman" w:hAnsi="Times New Roman"/>
                <w:sz w:val="18"/>
                <w:szCs w:val="18"/>
              </w:rPr>
              <w:t>Supportare il Direttore nei rapporti con le Autorità Giudiziarie competenti e con AGEA - Coordinamento</w:t>
            </w:r>
          </w:p>
        </w:tc>
        <w:tc>
          <w:tcPr>
            <w:tcW w:w="3118" w:type="dxa"/>
            <w:gridSpan w:val="2"/>
            <w:shd w:val="clear" w:color="auto" w:fill="FFFFFF"/>
          </w:tcPr>
          <w:p w14:paraId="3A0FFFDE" w14:textId="77777777" w:rsidR="0027280A" w:rsidRPr="00871B57" w:rsidRDefault="0027280A" w:rsidP="00757D81">
            <w:pPr>
              <w:autoSpaceDE w:val="0"/>
              <w:autoSpaceDN w:val="0"/>
              <w:adjustRightInd w:val="0"/>
              <w:spacing w:line="276" w:lineRule="auto"/>
              <w:jc w:val="both"/>
              <w:rPr>
                <w:sz w:val="18"/>
                <w:szCs w:val="18"/>
              </w:rPr>
            </w:pPr>
            <w:r w:rsidRPr="00871B57">
              <w:rPr>
                <w:sz w:val="18"/>
                <w:szCs w:val="18"/>
              </w:rPr>
              <w:t>Numero di comunicazioni scritte (email, lettere etc) intercorse nell’anno (target: 50; Fonte: sistema di gestione dell’ARCEA, protocollo ARCEA)</w:t>
            </w:r>
          </w:p>
        </w:tc>
        <w:tc>
          <w:tcPr>
            <w:tcW w:w="2835" w:type="dxa"/>
            <w:gridSpan w:val="5"/>
            <w:shd w:val="clear" w:color="auto" w:fill="FFFFFF"/>
            <w:vAlign w:val="center"/>
          </w:tcPr>
          <w:p w14:paraId="12D7BD25" w14:textId="77777777" w:rsidR="0027280A" w:rsidRPr="00871B57" w:rsidRDefault="0027280A" w:rsidP="00757D81">
            <w:pPr>
              <w:autoSpaceDE w:val="0"/>
              <w:autoSpaceDN w:val="0"/>
              <w:adjustRightInd w:val="0"/>
              <w:spacing w:line="276" w:lineRule="auto"/>
              <w:jc w:val="center"/>
              <w:rPr>
                <w:b/>
                <w:bCs/>
                <w:sz w:val="20"/>
                <w:szCs w:val="20"/>
              </w:rPr>
            </w:pPr>
            <w:r w:rsidRPr="00871B57">
              <w:rPr>
                <w:b/>
                <w:bCs/>
                <w:sz w:val="20"/>
                <w:szCs w:val="20"/>
              </w:rPr>
              <w:t>100%</w:t>
            </w:r>
          </w:p>
        </w:tc>
      </w:tr>
    </w:tbl>
    <w:p w14:paraId="4CFD6844" w14:textId="77777777" w:rsidR="0027280A" w:rsidRPr="00871B57" w:rsidRDefault="0027280A" w:rsidP="005157ED">
      <w:pPr>
        <w:spacing w:line="276" w:lineRule="auto"/>
        <w:jc w:val="both"/>
        <w:sectPr w:rsidR="0027280A" w:rsidRPr="00871B57" w:rsidSect="007C43D1">
          <w:headerReference w:type="default" r:id="rId44"/>
          <w:pgSz w:w="11906" w:h="16838"/>
          <w:pgMar w:top="1417" w:right="1134" w:bottom="1134" w:left="1134" w:header="708" w:footer="708" w:gutter="0"/>
          <w:cols w:space="708"/>
          <w:titlePg/>
          <w:docGrid w:linePitch="360"/>
        </w:sectPr>
      </w:pPr>
    </w:p>
    <w:tbl>
      <w:tblPr>
        <w:tblpPr w:leftFromText="141" w:rightFromText="141" w:vertAnchor="page" w:horzAnchor="margin" w:tblpY="128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1094"/>
        <w:gridCol w:w="653"/>
        <w:gridCol w:w="935"/>
        <w:gridCol w:w="25"/>
        <w:gridCol w:w="74"/>
        <w:gridCol w:w="3113"/>
        <w:gridCol w:w="73"/>
        <w:gridCol w:w="987"/>
        <w:gridCol w:w="289"/>
        <w:gridCol w:w="158"/>
        <w:gridCol w:w="569"/>
        <w:gridCol w:w="974"/>
      </w:tblGrid>
      <w:tr w:rsidR="0027280A" w:rsidRPr="00871B57" w14:paraId="33B86993" w14:textId="77777777" w:rsidTr="00CD13A6">
        <w:tc>
          <w:tcPr>
            <w:tcW w:w="9889" w:type="dxa"/>
            <w:gridSpan w:val="13"/>
            <w:shd w:val="pct15" w:color="auto" w:fill="auto"/>
          </w:tcPr>
          <w:p w14:paraId="416751C2" w14:textId="7F8B4CCF"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Scheda Assegnazione Obiettivi</w:t>
            </w:r>
            <w:r w:rsidR="002E1ED4" w:rsidRPr="00871B57">
              <w:rPr>
                <w:b/>
                <w:bCs/>
                <w:sz w:val="20"/>
                <w:szCs w:val="20"/>
              </w:rPr>
              <w:t xml:space="preserve"> </w:t>
            </w:r>
            <w:r w:rsidRPr="00871B57">
              <w:rPr>
                <w:b/>
                <w:bCs/>
                <w:sz w:val="20"/>
                <w:szCs w:val="20"/>
              </w:rPr>
              <w:t>Anno 2017</w:t>
            </w:r>
          </w:p>
        </w:tc>
      </w:tr>
      <w:tr w:rsidR="0027280A" w:rsidRPr="00871B57" w14:paraId="0EBB5FE7" w14:textId="77777777" w:rsidTr="00CD13A6">
        <w:tc>
          <w:tcPr>
            <w:tcW w:w="2692" w:type="dxa"/>
            <w:gridSpan w:val="3"/>
            <w:shd w:val="pct12" w:color="auto" w:fill="auto"/>
          </w:tcPr>
          <w:p w14:paraId="44B70E09" w14:textId="77777777" w:rsidR="0027280A" w:rsidRPr="00871B57" w:rsidRDefault="0027280A" w:rsidP="005157ED">
            <w:pPr>
              <w:autoSpaceDE w:val="0"/>
              <w:autoSpaceDN w:val="0"/>
              <w:adjustRightInd w:val="0"/>
              <w:spacing w:line="276" w:lineRule="auto"/>
              <w:rPr>
                <w:b/>
                <w:bCs/>
                <w:sz w:val="20"/>
                <w:szCs w:val="20"/>
              </w:rPr>
            </w:pPr>
            <w:r w:rsidRPr="00871B57">
              <w:rPr>
                <w:b/>
                <w:bCs/>
                <w:sz w:val="20"/>
                <w:szCs w:val="20"/>
              </w:rPr>
              <w:t>ENTE</w:t>
            </w:r>
          </w:p>
        </w:tc>
        <w:tc>
          <w:tcPr>
            <w:tcW w:w="935" w:type="dxa"/>
          </w:tcPr>
          <w:p w14:paraId="3DA23CBF" w14:textId="77777777" w:rsidR="0027280A" w:rsidRPr="00871B57" w:rsidRDefault="0027280A" w:rsidP="005157ED">
            <w:pPr>
              <w:autoSpaceDE w:val="0"/>
              <w:autoSpaceDN w:val="0"/>
              <w:adjustRightInd w:val="0"/>
              <w:spacing w:line="276" w:lineRule="auto"/>
              <w:jc w:val="center"/>
              <w:rPr>
                <w:b/>
                <w:bCs/>
                <w:sz w:val="20"/>
                <w:szCs w:val="20"/>
              </w:rPr>
            </w:pPr>
          </w:p>
        </w:tc>
        <w:tc>
          <w:tcPr>
            <w:tcW w:w="6262" w:type="dxa"/>
            <w:gridSpan w:val="9"/>
          </w:tcPr>
          <w:p w14:paraId="14013E2F"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ARCEA</w:t>
            </w:r>
          </w:p>
        </w:tc>
      </w:tr>
      <w:tr w:rsidR="0027280A" w:rsidRPr="00871B57" w14:paraId="033F1280" w14:textId="77777777" w:rsidTr="00CD13A6">
        <w:tc>
          <w:tcPr>
            <w:tcW w:w="2692" w:type="dxa"/>
            <w:gridSpan w:val="3"/>
            <w:shd w:val="pct12" w:color="auto" w:fill="auto"/>
          </w:tcPr>
          <w:p w14:paraId="455AD7B1" w14:textId="77777777" w:rsidR="0027280A" w:rsidRPr="00871B57" w:rsidRDefault="0027280A" w:rsidP="005157ED">
            <w:pPr>
              <w:autoSpaceDE w:val="0"/>
              <w:autoSpaceDN w:val="0"/>
              <w:adjustRightInd w:val="0"/>
              <w:spacing w:line="276" w:lineRule="auto"/>
              <w:rPr>
                <w:b/>
                <w:bCs/>
                <w:sz w:val="20"/>
                <w:szCs w:val="20"/>
              </w:rPr>
            </w:pPr>
            <w:r w:rsidRPr="00871B57">
              <w:rPr>
                <w:b/>
                <w:bCs/>
                <w:sz w:val="20"/>
                <w:szCs w:val="20"/>
              </w:rPr>
              <w:t>Settore</w:t>
            </w:r>
          </w:p>
        </w:tc>
        <w:tc>
          <w:tcPr>
            <w:tcW w:w="935" w:type="dxa"/>
          </w:tcPr>
          <w:p w14:paraId="491172AC" w14:textId="77777777" w:rsidR="0027280A" w:rsidRPr="00871B57" w:rsidRDefault="0027280A" w:rsidP="005157ED">
            <w:pPr>
              <w:autoSpaceDE w:val="0"/>
              <w:autoSpaceDN w:val="0"/>
              <w:adjustRightInd w:val="0"/>
              <w:spacing w:line="276" w:lineRule="auto"/>
              <w:jc w:val="center"/>
              <w:rPr>
                <w:b/>
                <w:bCs/>
                <w:sz w:val="20"/>
                <w:szCs w:val="20"/>
              </w:rPr>
            </w:pPr>
          </w:p>
        </w:tc>
        <w:tc>
          <w:tcPr>
            <w:tcW w:w="6262" w:type="dxa"/>
            <w:gridSpan w:val="9"/>
          </w:tcPr>
          <w:p w14:paraId="3D69145D" w14:textId="77777777" w:rsidR="0027280A" w:rsidRPr="00871B57" w:rsidRDefault="0027280A" w:rsidP="005157ED">
            <w:pPr>
              <w:autoSpaceDE w:val="0"/>
              <w:autoSpaceDN w:val="0"/>
              <w:adjustRightInd w:val="0"/>
              <w:spacing w:line="276" w:lineRule="auto"/>
              <w:jc w:val="center"/>
              <w:rPr>
                <w:b/>
                <w:bCs/>
                <w:sz w:val="20"/>
                <w:szCs w:val="20"/>
              </w:rPr>
            </w:pPr>
          </w:p>
        </w:tc>
      </w:tr>
      <w:tr w:rsidR="0027280A" w:rsidRPr="00871B57" w14:paraId="5B92F59A" w14:textId="77777777" w:rsidTr="00CD13A6">
        <w:tc>
          <w:tcPr>
            <w:tcW w:w="2692" w:type="dxa"/>
            <w:gridSpan w:val="3"/>
            <w:shd w:val="pct12" w:color="auto" w:fill="auto"/>
          </w:tcPr>
          <w:p w14:paraId="25B55C65" w14:textId="77777777" w:rsidR="0027280A" w:rsidRPr="00871B57" w:rsidRDefault="0027280A" w:rsidP="005157ED">
            <w:pPr>
              <w:autoSpaceDE w:val="0"/>
              <w:autoSpaceDN w:val="0"/>
              <w:adjustRightInd w:val="0"/>
              <w:spacing w:line="276" w:lineRule="auto"/>
              <w:rPr>
                <w:b/>
                <w:bCs/>
                <w:sz w:val="20"/>
                <w:szCs w:val="20"/>
              </w:rPr>
            </w:pPr>
            <w:r w:rsidRPr="00871B57">
              <w:rPr>
                <w:b/>
                <w:bCs/>
                <w:sz w:val="20"/>
                <w:szCs w:val="20"/>
              </w:rPr>
              <w:t>Servizio</w:t>
            </w:r>
          </w:p>
        </w:tc>
        <w:tc>
          <w:tcPr>
            <w:tcW w:w="935" w:type="dxa"/>
          </w:tcPr>
          <w:p w14:paraId="39A64265" w14:textId="77777777" w:rsidR="0027280A" w:rsidRPr="00871B57" w:rsidRDefault="0027280A" w:rsidP="005157ED">
            <w:pPr>
              <w:autoSpaceDE w:val="0"/>
              <w:autoSpaceDN w:val="0"/>
              <w:adjustRightInd w:val="0"/>
              <w:spacing w:line="276" w:lineRule="auto"/>
              <w:jc w:val="center"/>
              <w:rPr>
                <w:b/>
                <w:bCs/>
                <w:sz w:val="20"/>
                <w:szCs w:val="20"/>
              </w:rPr>
            </w:pPr>
          </w:p>
        </w:tc>
        <w:tc>
          <w:tcPr>
            <w:tcW w:w="6262" w:type="dxa"/>
            <w:gridSpan w:val="9"/>
          </w:tcPr>
          <w:p w14:paraId="3A4DF3E9"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Funzione “Autorizzazione dei Pagamenti”</w:t>
            </w:r>
          </w:p>
        </w:tc>
      </w:tr>
      <w:tr w:rsidR="0027280A" w:rsidRPr="00871B57" w14:paraId="4B09EB30" w14:textId="77777777" w:rsidTr="00CD13A6">
        <w:tc>
          <w:tcPr>
            <w:tcW w:w="2692" w:type="dxa"/>
            <w:gridSpan w:val="3"/>
            <w:tcBorders>
              <w:bottom w:val="single" w:sz="4" w:space="0" w:color="auto"/>
            </w:tcBorders>
            <w:shd w:val="pct12" w:color="auto" w:fill="auto"/>
          </w:tcPr>
          <w:p w14:paraId="2FE50B7C" w14:textId="77777777" w:rsidR="0027280A" w:rsidRPr="00871B57" w:rsidRDefault="0027280A" w:rsidP="005157ED">
            <w:pPr>
              <w:autoSpaceDE w:val="0"/>
              <w:autoSpaceDN w:val="0"/>
              <w:adjustRightInd w:val="0"/>
              <w:spacing w:line="276" w:lineRule="auto"/>
              <w:rPr>
                <w:b/>
                <w:bCs/>
                <w:sz w:val="20"/>
                <w:szCs w:val="20"/>
              </w:rPr>
            </w:pPr>
            <w:r w:rsidRPr="00871B57">
              <w:rPr>
                <w:b/>
                <w:bCs/>
                <w:sz w:val="20"/>
                <w:szCs w:val="20"/>
              </w:rPr>
              <w:t>Dirigente</w:t>
            </w:r>
          </w:p>
        </w:tc>
        <w:tc>
          <w:tcPr>
            <w:tcW w:w="935" w:type="dxa"/>
            <w:tcBorders>
              <w:bottom w:val="single" w:sz="4" w:space="0" w:color="auto"/>
            </w:tcBorders>
          </w:tcPr>
          <w:p w14:paraId="00F6552A" w14:textId="77777777" w:rsidR="0027280A" w:rsidRPr="00871B57" w:rsidRDefault="0027280A" w:rsidP="005157ED">
            <w:pPr>
              <w:autoSpaceDE w:val="0"/>
              <w:autoSpaceDN w:val="0"/>
              <w:adjustRightInd w:val="0"/>
              <w:spacing w:line="276" w:lineRule="auto"/>
              <w:jc w:val="center"/>
              <w:rPr>
                <w:b/>
                <w:bCs/>
                <w:sz w:val="20"/>
                <w:szCs w:val="20"/>
              </w:rPr>
            </w:pPr>
          </w:p>
        </w:tc>
        <w:tc>
          <w:tcPr>
            <w:tcW w:w="6262" w:type="dxa"/>
            <w:gridSpan w:val="9"/>
            <w:tcBorders>
              <w:bottom w:val="single" w:sz="4" w:space="0" w:color="auto"/>
            </w:tcBorders>
          </w:tcPr>
          <w:p w14:paraId="052DD9D1"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Giuseppina Minniti</w:t>
            </w:r>
          </w:p>
        </w:tc>
      </w:tr>
      <w:tr w:rsidR="0027280A" w:rsidRPr="00871B57" w14:paraId="51FF2297" w14:textId="77777777" w:rsidTr="00CD13A6">
        <w:tc>
          <w:tcPr>
            <w:tcW w:w="945" w:type="dxa"/>
            <w:shd w:val="clear" w:color="auto" w:fill="C4BC96"/>
          </w:tcPr>
          <w:p w14:paraId="5690619E" w14:textId="77777777" w:rsidR="0027280A" w:rsidRPr="00871B57" w:rsidRDefault="0027280A" w:rsidP="005157ED">
            <w:pPr>
              <w:autoSpaceDE w:val="0"/>
              <w:autoSpaceDN w:val="0"/>
              <w:adjustRightInd w:val="0"/>
              <w:spacing w:line="276" w:lineRule="auto"/>
              <w:jc w:val="center"/>
              <w:rPr>
                <w:b/>
                <w:bCs/>
                <w:sz w:val="20"/>
                <w:szCs w:val="20"/>
              </w:rPr>
            </w:pPr>
          </w:p>
        </w:tc>
        <w:tc>
          <w:tcPr>
            <w:tcW w:w="8944" w:type="dxa"/>
            <w:gridSpan w:val="12"/>
            <w:shd w:val="clear" w:color="auto" w:fill="C4BC96"/>
          </w:tcPr>
          <w:p w14:paraId="7BFDC86E"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Macro area: performance organizzativa (Peso 30%)</w:t>
            </w:r>
          </w:p>
        </w:tc>
      </w:tr>
      <w:tr w:rsidR="0027280A" w:rsidRPr="00871B57" w14:paraId="350A72EB" w14:textId="77777777" w:rsidTr="00CD13A6">
        <w:tc>
          <w:tcPr>
            <w:tcW w:w="2039" w:type="dxa"/>
            <w:gridSpan w:val="2"/>
            <w:shd w:val="clear" w:color="auto" w:fill="C4BC96"/>
          </w:tcPr>
          <w:p w14:paraId="43DED3CC" w14:textId="77777777" w:rsidR="0027280A" w:rsidRPr="00871B57" w:rsidRDefault="0027280A" w:rsidP="005157ED">
            <w:pPr>
              <w:autoSpaceDE w:val="0"/>
              <w:autoSpaceDN w:val="0"/>
              <w:adjustRightInd w:val="0"/>
              <w:spacing w:line="276" w:lineRule="auto"/>
              <w:rPr>
                <w:b/>
                <w:bCs/>
                <w:sz w:val="20"/>
                <w:szCs w:val="20"/>
              </w:rPr>
            </w:pPr>
            <w:r w:rsidRPr="00871B57">
              <w:rPr>
                <w:b/>
                <w:bCs/>
                <w:sz w:val="20"/>
                <w:szCs w:val="20"/>
              </w:rPr>
              <w:t xml:space="preserve">Elementi di Dettaglio </w:t>
            </w:r>
          </w:p>
          <w:p w14:paraId="567003E3" w14:textId="77777777" w:rsidR="0027280A" w:rsidRPr="00871B57" w:rsidRDefault="0027280A" w:rsidP="005157ED">
            <w:pPr>
              <w:autoSpaceDE w:val="0"/>
              <w:autoSpaceDN w:val="0"/>
              <w:adjustRightInd w:val="0"/>
              <w:spacing w:line="276" w:lineRule="auto"/>
              <w:jc w:val="center"/>
              <w:rPr>
                <w:b/>
                <w:bCs/>
                <w:sz w:val="20"/>
                <w:szCs w:val="20"/>
              </w:rPr>
            </w:pPr>
          </w:p>
        </w:tc>
        <w:tc>
          <w:tcPr>
            <w:tcW w:w="1687" w:type="dxa"/>
            <w:gridSpan w:val="4"/>
            <w:shd w:val="clear" w:color="auto" w:fill="C4BC96"/>
          </w:tcPr>
          <w:p w14:paraId="2251FFF2"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Identificatore Obiettivo (cfr Piano della Performance 2017-2019)</w:t>
            </w:r>
          </w:p>
        </w:tc>
        <w:tc>
          <w:tcPr>
            <w:tcW w:w="4462" w:type="dxa"/>
            <w:gridSpan w:val="4"/>
            <w:shd w:val="clear" w:color="auto" w:fill="C4BC96"/>
          </w:tcPr>
          <w:p w14:paraId="3ED4B0A5"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Indicatore/Target/Fonte</w:t>
            </w:r>
          </w:p>
        </w:tc>
        <w:tc>
          <w:tcPr>
            <w:tcW w:w="1701" w:type="dxa"/>
            <w:gridSpan w:val="3"/>
            <w:shd w:val="clear" w:color="auto" w:fill="C4BC96"/>
          </w:tcPr>
          <w:p w14:paraId="00897998" w14:textId="77777777" w:rsidR="0027280A" w:rsidRPr="00871B57" w:rsidRDefault="0027280A" w:rsidP="005157ED">
            <w:pPr>
              <w:autoSpaceDE w:val="0"/>
              <w:autoSpaceDN w:val="0"/>
              <w:adjustRightInd w:val="0"/>
              <w:spacing w:line="276" w:lineRule="auto"/>
              <w:rPr>
                <w:b/>
                <w:bCs/>
                <w:sz w:val="20"/>
                <w:szCs w:val="20"/>
              </w:rPr>
            </w:pPr>
            <w:r w:rsidRPr="00871B57">
              <w:rPr>
                <w:b/>
                <w:bCs/>
                <w:sz w:val="20"/>
                <w:szCs w:val="20"/>
              </w:rPr>
              <w:t>Peso Obiettivo</w:t>
            </w:r>
          </w:p>
        </w:tc>
      </w:tr>
      <w:tr w:rsidR="0027280A" w:rsidRPr="00871B57" w14:paraId="2C13AE4F" w14:textId="77777777" w:rsidTr="00CD13A6">
        <w:tc>
          <w:tcPr>
            <w:tcW w:w="2039" w:type="dxa"/>
            <w:gridSpan w:val="2"/>
            <w:vMerge w:val="restart"/>
            <w:shd w:val="clear" w:color="auto" w:fill="auto"/>
            <w:vAlign w:val="center"/>
          </w:tcPr>
          <w:p w14:paraId="6CE76BC6"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Obiettivi operativi</w:t>
            </w:r>
          </w:p>
        </w:tc>
        <w:tc>
          <w:tcPr>
            <w:tcW w:w="1687" w:type="dxa"/>
            <w:gridSpan w:val="4"/>
            <w:shd w:val="clear" w:color="auto" w:fill="auto"/>
            <w:vAlign w:val="center"/>
          </w:tcPr>
          <w:p w14:paraId="051E7E70"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1.1</w:t>
            </w:r>
          </w:p>
        </w:tc>
        <w:tc>
          <w:tcPr>
            <w:tcW w:w="4462" w:type="dxa"/>
            <w:gridSpan w:val="4"/>
            <w:shd w:val="clear" w:color="auto" w:fill="auto"/>
          </w:tcPr>
          <w:p w14:paraId="7DE52EFA" w14:textId="77777777" w:rsidR="0027280A" w:rsidRPr="00871B57" w:rsidRDefault="0027280A" w:rsidP="005157ED">
            <w:pPr>
              <w:numPr>
                <w:ilvl w:val="0"/>
                <w:numId w:val="5"/>
              </w:numPr>
              <w:tabs>
                <w:tab w:val="left" w:pos="287"/>
              </w:tabs>
              <w:spacing w:after="120" w:line="276" w:lineRule="auto"/>
              <w:ind w:left="287" w:hanging="287"/>
              <w:jc w:val="both"/>
              <w:rPr>
                <w:sz w:val="18"/>
                <w:szCs w:val="18"/>
              </w:rPr>
            </w:pPr>
            <w:r w:rsidRPr="00871B57">
              <w:rPr>
                <w:sz w:val="18"/>
                <w:szCs w:val="18"/>
              </w:rPr>
              <w:t>Livello di maturità complessivo dell’ARCEA, riscontrato dall’Organismo di Certificazione (&gt;=3) (</w:t>
            </w:r>
            <w:r w:rsidRPr="00871B57">
              <w:rPr>
                <w:i/>
                <w:sz w:val="18"/>
                <w:szCs w:val="18"/>
              </w:rPr>
              <w:t>Riscontrabile nella relazione prodotta dall’Organismo di Certificazione dei conti</w:t>
            </w:r>
            <w:r w:rsidRPr="00871B57">
              <w:rPr>
                <w:sz w:val="18"/>
                <w:szCs w:val="18"/>
              </w:rPr>
              <w:t>) (</w:t>
            </w:r>
            <w:r w:rsidRPr="00871B57">
              <w:rPr>
                <w:b/>
                <w:sz w:val="18"/>
                <w:szCs w:val="18"/>
                <w:u w:val="single"/>
              </w:rPr>
              <w:t>peso 66,67% che costituisce la media ponderata della somma percentuale dei soli indicatori per l’obiettivo operativo indicato nel Piano della Performance, riferiti alla Funzione</w:t>
            </w:r>
            <w:r w:rsidRPr="00871B57">
              <w:rPr>
                <w:sz w:val="18"/>
                <w:szCs w:val="18"/>
              </w:rPr>
              <w:t xml:space="preserve">); </w:t>
            </w:r>
          </w:p>
          <w:p w14:paraId="5C483809" w14:textId="77777777" w:rsidR="0027280A" w:rsidRPr="00871B57" w:rsidRDefault="0027280A" w:rsidP="005157ED">
            <w:pPr>
              <w:numPr>
                <w:ilvl w:val="0"/>
                <w:numId w:val="5"/>
              </w:numPr>
              <w:tabs>
                <w:tab w:val="left" w:pos="287"/>
              </w:tabs>
              <w:spacing w:after="120" w:line="276" w:lineRule="auto"/>
              <w:ind w:left="287" w:hanging="287"/>
              <w:jc w:val="both"/>
              <w:rPr>
                <w:b/>
                <w:bCs/>
                <w:sz w:val="20"/>
                <w:szCs w:val="20"/>
              </w:rPr>
            </w:pPr>
            <w:r w:rsidRPr="00871B57">
              <w:rPr>
                <w:sz w:val="18"/>
                <w:szCs w:val="18"/>
              </w:rPr>
              <w:t xml:space="preserve">Numero ore complessive di formazione attuata dell’ARCEA sia nei confronti dei dipendenti che degli addetti degli Enti delegati, anche in relazione alla prevenzione delle frodi (&gt;= 100) (Riscontrabili dal sistema “Time&amp;Work per la rilevazione delle presenze del personale, dagli attestati di partecipazione per i dipendenti dell’ARCEA, dai fogli di presenza per gli addetti degli Enti delegato) </w:t>
            </w:r>
            <w:r w:rsidRPr="00871B57">
              <w:rPr>
                <w:b/>
                <w:sz w:val="18"/>
                <w:szCs w:val="18"/>
                <w:u w:val="single"/>
              </w:rPr>
              <w:t>(peso 33,33% che costituisce la media ponderata della somma percentuale dei soli indicatori per l’obiettivo operativo indicato nel Piano della Performance, riferiti alla Funzione)</w:t>
            </w:r>
          </w:p>
        </w:tc>
        <w:tc>
          <w:tcPr>
            <w:tcW w:w="1701" w:type="dxa"/>
            <w:gridSpan w:val="3"/>
            <w:shd w:val="clear" w:color="auto" w:fill="auto"/>
            <w:vAlign w:val="center"/>
          </w:tcPr>
          <w:p w14:paraId="599A9DFD"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10%</w:t>
            </w:r>
          </w:p>
          <w:p w14:paraId="1BABE242" w14:textId="77777777" w:rsidR="0027280A" w:rsidRPr="00871B57" w:rsidRDefault="0027280A" w:rsidP="005157ED">
            <w:pPr>
              <w:autoSpaceDE w:val="0"/>
              <w:autoSpaceDN w:val="0"/>
              <w:adjustRightInd w:val="0"/>
              <w:spacing w:line="276" w:lineRule="auto"/>
              <w:jc w:val="center"/>
              <w:rPr>
                <w:b/>
                <w:bCs/>
                <w:sz w:val="20"/>
                <w:szCs w:val="20"/>
              </w:rPr>
            </w:pPr>
          </w:p>
        </w:tc>
      </w:tr>
      <w:tr w:rsidR="0027280A" w:rsidRPr="00871B57" w14:paraId="51F97353" w14:textId="77777777" w:rsidTr="00CD13A6">
        <w:tc>
          <w:tcPr>
            <w:tcW w:w="2039" w:type="dxa"/>
            <w:gridSpan w:val="2"/>
            <w:vMerge/>
            <w:shd w:val="clear" w:color="auto" w:fill="auto"/>
            <w:vAlign w:val="center"/>
          </w:tcPr>
          <w:p w14:paraId="0A12C63F" w14:textId="77777777" w:rsidR="0027280A" w:rsidRPr="00871B57" w:rsidRDefault="0027280A" w:rsidP="005157ED">
            <w:pPr>
              <w:autoSpaceDE w:val="0"/>
              <w:autoSpaceDN w:val="0"/>
              <w:adjustRightInd w:val="0"/>
              <w:spacing w:line="276" w:lineRule="auto"/>
              <w:jc w:val="center"/>
              <w:rPr>
                <w:b/>
                <w:bCs/>
                <w:sz w:val="20"/>
                <w:szCs w:val="20"/>
              </w:rPr>
            </w:pPr>
          </w:p>
        </w:tc>
        <w:tc>
          <w:tcPr>
            <w:tcW w:w="1687" w:type="dxa"/>
            <w:gridSpan w:val="4"/>
            <w:shd w:val="clear" w:color="auto" w:fill="auto"/>
            <w:vAlign w:val="center"/>
          </w:tcPr>
          <w:p w14:paraId="0D4C258C"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1.5</w:t>
            </w:r>
          </w:p>
        </w:tc>
        <w:tc>
          <w:tcPr>
            <w:tcW w:w="4462" w:type="dxa"/>
            <w:gridSpan w:val="4"/>
            <w:shd w:val="clear" w:color="auto" w:fill="auto"/>
          </w:tcPr>
          <w:p w14:paraId="3D492A5A" w14:textId="77777777" w:rsidR="0027280A" w:rsidRPr="00871B57" w:rsidRDefault="0027280A" w:rsidP="005157ED">
            <w:pPr>
              <w:numPr>
                <w:ilvl w:val="0"/>
                <w:numId w:val="5"/>
              </w:numPr>
              <w:tabs>
                <w:tab w:val="left" w:pos="287"/>
              </w:tabs>
              <w:spacing w:after="120" w:line="276" w:lineRule="auto"/>
              <w:ind w:left="287" w:hanging="287"/>
              <w:jc w:val="both"/>
              <w:rPr>
                <w:sz w:val="18"/>
                <w:szCs w:val="18"/>
              </w:rPr>
            </w:pPr>
            <w:r w:rsidRPr="00871B57">
              <w:rPr>
                <w:color w:val="000000"/>
                <w:sz w:val="18"/>
                <w:szCs w:val="18"/>
              </w:rPr>
              <w:t xml:space="preserve">Percentuale di ulteriori Misure Di Prevenzione della Corruzione attuate rispetto a quanto previsto nel Piano Anticorruzione &gt;= 80% (Riscontrabile dalle attività di monitoraggio del Piano Anticorruzione) </w:t>
            </w:r>
            <w:r w:rsidRPr="00871B57">
              <w:rPr>
                <w:sz w:val="18"/>
                <w:szCs w:val="18"/>
              </w:rPr>
              <w:t>(</w:t>
            </w:r>
            <w:r w:rsidRPr="00871B57">
              <w:rPr>
                <w:b/>
                <w:sz w:val="18"/>
                <w:szCs w:val="18"/>
                <w:u w:val="single"/>
              </w:rPr>
              <w:t>peso 100%</w:t>
            </w:r>
            <w:r w:rsidRPr="00871B57">
              <w:rPr>
                <w:sz w:val="18"/>
                <w:szCs w:val="18"/>
              </w:rPr>
              <w:t xml:space="preserve"> </w:t>
            </w:r>
            <w:r w:rsidRPr="00871B57">
              <w:rPr>
                <w:b/>
                <w:sz w:val="18"/>
                <w:szCs w:val="18"/>
                <w:u w:val="single"/>
              </w:rPr>
              <w:t>che costituisce la media ponderata della somma percentuale dei soli indicatori per l’obiettivo operativo indicato nel Piano della Performance, riferiti alla Funzione)</w:t>
            </w:r>
          </w:p>
        </w:tc>
        <w:tc>
          <w:tcPr>
            <w:tcW w:w="1701" w:type="dxa"/>
            <w:gridSpan w:val="3"/>
            <w:shd w:val="clear" w:color="auto" w:fill="auto"/>
            <w:vAlign w:val="center"/>
          </w:tcPr>
          <w:p w14:paraId="3AEA84E7"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5%</w:t>
            </w:r>
          </w:p>
        </w:tc>
      </w:tr>
      <w:tr w:rsidR="0027280A" w:rsidRPr="00871B57" w14:paraId="7C9B9528" w14:textId="77777777" w:rsidTr="00CD13A6">
        <w:tc>
          <w:tcPr>
            <w:tcW w:w="2039" w:type="dxa"/>
            <w:gridSpan w:val="2"/>
            <w:vMerge/>
            <w:shd w:val="clear" w:color="auto" w:fill="auto"/>
            <w:vAlign w:val="center"/>
          </w:tcPr>
          <w:p w14:paraId="69CA1616" w14:textId="77777777" w:rsidR="0027280A" w:rsidRPr="00871B57" w:rsidRDefault="0027280A" w:rsidP="005157ED">
            <w:pPr>
              <w:autoSpaceDE w:val="0"/>
              <w:autoSpaceDN w:val="0"/>
              <w:adjustRightInd w:val="0"/>
              <w:spacing w:line="276" w:lineRule="auto"/>
              <w:jc w:val="center"/>
              <w:rPr>
                <w:b/>
                <w:bCs/>
                <w:sz w:val="20"/>
                <w:szCs w:val="20"/>
              </w:rPr>
            </w:pPr>
          </w:p>
        </w:tc>
        <w:tc>
          <w:tcPr>
            <w:tcW w:w="1687" w:type="dxa"/>
            <w:gridSpan w:val="4"/>
            <w:shd w:val="clear" w:color="auto" w:fill="auto"/>
            <w:vAlign w:val="center"/>
          </w:tcPr>
          <w:p w14:paraId="08BE2928"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1.6</w:t>
            </w:r>
          </w:p>
        </w:tc>
        <w:tc>
          <w:tcPr>
            <w:tcW w:w="4462" w:type="dxa"/>
            <w:gridSpan w:val="4"/>
            <w:shd w:val="clear" w:color="auto" w:fill="auto"/>
          </w:tcPr>
          <w:p w14:paraId="023D8ADF" w14:textId="77777777" w:rsidR="0027280A" w:rsidRPr="00871B57" w:rsidRDefault="0027280A" w:rsidP="005157ED">
            <w:pPr>
              <w:numPr>
                <w:ilvl w:val="0"/>
                <w:numId w:val="5"/>
              </w:numPr>
              <w:tabs>
                <w:tab w:val="left" w:pos="287"/>
              </w:tabs>
              <w:spacing w:after="120" w:line="276" w:lineRule="auto"/>
              <w:ind w:left="287" w:hanging="287"/>
              <w:jc w:val="both"/>
              <w:rPr>
                <w:sz w:val="18"/>
                <w:szCs w:val="18"/>
              </w:rPr>
            </w:pPr>
            <w:r w:rsidRPr="00871B57">
              <w:rPr>
                <w:sz w:val="18"/>
                <w:szCs w:val="18"/>
              </w:rPr>
              <w:t>Percentuale di raggiungimento degli indicatori connessi agli obiettivi strategici in materia di Trasparenza indicati nel Piano della Prevenzione della Corruzione e della Trasparenza pari al 100% (Riscontrabile dalle fonti indicate per ogni indicatore nel PPCT) (</w:t>
            </w:r>
            <w:r w:rsidRPr="00871B57">
              <w:rPr>
                <w:b/>
                <w:sz w:val="18"/>
                <w:szCs w:val="18"/>
                <w:u w:val="single"/>
              </w:rPr>
              <w:t>peso 100%</w:t>
            </w:r>
            <w:r w:rsidRPr="00871B57">
              <w:rPr>
                <w:sz w:val="18"/>
                <w:szCs w:val="18"/>
              </w:rPr>
              <w:t xml:space="preserve"> </w:t>
            </w:r>
            <w:r w:rsidRPr="00871B57">
              <w:rPr>
                <w:b/>
                <w:sz w:val="18"/>
                <w:szCs w:val="18"/>
                <w:u w:val="single"/>
              </w:rPr>
              <w:t>che costituisce la media ponderata della somma percentuale dei soli indicatori per l’obiettivo operativo indicato nel Piano della Performance, riferiti alla Funzione)</w:t>
            </w:r>
          </w:p>
        </w:tc>
        <w:tc>
          <w:tcPr>
            <w:tcW w:w="1701" w:type="dxa"/>
            <w:gridSpan w:val="3"/>
            <w:shd w:val="clear" w:color="auto" w:fill="auto"/>
            <w:vAlign w:val="center"/>
          </w:tcPr>
          <w:p w14:paraId="0E054E5A"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5%</w:t>
            </w:r>
          </w:p>
        </w:tc>
      </w:tr>
      <w:tr w:rsidR="0027280A" w:rsidRPr="00871B57" w14:paraId="7DA8655B" w14:textId="77777777" w:rsidTr="00CD13A6">
        <w:tc>
          <w:tcPr>
            <w:tcW w:w="2039" w:type="dxa"/>
            <w:gridSpan w:val="2"/>
            <w:vMerge/>
            <w:shd w:val="clear" w:color="auto" w:fill="auto"/>
            <w:vAlign w:val="center"/>
          </w:tcPr>
          <w:p w14:paraId="77B614CA" w14:textId="77777777" w:rsidR="0027280A" w:rsidRPr="00871B57" w:rsidRDefault="0027280A" w:rsidP="005157ED">
            <w:pPr>
              <w:autoSpaceDE w:val="0"/>
              <w:autoSpaceDN w:val="0"/>
              <w:adjustRightInd w:val="0"/>
              <w:spacing w:line="276" w:lineRule="auto"/>
              <w:jc w:val="center"/>
              <w:rPr>
                <w:b/>
                <w:bCs/>
                <w:sz w:val="20"/>
                <w:szCs w:val="20"/>
              </w:rPr>
            </w:pPr>
          </w:p>
        </w:tc>
        <w:tc>
          <w:tcPr>
            <w:tcW w:w="1687" w:type="dxa"/>
            <w:gridSpan w:val="4"/>
            <w:shd w:val="clear" w:color="auto" w:fill="auto"/>
            <w:vAlign w:val="center"/>
          </w:tcPr>
          <w:p w14:paraId="1F4893ED"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2.1</w:t>
            </w:r>
          </w:p>
        </w:tc>
        <w:tc>
          <w:tcPr>
            <w:tcW w:w="4462" w:type="dxa"/>
            <w:gridSpan w:val="4"/>
            <w:shd w:val="clear" w:color="auto" w:fill="auto"/>
          </w:tcPr>
          <w:p w14:paraId="7A3E466D" w14:textId="38416830" w:rsidR="00D92335" w:rsidRPr="00871B57" w:rsidRDefault="0027280A" w:rsidP="00D92335">
            <w:pPr>
              <w:numPr>
                <w:ilvl w:val="0"/>
                <w:numId w:val="5"/>
              </w:numPr>
              <w:tabs>
                <w:tab w:val="left" w:pos="287"/>
              </w:tabs>
              <w:spacing w:after="120" w:line="276" w:lineRule="auto"/>
              <w:ind w:left="287" w:hanging="287"/>
              <w:jc w:val="both"/>
              <w:rPr>
                <w:sz w:val="18"/>
                <w:szCs w:val="18"/>
              </w:rPr>
            </w:pPr>
            <w:r w:rsidRPr="00871B57">
              <w:rPr>
                <w:sz w:val="18"/>
                <w:szCs w:val="18"/>
              </w:rPr>
              <w:t>Numero di Circolari/Istruzioni operative/Manuali operativi adottati dalle Funzioni coinvolte (&gt;=6) (</w:t>
            </w:r>
            <w:r w:rsidRPr="00871B57">
              <w:rPr>
                <w:i/>
                <w:sz w:val="18"/>
                <w:szCs w:val="18"/>
              </w:rPr>
              <w:t>Riscontrabili dal Registro dei Decreti, dal Protocollo dell’Ente</w:t>
            </w:r>
            <w:r w:rsidRPr="00871B57">
              <w:rPr>
                <w:sz w:val="18"/>
                <w:szCs w:val="18"/>
              </w:rPr>
              <w:t>) (</w:t>
            </w:r>
            <w:r w:rsidRPr="00871B57">
              <w:rPr>
                <w:b/>
                <w:sz w:val="18"/>
                <w:szCs w:val="18"/>
                <w:u w:val="single"/>
              </w:rPr>
              <w:t>Peso 100% che costituisce la media ponderata della somma percentuale dei soli indicatori per l’obiettivo operativo indicato nel Piano della Performance, riferiti alla Funzione</w:t>
            </w:r>
            <w:r w:rsidRPr="00871B57">
              <w:rPr>
                <w:sz w:val="18"/>
                <w:szCs w:val="18"/>
              </w:rPr>
              <w:t>)</w:t>
            </w:r>
          </w:p>
        </w:tc>
        <w:tc>
          <w:tcPr>
            <w:tcW w:w="1701" w:type="dxa"/>
            <w:gridSpan w:val="3"/>
            <w:shd w:val="clear" w:color="auto" w:fill="auto"/>
            <w:vAlign w:val="center"/>
          </w:tcPr>
          <w:p w14:paraId="4220C167"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40%</w:t>
            </w:r>
          </w:p>
        </w:tc>
      </w:tr>
      <w:tr w:rsidR="0027280A" w:rsidRPr="00871B57" w14:paraId="5F5F598E" w14:textId="77777777" w:rsidTr="00CD13A6">
        <w:tc>
          <w:tcPr>
            <w:tcW w:w="2039" w:type="dxa"/>
            <w:gridSpan w:val="2"/>
            <w:vMerge/>
            <w:shd w:val="clear" w:color="auto" w:fill="auto"/>
          </w:tcPr>
          <w:p w14:paraId="40454533" w14:textId="77777777" w:rsidR="0027280A" w:rsidRPr="00871B57" w:rsidRDefault="0027280A" w:rsidP="005157ED">
            <w:pPr>
              <w:autoSpaceDE w:val="0"/>
              <w:autoSpaceDN w:val="0"/>
              <w:adjustRightInd w:val="0"/>
              <w:spacing w:line="276" w:lineRule="auto"/>
              <w:rPr>
                <w:b/>
                <w:bCs/>
                <w:sz w:val="20"/>
                <w:szCs w:val="20"/>
              </w:rPr>
            </w:pPr>
          </w:p>
        </w:tc>
        <w:tc>
          <w:tcPr>
            <w:tcW w:w="1687" w:type="dxa"/>
            <w:gridSpan w:val="4"/>
            <w:shd w:val="clear" w:color="auto" w:fill="auto"/>
            <w:vAlign w:val="center"/>
          </w:tcPr>
          <w:p w14:paraId="3C7C9A28"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2.2</w:t>
            </w:r>
          </w:p>
        </w:tc>
        <w:tc>
          <w:tcPr>
            <w:tcW w:w="4462" w:type="dxa"/>
            <w:gridSpan w:val="4"/>
            <w:shd w:val="clear" w:color="auto" w:fill="auto"/>
          </w:tcPr>
          <w:p w14:paraId="1332C833" w14:textId="30A9514E" w:rsidR="0027280A" w:rsidRPr="00871B57" w:rsidRDefault="0027280A" w:rsidP="005157ED">
            <w:pPr>
              <w:numPr>
                <w:ilvl w:val="0"/>
                <w:numId w:val="5"/>
              </w:numPr>
              <w:tabs>
                <w:tab w:val="left" w:pos="287"/>
              </w:tabs>
              <w:spacing w:after="120" w:line="276" w:lineRule="auto"/>
              <w:ind w:left="287" w:hanging="287"/>
              <w:jc w:val="both"/>
              <w:rPr>
                <w:sz w:val="18"/>
                <w:szCs w:val="18"/>
              </w:rPr>
            </w:pPr>
            <w:r w:rsidRPr="00871B57">
              <w:rPr>
                <w:sz w:val="18"/>
                <w:szCs w:val="18"/>
              </w:rPr>
              <w:t>Percentuale di pagamenti complessivi autorizzati rispetto alle domande presentate per il Fondo FEAGA ed agli elenchi trasmessi dal Dipartimento Agricoltura della Regione Calabria per il Fondo</w:t>
            </w:r>
            <w:r w:rsidR="002E1ED4" w:rsidRPr="00871B57">
              <w:rPr>
                <w:sz w:val="18"/>
                <w:szCs w:val="18"/>
              </w:rPr>
              <w:t xml:space="preserve"> </w:t>
            </w:r>
            <w:r w:rsidRPr="00871B57">
              <w:rPr>
                <w:sz w:val="18"/>
                <w:szCs w:val="18"/>
              </w:rPr>
              <w:t>FEASR: &gt;= 80% (</w:t>
            </w:r>
            <w:r w:rsidRPr="00871B57">
              <w:rPr>
                <w:i/>
                <w:sz w:val="18"/>
                <w:szCs w:val="18"/>
              </w:rPr>
              <w:t>Riscontrabile a sistema SIAN</w:t>
            </w:r>
            <w:r w:rsidRPr="00871B57">
              <w:rPr>
                <w:sz w:val="18"/>
                <w:szCs w:val="18"/>
              </w:rPr>
              <w:t>) (</w:t>
            </w:r>
            <w:r w:rsidRPr="00871B57">
              <w:rPr>
                <w:b/>
                <w:sz w:val="18"/>
                <w:szCs w:val="18"/>
                <w:u w:val="single"/>
              </w:rPr>
              <w:t>Peso 50% che costituisce la media ponderata della somma percentuale dei soli indicatori per l’obiettivo operativo indicato nel Piano della Performance, riferiti alla Funzione</w:t>
            </w:r>
            <w:r w:rsidRPr="00871B57">
              <w:rPr>
                <w:sz w:val="18"/>
                <w:szCs w:val="18"/>
              </w:rPr>
              <w:t>);</w:t>
            </w:r>
          </w:p>
          <w:p w14:paraId="1E3713F0" w14:textId="77777777" w:rsidR="0027280A" w:rsidRPr="00871B57" w:rsidRDefault="0027280A" w:rsidP="005157ED">
            <w:pPr>
              <w:numPr>
                <w:ilvl w:val="0"/>
                <w:numId w:val="5"/>
              </w:numPr>
              <w:tabs>
                <w:tab w:val="left" w:pos="287"/>
              </w:tabs>
              <w:spacing w:after="120" w:line="276" w:lineRule="auto"/>
              <w:ind w:left="287" w:hanging="287"/>
              <w:jc w:val="both"/>
              <w:rPr>
                <w:b/>
                <w:bCs/>
                <w:sz w:val="20"/>
                <w:szCs w:val="20"/>
              </w:rPr>
            </w:pPr>
            <w:r w:rsidRPr="00871B57">
              <w:rPr>
                <w:sz w:val="18"/>
                <w:szCs w:val="18"/>
              </w:rPr>
              <w:t>Percentuale di pagamenti contabilizzati* entro l’esercizio finanziario rispetto a quelli eseguiti per i fondi FEAGA e FEASR nello stesso periodo: &gt;= 80% (</w:t>
            </w:r>
            <w:r w:rsidRPr="00871B57">
              <w:rPr>
                <w:i/>
                <w:sz w:val="18"/>
                <w:szCs w:val="18"/>
              </w:rPr>
              <w:t>Riscontrabile dal sistema SIAN</w:t>
            </w:r>
            <w:r w:rsidRPr="00871B57">
              <w:rPr>
                <w:sz w:val="18"/>
                <w:szCs w:val="18"/>
              </w:rPr>
              <w:t>)</w:t>
            </w:r>
            <w:r w:rsidRPr="00871B57">
              <w:rPr>
                <w:b/>
                <w:sz w:val="18"/>
                <w:szCs w:val="18"/>
              </w:rPr>
              <w:t xml:space="preserve"> (</w:t>
            </w:r>
            <w:r w:rsidRPr="00871B57">
              <w:rPr>
                <w:b/>
                <w:sz w:val="18"/>
                <w:szCs w:val="18"/>
                <w:u w:val="single"/>
              </w:rPr>
              <w:t>Peso 50% che costituisce la media ponderata della somma percentuale dei soli indicatori per l’obiettivo operativo indicato nel Piano della Performance, riferiti alla Funzione</w:t>
            </w:r>
            <w:r w:rsidRPr="00871B57">
              <w:rPr>
                <w:b/>
                <w:sz w:val="18"/>
                <w:szCs w:val="18"/>
              </w:rPr>
              <w:t>)</w:t>
            </w:r>
          </w:p>
          <w:p w14:paraId="420495A2" w14:textId="77777777" w:rsidR="0027280A" w:rsidRPr="00871B57" w:rsidRDefault="0027280A" w:rsidP="005157ED">
            <w:pPr>
              <w:tabs>
                <w:tab w:val="left" w:pos="287"/>
              </w:tabs>
              <w:spacing w:after="120" w:line="276" w:lineRule="auto"/>
              <w:jc w:val="both"/>
              <w:rPr>
                <w:b/>
                <w:bCs/>
                <w:sz w:val="20"/>
                <w:szCs w:val="20"/>
              </w:rPr>
            </w:pPr>
            <w:r w:rsidRPr="00871B57">
              <w:rPr>
                <w:b/>
                <w:sz w:val="18"/>
                <w:szCs w:val="18"/>
              </w:rPr>
              <w:t xml:space="preserve">* </w:t>
            </w:r>
            <w:r w:rsidRPr="00871B57">
              <w:rPr>
                <w:i/>
                <w:sz w:val="18"/>
                <w:szCs w:val="18"/>
              </w:rPr>
              <w:t>Tale indicatore è associato anche alla Funzione “Autorizzazione dei Pagamenti Poiché per “pagamenti contabilizzati” si intende il risultato ultimo dell’iter di erogazione di cui tale Funzione è parte integrante.</w:t>
            </w:r>
          </w:p>
        </w:tc>
        <w:tc>
          <w:tcPr>
            <w:tcW w:w="1701" w:type="dxa"/>
            <w:gridSpan w:val="3"/>
            <w:shd w:val="clear" w:color="auto" w:fill="auto"/>
            <w:vAlign w:val="center"/>
          </w:tcPr>
          <w:p w14:paraId="44ED5193"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40%</w:t>
            </w:r>
          </w:p>
        </w:tc>
      </w:tr>
      <w:tr w:rsidR="0027280A" w:rsidRPr="00871B57" w14:paraId="7F47816D" w14:textId="77777777" w:rsidTr="00CD13A6">
        <w:tc>
          <w:tcPr>
            <w:tcW w:w="945" w:type="dxa"/>
            <w:shd w:val="clear" w:color="auto" w:fill="F79646"/>
          </w:tcPr>
          <w:p w14:paraId="67FB7EAA" w14:textId="77777777" w:rsidR="0027280A" w:rsidRPr="00871B57" w:rsidRDefault="0027280A" w:rsidP="005157ED">
            <w:pPr>
              <w:autoSpaceDE w:val="0"/>
              <w:autoSpaceDN w:val="0"/>
              <w:adjustRightInd w:val="0"/>
              <w:spacing w:line="276" w:lineRule="auto"/>
              <w:jc w:val="center"/>
              <w:rPr>
                <w:b/>
                <w:bCs/>
                <w:sz w:val="20"/>
                <w:szCs w:val="20"/>
              </w:rPr>
            </w:pPr>
          </w:p>
        </w:tc>
        <w:tc>
          <w:tcPr>
            <w:tcW w:w="8944" w:type="dxa"/>
            <w:gridSpan w:val="12"/>
            <w:shd w:val="clear" w:color="auto" w:fill="F79646"/>
          </w:tcPr>
          <w:p w14:paraId="3637370B"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Macro area: comportamenti organizzativi e procedure amministrative (peso15%)</w:t>
            </w:r>
          </w:p>
        </w:tc>
      </w:tr>
      <w:tr w:rsidR="0027280A" w:rsidRPr="00871B57" w14:paraId="6F86195F" w14:textId="77777777" w:rsidTr="00CD13A6">
        <w:tc>
          <w:tcPr>
            <w:tcW w:w="3726" w:type="dxa"/>
            <w:gridSpan w:val="6"/>
            <w:tcBorders>
              <w:bottom w:val="single" w:sz="4" w:space="0" w:color="auto"/>
            </w:tcBorders>
            <w:shd w:val="clear" w:color="auto" w:fill="F79646"/>
          </w:tcPr>
          <w:p w14:paraId="753D2A08"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Elementi di Dettaglio</w:t>
            </w:r>
          </w:p>
          <w:p w14:paraId="4682636D" w14:textId="77777777" w:rsidR="0027280A" w:rsidRPr="00871B57" w:rsidRDefault="0027280A" w:rsidP="005157ED">
            <w:pPr>
              <w:autoSpaceDE w:val="0"/>
              <w:autoSpaceDN w:val="0"/>
              <w:adjustRightInd w:val="0"/>
              <w:spacing w:line="276" w:lineRule="auto"/>
              <w:jc w:val="center"/>
              <w:rPr>
                <w:b/>
                <w:bCs/>
                <w:sz w:val="20"/>
                <w:szCs w:val="20"/>
              </w:rPr>
            </w:pPr>
          </w:p>
        </w:tc>
        <w:tc>
          <w:tcPr>
            <w:tcW w:w="3113" w:type="dxa"/>
            <w:tcBorders>
              <w:bottom w:val="single" w:sz="4" w:space="0" w:color="auto"/>
            </w:tcBorders>
            <w:shd w:val="clear" w:color="auto" w:fill="F79646"/>
          </w:tcPr>
          <w:p w14:paraId="132D2371"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Indicatore</w:t>
            </w:r>
          </w:p>
        </w:tc>
        <w:tc>
          <w:tcPr>
            <w:tcW w:w="1060" w:type="dxa"/>
            <w:gridSpan w:val="2"/>
            <w:tcBorders>
              <w:bottom w:val="single" w:sz="4" w:space="0" w:color="auto"/>
            </w:tcBorders>
            <w:shd w:val="clear" w:color="auto" w:fill="F79646"/>
          </w:tcPr>
          <w:p w14:paraId="45B56D88"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Target</w:t>
            </w:r>
          </w:p>
        </w:tc>
        <w:tc>
          <w:tcPr>
            <w:tcW w:w="1016" w:type="dxa"/>
            <w:gridSpan w:val="3"/>
            <w:tcBorders>
              <w:bottom w:val="single" w:sz="4" w:space="0" w:color="auto"/>
            </w:tcBorders>
            <w:shd w:val="clear" w:color="auto" w:fill="F79646"/>
          </w:tcPr>
          <w:p w14:paraId="5C37DF2F" w14:textId="77777777" w:rsidR="0027280A" w:rsidRPr="00871B57" w:rsidRDefault="0027280A" w:rsidP="005157ED">
            <w:pPr>
              <w:autoSpaceDE w:val="0"/>
              <w:autoSpaceDN w:val="0"/>
              <w:adjustRightInd w:val="0"/>
              <w:spacing w:line="276" w:lineRule="auto"/>
              <w:rPr>
                <w:b/>
                <w:bCs/>
                <w:sz w:val="20"/>
                <w:szCs w:val="20"/>
              </w:rPr>
            </w:pPr>
          </w:p>
        </w:tc>
        <w:tc>
          <w:tcPr>
            <w:tcW w:w="974" w:type="dxa"/>
            <w:tcBorders>
              <w:bottom w:val="single" w:sz="4" w:space="0" w:color="auto"/>
            </w:tcBorders>
            <w:shd w:val="clear" w:color="auto" w:fill="F79646"/>
          </w:tcPr>
          <w:p w14:paraId="6679F3AD" w14:textId="77777777" w:rsidR="0027280A" w:rsidRPr="00871B57" w:rsidRDefault="0027280A" w:rsidP="005157ED">
            <w:pPr>
              <w:autoSpaceDE w:val="0"/>
              <w:autoSpaceDN w:val="0"/>
              <w:adjustRightInd w:val="0"/>
              <w:spacing w:line="276" w:lineRule="auto"/>
              <w:rPr>
                <w:b/>
                <w:bCs/>
                <w:sz w:val="20"/>
                <w:szCs w:val="20"/>
              </w:rPr>
            </w:pPr>
            <w:r w:rsidRPr="00871B57">
              <w:rPr>
                <w:b/>
                <w:bCs/>
                <w:sz w:val="20"/>
                <w:szCs w:val="20"/>
              </w:rPr>
              <w:t xml:space="preserve">Peso </w:t>
            </w:r>
          </w:p>
        </w:tc>
      </w:tr>
      <w:tr w:rsidR="0027280A" w:rsidRPr="00871B57" w14:paraId="355377A0" w14:textId="77777777" w:rsidTr="00CD13A6">
        <w:trPr>
          <w:trHeight w:val="345"/>
        </w:trPr>
        <w:tc>
          <w:tcPr>
            <w:tcW w:w="3726" w:type="dxa"/>
            <w:gridSpan w:val="6"/>
            <w:vMerge w:val="restart"/>
            <w:shd w:val="clear" w:color="auto" w:fill="FFFFFF"/>
          </w:tcPr>
          <w:p w14:paraId="06885670" w14:textId="77777777" w:rsidR="0027280A" w:rsidRPr="00871B57" w:rsidRDefault="0027280A" w:rsidP="005157ED">
            <w:pPr>
              <w:autoSpaceDE w:val="0"/>
              <w:autoSpaceDN w:val="0"/>
              <w:adjustRightInd w:val="0"/>
              <w:spacing w:line="276" w:lineRule="auto"/>
              <w:rPr>
                <w:b/>
                <w:bCs/>
                <w:sz w:val="20"/>
                <w:szCs w:val="20"/>
              </w:rPr>
            </w:pPr>
            <w:r w:rsidRPr="00871B57">
              <w:rPr>
                <w:b/>
                <w:bCs/>
                <w:sz w:val="20"/>
                <w:szCs w:val="20"/>
              </w:rPr>
              <w:t>Capacità manageriali</w:t>
            </w:r>
          </w:p>
          <w:p w14:paraId="3768C328" w14:textId="4046B84D" w:rsidR="0027280A" w:rsidRPr="00871B57" w:rsidRDefault="0027280A" w:rsidP="005157ED">
            <w:pPr>
              <w:autoSpaceDE w:val="0"/>
              <w:autoSpaceDN w:val="0"/>
              <w:adjustRightInd w:val="0"/>
              <w:spacing w:line="276" w:lineRule="auto"/>
              <w:jc w:val="both"/>
              <w:rPr>
                <w:b/>
                <w:bCs/>
                <w:sz w:val="20"/>
                <w:szCs w:val="20"/>
              </w:rPr>
            </w:pPr>
            <w:r w:rsidRPr="00871B57">
              <w:rPr>
                <w:sz w:val="20"/>
                <w:szCs w:val="20"/>
              </w:rPr>
              <w:t>Adozione di piani di lavoro e di cronoprogrammi di attività finalizzati al migliore perseguimento degli obiettivi assegnati e al monitoraggio dei tempi.</w:t>
            </w:r>
            <w:r w:rsidR="00D92335" w:rsidRPr="00871B57">
              <w:rPr>
                <w:sz w:val="20"/>
                <w:szCs w:val="20"/>
              </w:rPr>
              <w:t xml:space="preserve"> </w:t>
            </w:r>
            <w:r w:rsidRPr="00871B57">
              <w:rPr>
                <w:sz w:val="20"/>
                <w:szCs w:val="20"/>
              </w:rPr>
              <w:t xml:space="preserve">Messa in atto di azioni finalizzati al </w:t>
            </w:r>
            <w:r w:rsidRPr="00871B57">
              <w:rPr>
                <w:i/>
                <w:iCs/>
                <w:sz w:val="20"/>
                <w:szCs w:val="20"/>
              </w:rPr>
              <w:t>problem finding, problem solving.</w:t>
            </w:r>
          </w:p>
        </w:tc>
        <w:tc>
          <w:tcPr>
            <w:tcW w:w="3113" w:type="dxa"/>
            <w:shd w:val="clear" w:color="auto" w:fill="FFFFFF"/>
          </w:tcPr>
          <w:p w14:paraId="49139F69" w14:textId="77777777" w:rsidR="0027280A" w:rsidRPr="00871B57" w:rsidRDefault="0027280A" w:rsidP="005157ED">
            <w:pPr>
              <w:autoSpaceDE w:val="0"/>
              <w:autoSpaceDN w:val="0"/>
              <w:adjustRightInd w:val="0"/>
              <w:spacing w:line="276" w:lineRule="auto"/>
              <w:rPr>
                <w:bCs/>
                <w:sz w:val="20"/>
                <w:szCs w:val="20"/>
              </w:rPr>
            </w:pPr>
            <w:r w:rsidRPr="00871B57">
              <w:rPr>
                <w:bCs/>
                <w:sz w:val="20"/>
                <w:szCs w:val="20"/>
              </w:rPr>
              <w:t xml:space="preserve">N. documenti con cronoprogrammi adottati, diffusi/condivisi e pubblicati nel sito </w:t>
            </w:r>
          </w:p>
        </w:tc>
        <w:tc>
          <w:tcPr>
            <w:tcW w:w="1060" w:type="dxa"/>
            <w:gridSpan w:val="2"/>
            <w:shd w:val="clear" w:color="auto" w:fill="FFFFFF"/>
          </w:tcPr>
          <w:p w14:paraId="10D75CBC"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3</w:t>
            </w:r>
          </w:p>
        </w:tc>
        <w:tc>
          <w:tcPr>
            <w:tcW w:w="1016" w:type="dxa"/>
            <w:gridSpan w:val="3"/>
            <w:shd w:val="clear" w:color="auto" w:fill="FFFFFF"/>
          </w:tcPr>
          <w:p w14:paraId="310D46C1" w14:textId="77777777" w:rsidR="0027280A" w:rsidRPr="00871B57" w:rsidRDefault="0027280A" w:rsidP="005157ED">
            <w:pPr>
              <w:autoSpaceDE w:val="0"/>
              <w:autoSpaceDN w:val="0"/>
              <w:adjustRightInd w:val="0"/>
              <w:spacing w:line="276" w:lineRule="auto"/>
              <w:jc w:val="center"/>
              <w:rPr>
                <w:b/>
                <w:bCs/>
                <w:sz w:val="20"/>
                <w:szCs w:val="20"/>
              </w:rPr>
            </w:pPr>
          </w:p>
        </w:tc>
        <w:tc>
          <w:tcPr>
            <w:tcW w:w="974" w:type="dxa"/>
            <w:vMerge w:val="restart"/>
            <w:shd w:val="clear" w:color="auto" w:fill="FFFFFF"/>
          </w:tcPr>
          <w:p w14:paraId="65602544" w14:textId="77777777" w:rsidR="0027280A" w:rsidRPr="00871B57" w:rsidRDefault="0027280A" w:rsidP="005157ED">
            <w:pPr>
              <w:autoSpaceDE w:val="0"/>
              <w:autoSpaceDN w:val="0"/>
              <w:adjustRightInd w:val="0"/>
              <w:spacing w:line="276" w:lineRule="auto"/>
              <w:jc w:val="center"/>
              <w:rPr>
                <w:b/>
                <w:bCs/>
                <w:sz w:val="20"/>
                <w:szCs w:val="20"/>
              </w:rPr>
            </w:pPr>
          </w:p>
          <w:p w14:paraId="348282A9" w14:textId="77777777" w:rsidR="0027280A" w:rsidRPr="00871B57" w:rsidRDefault="0027280A" w:rsidP="005157ED">
            <w:pPr>
              <w:autoSpaceDE w:val="0"/>
              <w:autoSpaceDN w:val="0"/>
              <w:adjustRightInd w:val="0"/>
              <w:spacing w:line="276" w:lineRule="auto"/>
              <w:jc w:val="center"/>
              <w:rPr>
                <w:b/>
                <w:bCs/>
                <w:sz w:val="20"/>
                <w:szCs w:val="20"/>
              </w:rPr>
            </w:pPr>
          </w:p>
          <w:p w14:paraId="0DDB68E3"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5</w:t>
            </w:r>
          </w:p>
        </w:tc>
      </w:tr>
      <w:tr w:rsidR="0027280A" w:rsidRPr="00871B57" w14:paraId="5F2405B6" w14:textId="77777777" w:rsidTr="00CD13A6">
        <w:tc>
          <w:tcPr>
            <w:tcW w:w="3726" w:type="dxa"/>
            <w:gridSpan w:val="6"/>
            <w:vMerge/>
            <w:shd w:val="clear" w:color="auto" w:fill="FFFFFF"/>
          </w:tcPr>
          <w:p w14:paraId="5E210094" w14:textId="77777777" w:rsidR="0027280A" w:rsidRPr="00871B57" w:rsidRDefault="0027280A" w:rsidP="005157ED">
            <w:pPr>
              <w:autoSpaceDE w:val="0"/>
              <w:autoSpaceDN w:val="0"/>
              <w:adjustRightInd w:val="0"/>
              <w:spacing w:line="276" w:lineRule="auto"/>
              <w:jc w:val="center"/>
              <w:rPr>
                <w:b/>
                <w:bCs/>
                <w:sz w:val="20"/>
                <w:szCs w:val="20"/>
              </w:rPr>
            </w:pPr>
          </w:p>
        </w:tc>
        <w:tc>
          <w:tcPr>
            <w:tcW w:w="3113" w:type="dxa"/>
            <w:shd w:val="clear" w:color="auto" w:fill="FFFFFF"/>
          </w:tcPr>
          <w:p w14:paraId="3320043C" w14:textId="77777777" w:rsidR="0027280A" w:rsidRPr="00871B57" w:rsidRDefault="0027280A" w:rsidP="005157ED">
            <w:pPr>
              <w:autoSpaceDE w:val="0"/>
              <w:autoSpaceDN w:val="0"/>
              <w:adjustRightInd w:val="0"/>
              <w:spacing w:line="276" w:lineRule="auto"/>
              <w:rPr>
                <w:b/>
                <w:bCs/>
                <w:sz w:val="20"/>
                <w:szCs w:val="20"/>
              </w:rPr>
            </w:pPr>
            <w:r w:rsidRPr="00871B57">
              <w:rPr>
                <w:sz w:val="20"/>
                <w:szCs w:val="20"/>
              </w:rPr>
              <w:t>Risoluzione dei problemi (numero)</w:t>
            </w:r>
          </w:p>
        </w:tc>
        <w:tc>
          <w:tcPr>
            <w:tcW w:w="1060" w:type="dxa"/>
            <w:gridSpan w:val="2"/>
            <w:shd w:val="clear" w:color="auto" w:fill="FFFFFF"/>
          </w:tcPr>
          <w:p w14:paraId="6E4F3CCC"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3</w:t>
            </w:r>
          </w:p>
        </w:tc>
        <w:tc>
          <w:tcPr>
            <w:tcW w:w="1016" w:type="dxa"/>
            <w:gridSpan w:val="3"/>
            <w:shd w:val="clear" w:color="auto" w:fill="FFFFFF"/>
          </w:tcPr>
          <w:p w14:paraId="70DC577E" w14:textId="77777777" w:rsidR="0027280A" w:rsidRPr="00871B57" w:rsidRDefault="0027280A" w:rsidP="005157ED">
            <w:pPr>
              <w:autoSpaceDE w:val="0"/>
              <w:autoSpaceDN w:val="0"/>
              <w:adjustRightInd w:val="0"/>
              <w:spacing w:line="276" w:lineRule="auto"/>
              <w:rPr>
                <w:b/>
                <w:bCs/>
                <w:sz w:val="20"/>
                <w:szCs w:val="20"/>
              </w:rPr>
            </w:pPr>
          </w:p>
        </w:tc>
        <w:tc>
          <w:tcPr>
            <w:tcW w:w="974" w:type="dxa"/>
            <w:vMerge/>
            <w:shd w:val="clear" w:color="auto" w:fill="FFFFFF"/>
          </w:tcPr>
          <w:p w14:paraId="50156081" w14:textId="77777777" w:rsidR="0027280A" w:rsidRPr="00871B57" w:rsidRDefault="0027280A" w:rsidP="005157ED">
            <w:pPr>
              <w:autoSpaceDE w:val="0"/>
              <w:autoSpaceDN w:val="0"/>
              <w:adjustRightInd w:val="0"/>
              <w:spacing w:line="276" w:lineRule="auto"/>
              <w:rPr>
                <w:b/>
                <w:bCs/>
                <w:sz w:val="20"/>
                <w:szCs w:val="20"/>
              </w:rPr>
            </w:pPr>
          </w:p>
        </w:tc>
      </w:tr>
      <w:tr w:rsidR="0027280A" w:rsidRPr="00871B57" w14:paraId="79288984" w14:textId="77777777" w:rsidTr="00CD13A6">
        <w:tc>
          <w:tcPr>
            <w:tcW w:w="3726" w:type="dxa"/>
            <w:gridSpan w:val="6"/>
            <w:vMerge w:val="restart"/>
            <w:shd w:val="clear" w:color="auto" w:fill="FFFFFF"/>
          </w:tcPr>
          <w:p w14:paraId="03FBF096" w14:textId="77777777" w:rsidR="0027280A" w:rsidRPr="00871B57" w:rsidRDefault="0027280A" w:rsidP="005157ED">
            <w:pPr>
              <w:autoSpaceDE w:val="0"/>
              <w:autoSpaceDN w:val="0"/>
              <w:adjustRightInd w:val="0"/>
              <w:spacing w:line="276" w:lineRule="auto"/>
              <w:rPr>
                <w:b/>
                <w:bCs/>
                <w:sz w:val="20"/>
                <w:szCs w:val="20"/>
              </w:rPr>
            </w:pPr>
            <w:r w:rsidRPr="00871B57">
              <w:rPr>
                <w:b/>
                <w:bCs/>
                <w:sz w:val="20"/>
                <w:szCs w:val="20"/>
              </w:rPr>
              <w:t>Valorizzazione risorse umane</w:t>
            </w:r>
          </w:p>
          <w:p w14:paraId="5FF48CC8" w14:textId="095FF1FC" w:rsidR="0027280A" w:rsidRPr="00871B57" w:rsidRDefault="0027280A" w:rsidP="00D92335">
            <w:pPr>
              <w:autoSpaceDE w:val="0"/>
              <w:autoSpaceDN w:val="0"/>
              <w:adjustRightInd w:val="0"/>
              <w:spacing w:line="276" w:lineRule="auto"/>
              <w:jc w:val="both"/>
              <w:rPr>
                <w:b/>
                <w:bCs/>
                <w:sz w:val="20"/>
                <w:szCs w:val="20"/>
              </w:rPr>
            </w:pPr>
            <w:r w:rsidRPr="00871B57">
              <w:rPr>
                <w:sz w:val="20"/>
                <w:szCs w:val="20"/>
              </w:rPr>
              <w:t>Consistenza delle risorse umane e capacità di</w:t>
            </w:r>
            <w:r w:rsidR="00D92335" w:rsidRPr="00871B57">
              <w:rPr>
                <w:sz w:val="20"/>
                <w:szCs w:val="20"/>
              </w:rPr>
              <w:t xml:space="preserve"> </w:t>
            </w:r>
            <w:r w:rsidRPr="00871B57">
              <w:rPr>
                <w:sz w:val="20"/>
                <w:szCs w:val="20"/>
              </w:rPr>
              <w:t>adottare misure volte alla loro crescita professionale al fine di orientarle alla cultura del risultato, dell’innovazione e del miglioramento della qualità dei servizi nel quadro del rafforzamento della capacità amministrativa, dello sviluppo di nuove competenze e conoscenze e della piena responsabilizzazione</w:t>
            </w:r>
          </w:p>
        </w:tc>
        <w:tc>
          <w:tcPr>
            <w:tcW w:w="3113" w:type="dxa"/>
            <w:shd w:val="clear" w:color="auto" w:fill="FFFFFF"/>
          </w:tcPr>
          <w:p w14:paraId="43C9C75F" w14:textId="77777777" w:rsidR="0027280A" w:rsidRPr="00871B57" w:rsidRDefault="0027280A" w:rsidP="005157ED">
            <w:pPr>
              <w:autoSpaceDE w:val="0"/>
              <w:autoSpaceDN w:val="0"/>
              <w:adjustRightInd w:val="0"/>
              <w:spacing w:line="276" w:lineRule="auto"/>
              <w:rPr>
                <w:sz w:val="20"/>
                <w:szCs w:val="20"/>
              </w:rPr>
            </w:pPr>
            <w:r w:rsidRPr="00871B57">
              <w:rPr>
                <w:sz w:val="20"/>
                <w:szCs w:val="20"/>
              </w:rPr>
              <w:t>N. risorse umane di diretta responsabilità</w:t>
            </w:r>
          </w:p>
        </w:tc>
        <w:tc>
          <w:tcPr>
            <w:tcW w:w="1060" w:type="dxa"/>
            <w:gridSpan w:val="2"/>
            <w:shd w:val="clear" w:color="auto" w:fill="FFFFFF"/>
          </w:tcPr>
          <w:p w14:paraId="2EF264E0"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3</w:t>
            </w:r>
          </w:p>
          <w:p w14:paraId="2414A54A" w14:textId="77777777" w:rsidR="0027280A" w:rsidRPr="00871B57" w:rsidRDefault="0027280A" w:rsidP="005157ED">
            <w:pPr>
              <w:autoSpaceDE w:val="0"/>
              <w:autoSpaceDN w:val="0"/>
              <w:adjustRightInd w:val="0"/>
              <w:spacing w:line="276" w:lineRule="auto"/>
              <w:jc w:val="center"/>
              <w:rPr>
                <w:b/>
                <w:bCs/>
                <w:sz w:val="20"/>
                <w:szCs w:val="20"/>
              </w:rPr>
            </w:pPr>
          </w:p>
        </w:tc>
        <w:tc>
          <w:tcPr>
            <w:tcW w:w="1016" w:type="dxa"/>
            <w:gridSpan w:val="3"/>
            <w:shd w:val="clear" w:color="auto" w:fill="FFFFFF"/>
          </w:tcPr>
          <w:p w14:paraId="4715DF66" w14:textId="77777777" w:rsidR="0027280A" w:rsidRPr="00871B57" w:rsidRDefault="0027280A" w:rsidP="005157ED">
            <w:pPr>
              <w:autoSpaceDE w:val="0"/>
              <w:autoSpaceDN w:val="0"/>
              <w:adjustRightInd w:val="0"/>
              <w:spacing w:line="276" w:lineRule="auto"/>
              <w:jc w:val="center"/>
              <w:rPr>
                <w:b/>
                <w:bCs/>
                <w:sz w:val="20"/>
                <w:szCs w:val="20"/>
              </w:rPr>
            </w:pPr>
          </w:p>
        </w:tc>
        <w:tc>
          <w:tcPr>
            <w:tcW w:w="974" w:type="dxa"/>
            <w:vMerge w:val="restart"/>
            <w:shd w:val="clear" w:color="auto" w:fill="FFFFFF"/>
            <w:vAlign w:val="center"/>
          </w:tcPr>
          <w:p w14:paraId="2D282BE4"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5</w:t>
            </w:r>
          </w:p>
        </w:tc>
      </w:tr>
      <w:tr w:rsidR="0027280A" w:rsidRPr="00871B57" w14:paraId="0CF3D569" w14:textId="77777777" w:rsidTr="00CD13A6">
        <w:trPr>
          <w:trHeight w:val="1443"/>
        </w:trPr>
        <w:tc>
          <w:tcPr>
            <w:tcW w:w="3726" w:type="dxa"/>
            <w:gridSpan w:val="6"/>
            <w:vMerge/>
            <w:shd w:val="clear" w:color="auto" w:fill="FFFFFF"/>
          </w:tcPr>
          <w:p w14:paraId="233075EE" w14:textId="77777777" w:rsidR="0027280A" w:rsidRPr="00871B57" w:rsidRDefault="0027280A" w:rsidP="005157ED">
            <w:pPr>
              <w:autoSpaceDE w:val="0"/>
              <w:autoSpaceDN w:val="0"/>
              <w:adjustRightInd w:val="0"/>
              <w:spacing w:line="276" w:lineRule="auto"/>
              <w:jc w:val="center"/>
              <w:rPr>
                <w:b/>
                <w:bCs/>
                <w:sz w:val="20"/>
                <w:szCs w:val="20"/>
              </w:rPr>
            </w:pPr>
          </w:p>
        </w:tc>
        <w:tc>
          <w:tcPr>
            <w:tcW w:w="3113" w:type="dxa"/>
            <w:shd w:val="clear" w:color="auto" w:fill="FFFFFF"/>
          </w:tcPr>
          <w:p w14:paraId="1528F15F" w14:textId="77777777" w:rsidR="0027280A" w:rsidRPr="00871B57" w:rsidRDefault="0027280A" w:rsidP="005157ED">
            <w:pPr>
              <w:autoSpaceDE w:val="0"/>
              <w:autoSpaceDN w:val="0"/>
              <w:adjustRightInd w:val="0"/>
              <w:spacing w:line="276" w:lineRule="auto"/>
              <w:rPr>
                <w:sz w:val="20"/>
                <w:szCs w:val="20"/>
              </w:rPr>
            </w:pPr>
            <w:r w:rsidRPr="00871B57">
              <w:rPr>
                <w:sz w:val="20"/>
                <w:szCs w:val="20"/>
              </w:rPr>
              <w:t>Assegnazione di obiettivi di gruppo</w:t>
            </w:r>
          </w:p>
        </w:tc>
        <w:tc>
          <w:tcPr>
            <w:tcW w:w="1060" w:type="dxa"/>
            <w:gridSpan w:val="2"/>
            <w:shd w:val="clear" w:color="auto" w:fill="FFFFFF"/>
          </w:tcPr>
          <w:p w14:paraId="5EC08F0B"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3</w:t>
            </w:r>
          </w:p>
        </w:tc>
        <w:tc>
          <w:tcPr>
            <w:tcW w:w="1016" w:type="dxa"/>
            <w:gridSpan w:val="3"/>
            <w:shd w:val="clear" w:color="auto" w:fill="FFFFFF"/>
          </w:tcPr>
          <w:p w14:paraId="1C3C886B" w14:textId="77777777" w:rsidR="0027280A" w:rsidRPr="00871B57" w:rsidRDefault="0027280A" w:rsidP="005157ED">
            <w:pPr>
              <w:autoSpaceDE w:val="0"/>
              <w:autoSpaceDN w:val="0"/>
              <w:adjustRightInd w:val="0"/>
              <w:spacing w:line="276" w:lineRule="auto"/>
              <w:rPr>
                <w:b/>
                <w:bCs/>
                <w:sz w:val="20"/>
                <w:szCs w:val="20"/>
              </w:rPr>
            </w:pPr>
          </w:p>
        </w:tc>
        <w:tc>
          <w:tcPr>
            <w:tcW w:w="974" w:type="dxa"/>
            <w:vMerge/>
            <w:shd w:val="clear" w:color="auto" w:fill="FFFFFF"/>
          </w:tcPr>
          <w:p w14:paraId="594A282B" w14:textId="77777777" w:rsidR="0027280A" w:rsidRPr="00871B57" w:rsidRDefault="0027280A" w:rsidP="005157ED">
            <w:pPr>
              <w:autoSpaceDE w:val="0"/>
              <w:autoSpaceDN w:val="0"/>
              <w:adjustRightInd w:val="0"/>
              <w:spacing w:line="276" w:lineRule="auto"/>
              <w:rPr>
                <w:b/>
                <w:bCs/>
                <w:sz w:val="20"/>
                <w:szCs w:val="20"/>
              </w:rPr>
            </w:pPr>
          </w:p>
        </w:tc>
      </w:tr>
      <w:tr w:rsidR="0027280A" w:rsidRPr="00871B57" w14:paraId="6046013C" w14:textId="77777777" w:rsidTr="00CD13A6">
        <w:trPr>
          <w:trHeight w:val="1628"/>
        </w:trPr>
        <w:tc>
          <w:tcPr>
            <w:tcW w:w="3726" w:type="dxa"/>
            <w:gridSpan w:val="6"/>
            <w:vMerge w:val="restart"/>
            <w:shd w:val="clear" w:color="auto" w:fill="FFFFFF"/>
          </w:tcPr>
          <w:p w14:paraId="014EE42E" w14:textId="77777777" w:rsidR="0027280A" w:rsidRPr="00871B57" w:rsidRDefault="0027280A" w:rsidP="005157ED">
            <w:pPr>
              <w:autoSpaceDE w:val="0"/>
              <w:autoSpaceDN w:val="0"/>
              <w:adjustRightInd w:val="0"/>
              <w:spacing w:line="276" w:lineRule="auto"/>
              <w:rPr>
                <w:b/>
                <w:bCs/>
                <w:sz w:val="20"/>
                <w:szCs w:val="20"/>
              </w:rPr>
            </w:pPr>
            <w:r w:rsidRPr="00871B57">
              <w:rPr>
                <w:b/>
                <w:bCs/>
                <w:sz w:val="20"/>
                <w:szCs w:val="20"/>
              </w:rPr>
              <w:t>Grado di cooperazione e capacità di</w:t>
            </w:r>
          </w:p>
          <w:p w14:paraId="4A9473AE" w14:textId="77777777" w:rsidR="0027280A" w:rsidRPr="00871B57" w:rsidRDefault="0027280A" w:rsidP="005157ED">
            <w:pPr>
              <w:autoSpaceDE w:val="0"/>
              <w:autoSpaceDN w:val="0"/>
              <w:adjustRightInd w:val="0"/>
              <w:spacing w:line="276" w:lineRule="auto"/>
              <w:rPr>
                <w:b/>
                <w:bCs/>
                <w:sz w:val="20"/>
                <w:szCs w:val="20"/>
              </w:rPr>
            </w:pPr>
            <w:r w:rsidRPr="00871B57">
              <w:rPr>
                <w:b/>
                <w:bCs/>
                <w:sz w:val="20"/>
                <w:szCs w:val="20"/>
              </w:rPr>
              <w:t>Comunicazione interna ed esterna</w:t>
            </w:r>
          </w:p>
          <w:p w14:paraId="3C26B22E" w14:textId="77777777" w:rsidR="0027280A" w:rsidRPr="00871B57" w:rsidRDefault="0027280A" w:rsidP="005157ED">
            <w:pPr>
              <w:autoSpaceDE w:val="0"/>
              <w:autoSpaceDN w:val="0"/>
              <w:adjustRightInd w:val="0"/>
              <w:spacing w:line="276" w:lineRule="auto"/>
              <w:rPr>
                <w:sz w:val="20"/>
                <w:szCs w:val="20"/>
              </w:rPr>
            </w:pPr>
            <w:r w:rsidRPr="00871B57">
              <w:rPr>
                <w:sz w:val="20"/>
                <w:szCs w:val="20"/>
              </w:rPr>
              <w:t>Adozione di misure volte al:</w:t>
            </w:r>
          </w:p>
          <w:p w14:paraId="338E5718" w14:textId="11D14959" w:rsidR="0027280A" w:rsidRPr="00871B57" w:rsidRDefault="0027280A" w:rsidP="005157ED">
            <w:pPr>
              <w:pStyle w:val="Paragrafoelenco"/>
              <w:numPr>
                <w:ilvl w:val="0"/>
                <w:numId w:val="15"/>
              </w:numPr>
              <w:autoSpaceDE w:val="0"/>
              <w:autoSpaceDN w:val="0"/>
              <w:adjustRightInd w:val="0"/>
              <w:spacing w:after="0" w:line="276" w:lineRule="auto"/>
              <w:rPr>
                <w:rFonts w:ascii="Times New Roman" w:hAnsi="Times New Roman" w:cs="Times New Roman"/>
                <w:sz w:val="20"/>
                <w:szCs w:val="20"/>
              </w:rPr>
            </w:pPr>
            <w:r w:rsidRPr="00871B57">
              <w:rPr>
                <w:rFonts w:ascii="Times New Roman" w:hAnsi="Times New Roman" w:cs="Times New Roman"/>
                <w:sz w:val="20"/>
                <w:szCs w:val="20"/>
              </w:rPr>
              <w:t>miglioramento continuo della capacità di rapportarsi con le unità organizzative e con gli altri enti per il raggiungimento di obiettivi comuni;</w:t>
            </w:r>
          </w:p>
          <w:p w14:paraId="76AFF906" w14:textId="77777777" w:rsidR="0027280A" w:rsidRPr="00871B57" w:rsidRDefault="0027280A" w:rsidP="005157ED">
            <w:pPr>
              <w:pStyle w:val="Paragrafoelenco"/>
              <w:numPr>
                <w:ilvl w:val="0"/>
                <w:numId w:val="15"/>
              </w:numPr>
              <w:autoSpaceDE w:val="0"/>
              <w:autoSpaceDN w:val="0"/>
              <w:adjustRightInd w:val="0"/>
              <w:spacing w:after="0" w:line="276" w:lineRule="auto"/>
              <w:rPr>
                <w:rFonts w:ascii="Times New Roman" w:hAnsi="Times New Roman" w:cs="Times New Roman"/>
                <w:b/>
                <w:bCs/>
                <w:sz w:val="20"/>
                <w:szCs w:val="20"/>
              </w:rPr>
            </w:pPr>
            <w:r w:rsidRPr="00871B57">
              <w:rPr>
                <w:rFonts w:ascii="Times New Roman" w:hAnsi="Times New Roman" w:cs="Times New Roman"/>
                <w:sz w:val="20"/>
                <w:szCs w:val="20"/>
              </w:rPr>
              <w:t>miglioramento della capacità di fornire risposte adeguate alle sollecitazioni provenienti da soggetti esterni, pubblici e privati</w:t>
            </w:r>
          </w:p>
          <w:p w14:paraId="57F15C0E" w14:textId="77777777" w:rsidR="0027280A" w:rsidRPr="00871B57" w:rsidRDefault="0027280A" w:rsidP="005157ED">
            <w:pPr>
              <w:pStyle w:val="Paragrafoelenco"/>
              <w:autoSpaceDE w:val="0"/>
              <w:autoSpaceDN w:val="0"/>
              <w:adjustRightInd w:val="0"/>
              <w:spacing w:after="0" w:line="276" w:lineRule="auto"/>
              <w:ind w:left="0"/>
              <w:rPr>
                <w:rFonts w:ascii="Times New Roman" w:hAnsi="Times New Roman" w:cs="Times New Roman"/>
                <w:b/>
                <w:bCs/>
                <w:sz w:val="20"/>
                <w:szCs w:val="20"/>
              </w:rPr>
            </w:pPr>
          </w:p>
          <w:p w14:paraId="61656F1C" w14:textId="77777777" w:rsidR="0027280A" w:rsidRPr="00871B57" w:rsidRDefault="0027280A" w:rsidP="005157ED">
            <w:pPr>
              <w:pStyle w:val="Paragrafoelenco"/>
              <w:autoSpaceDE w:val="0"/>
              <w:autoSpaceDN w:val="0"/>
              <w:adjustRightInd w:val="0"/>
              <w:spacing w:after="0" w:line="276" w:lineRule="auto"/>
              <w:ind w:left="0"/>
              <w:rPr>
                <w:rFonts w:ascii="Times New Roman" w:hAnsi="Times New Roman" w:cs="Times New Roman"/>
                <w:b/>
                <w:bCs/>
                <w:sz w:val="20"/>
                <w:szCs w:val="20"/>
              </w:rPr>
            </w:pPr>
          </w:p>
        </w:tc>
        <w:tc>
          <w:tcPr>
            <w:tcW w:w="3113" w:type="dxa"/>
            <w:shd w:val="clear" w:color="auto" w:fill="FFFFFF"/>
          </w:tcPr>
          <w:p w14:paraId="24BD6657" w14:textId="7B5C5FB1" w:rsidR="0027280A" w:rsidRPr="00871B57" w:rsidRDefault="0027280A" w:rsidP="005157ED">
            <w:pPr>
              <w:autoSpaceDE w:val="0"/>
              <w:autoSpaceDN w:val="0"/>
              <w:adjustRightInd w:val="0"/>
              <w:spacing w:line="276" w:lineRule="auto"/>
              <w:jc w:val="both"/>
              <w:rPr>
                <w:sz w:val="20"/>
                <w:szCs w:val="20"/>
              </w:rPr>
            </w:pPr>
            <w:r w:rsidRPr="00871B57">
              <w:rPr>
                <w:sz w:val="20"/>
                <w:szCs w:val="20"/>
              </w:rPr>
              <w:t>N. soggetti di categoria D coinvolti/N. di</w:t>
            </w:r>
            <w:r w:rsidR="00D92335" w:rsidRPr="00871B57">
              <w:rPr>
                <w:sz w:val="20"/>
                <w:szCs w:val="20"/>
              </w:rPr>
              <w:t xml:space="preserve"> </w:t>
            </w:r>
            <w:r w:rsidRPr="00871B57">
              <w:rPr>
                <w:sz w:val="20"/>
                <w:szCs w:val="20"/>
              </w:rPr>
              <w:t>riunioni per definizione strategia (Dirigenti e categoria D)</w:t>
            </w:r>
          </w:p>
          <w:p w14:paraId="110BEA08" w14:textId="77777777" w:rsidR="0027280A" w:rsidRPr="00871B57" w:rsidRDefault="0027280A" w:rsidP="005157ED">
            <w:pPr>
              <w:autoSpaceDE w:val="0"/>
              <w:autoSpaceDN w:val="0"/>
              <w:adjustRightInd w:val="0"/>
              <w:spacing w:line="276" w:lineRule="auto"/>
              <w:rPr>
                <w:sz w:val="20"/>
                <w:szCs w:val="20"/>
              </w:rPr>
            </w:pPr>
          </w:p>
        </w:tc>
        <w:tc>
          <w:tcPr>
            <w:tcW w:w="1060" w:type="dxa"/>
            <w:gridSpan w:val="2"/>
            <w:shd w:val="clear" w:color="auto" w:fill="FFFFFF"/>
          </w:tcPr>
          <w:p w14:paraId="111DE0E4"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2</w:t>
            </w:r>
          </w:p>
        </w:tc>
        <w:tc>
          <w:tcPr>
            <w:tcW w:w="1016" w:type="dxa"/>
            <w:gridSpan w:val="3"/>
            <w:shd w:val="clear" w:color="auto" w:fill="FFFFFF"/>
          </w:tcPr>
          <w:p w14:paraId="42495635" w14:textId="77777777" w:rsidR="0027280A" w:rsidRPr="00871B57" w:rsidRDefault="0027280A" w:rsidP="005157ED">
            <w:pPr>
              <w:autoSpaceDE w:val="0"/>
              <w:autoSpaceDN w:val="0"/>
              <w:adjustRightInd w:val="0"/>
              <w:spacing w:line="276" w:lineRule="auto"/>
              <w:jc w:val="center"/>
              <w:rPr>
                <w:b/>
                <w:bCs/>
                <w:sz w:val="20"/>
                <w:szCs w:val="20"/>
              </w:rPr>
            </w:pPr>
          </w:p>
        </w:tc>
        <w:tc>
          <w:tcPr>
            <w:tcW w:w="974" w:type="dxa"/>
            <w:vMerge w:val="restart"/>
            <w:shd w:val="clear" w:color="auto" w:fill="FFFFFF"/>
            <w:vAlign w:val="center"/>
          </w:tcPr>
          <w:p w14:paraId="127CFEC2"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3</w:t>
            </w:r>
          </w:p>
        </w:tc>
      </w:tr>
      <w:tr w:rsidR="0027280A" w:rsidRPr="00871B57" w14:paraId="04495325" w14:textId="77777777" w:rsidTr="00CD13A6">
        <w:trPr>
          <w:trHeight w:val="810"/>
        </w:trPr>
        <w:tc>
          <w:tcPr>
            <w:tcW w:w="3726" w:type="dxa"/>
            <w:gridSpan w:val="6"/>
            <w:vMerge/>
            <w:shd w:val="clear" w:color="auto" w:fill="FFFFFF"/>
          </w:tcPr>
          <w:p w14:paraId="78AA53CE" w14:textId="77777777" w:rsidR="0027280A" w:rsidRPr="00871B57" w:rsidRDefault="0027280A" w:rsidP="005157ED">
            <w:pPr>
              <w:autoSpaceDE w:val="0"/>
              <w:autoSpaceDN w:val="0"/>
              <w:adjustRightInd w:val="0"/>
              <w:spacing w:line="276" w:lineRule="auto"/>
              <w:rPr>
                <w:b/>
                <w:bCs/>
                <w:sz w:val="20"/>
                <w:szCs w:val="20"/>
              </w:rPr>
            </w:pPr>
          </w:p>
        </w:tc>
        <w:tc>
          <w:tcPr>
            <w:tcW w:w="3113" w:type="dxa"/>
            <w:shd w:val="clear" w:color="auto" w:fill="FFFFFF"/>
          </w:tcPr>
          <w:p w14:paraId="0D00AEE1" w14:textId="1D9211A8" w:rsidR="0027280A" w:rsidRPr="00871B57" w:rsidRDefault="0027280A" w:rsidP="005157ED">
            <w:pPr>
              <w:autoSpaceDE w:val="0"/>
              <w:autoSpaceDN w:val="0"/>
              <w:adjustRightInd w:val="0"/>
              <w:spacing w:line="276" w:lineRule="auto"/>
              <w:jc w:val="both"/>
              <w:rPr>
                <w:sz w:val="20"/>
                <w:szCs w:val="20"/>
              </w:rPr>
            </w:pPr>
            <w:r w:rsidRPr="00871B57">
              <w:rPr>
                <w:sz w:val="20"/>
                <w:szCs w:val="20"/>
              </w:rPr>
              <w:t>N. soggetti di categoria C coinvolti /N. di</w:t>
            </w:r>
            <w:r w:rsidR="00D92335" w:rsidRPr="00871B57">
              <w:rPr>
                <w:sz w:val="20"/>
                <w:szCs w:val="20"/>
              </w:rPr>
              <w:t xml:space="preserve"> </w:t>
            </w:r>
            <w:r w:rsidRPr="00871B57">
              <w:rPr>
                <w:sz w:val="20"/>
                <w:szCs w:val="20"/>
              </w:rPr>
              <w:t>incontri dei Dirigenti con personale di categoria C per la comunicazione degli</w:t>
            </w:r>
            <w:r w:rsidR="00D92335" w:rsidRPr="00871B57">
              <w:rPr>
                <w:sz w:val="20"/>
                <w:szCs w:val="20"/>
              </w:rPr>
              <w:t xml:space="preserve"> </w:t>
            </w:r>
            <w:r w:rsidRPr="00871B57">
              <w:rPr>
                <w:sz w:val="20"/>
                <w:szCs w:val="20"/>
              </w:rPr>
              <w:t>obiettivi da raggiungere</w:t>
            </w:r>
          </w:p>
          <w:p w14:paraId="6E41AA0E" w14:textId="77777777" w:rsidR="0027280A" w:rsidRPr="00871B57" w:rsidRDefault="0027280A" w:rsidP="005157ED">
            <w:pPr>
              <w:autoSpaceDE w:val="0"/>
              <w:autoSpaceDN w:val="0"/>
              <w:adjustRightInd w:val="0"/>
              <w:spacing w:line="276" w:lineRule="auto"/>
              <w:rPr>
                <w:sz w:val="20"/>
                <w:szCs w:val="20"/>
              </w:rPr>
            </w:pPr>
          </w:p>
        </w:tc>
        <w:tc>
          <w:tcPr>
            <w:tcW w:w="1060" w:type="dxa"/>
            <w:gridSpan w:val="2"/>
            <w:shd w:val="clear" w:color="auto" w:fill="FFFFFF"/>
          </w:tcPr>
          <w:p w14:paraId="6825BD64"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2</w:t>
            </w:r>
          </w:p>
        </w:tc>
        <w:tc>
          <w:tcPr>
            <w:tcW w:w="1016" w:type="dxa"/>
            <w:gridSpan w:val="3"/>
            <w:shd w:val="clear" w:color="auto" w:fill="FFFFFF"/>
          </w:tcPr>
          <w:p w14:paraId="0ADF8B29" w14:textId="77777777" w:rsidR="0027280A" w:rsidRPr="00871B57" w:rsidRDefault="0027280A" w:rsidP="005157ED">
            <w:pPr>
              <w:autoSpaceDE w:val="0"/>
              <w:autoSpaceDN w:val="0"/>
              <w:adjustRightInd w:val="0"/>
              <w:spacing w:line="276" w:lineRule="auto"/>
              <w:jc w:val="center"/>
              <w:rPr>
                <w:b/>
                <w:bCs/>
                <w:sz w:val="20"/>
                <w:szCs w:val="20"/>
              </w:rPr>
            </w:pPr>
          </w:p>
        </w:tc>
        <w:tc>
          <w:tcPr>
            <w:tcW w:w="974" w:type="dxa"/>
            <w:vMerge/>
            <w:shd w:val="clear" w:color="auto" w:fill="FFFFFF"/>
            <w:vAlign w:val="center"/>
          </w:tcPr>
          <w:p w14:paraId="3CEA519A" w14:textId="77777777" w:rsidR="0027280A" w:rsidRPr="00871B57" w:rsidRDefault="0027280A" w:rsidP="005157ED">
            <w:pPr>
              <w:autoSpaceDE w:val="0"/>
              <w:autoSpaceDN w:val="0"/>
              <w:adjustRightInd w:val="0"/>
              <w:spacing w:line="276" w:lineRule="auto"/>
              <w:jc w:val="center"/>
              <w:rPr>
                <w:b/>
                <w:bCs/>
                <w:sz w:val="20"/>
                <w:szCs w:val="20"/>
              </w:rPr>
            </w:pPr>
          </w:p>
        </w:tc>
      </w:tr>
      <w:tr w:rsidR="0027280A" w:rsidRPr="00871B57" w14:paraId="7CE8A61E" w14:textId="77777777" w:rsidTr="00CD13A6">
        <w:trPr>
          <w:trHeight w:val="922"/>
        </w:trPr>
        <w:tc>
          <w:tcPr>
            <w:tcW w:w="3726" w:type="dxa"/>
            <w:gridSpan w:val="6"/>
            <w:vMerge/>
            <w:shd w:val="clear" w:color="auto" w:fill="FFFFFF"/>
          </w:tcPr>
          <w:p w14:paraId="0C076FE3" w14:textId="77777777" w:rsidR="0027280A" w:rsidRPr="00871B57" w:rsidRDefault="0027280A" w:rsidP="005157ED">
            <w:pPr>
              <w:autoSpaceDE w:val="0"/>
              <w:autoSpaceDN w:val="0"/>
              <w:adjustRightInd w:val="0"/>
              <w:spacing w:line="276" w:lineRule="auto"/>
              <w:jc w:val="both"/>
              <w:rPr>
                <w:b/>
                <w:bCs/>
                <w:sz w:val="20"/>
                <w:szCs w:val="20"/>
              </w:rPr>
            </w:pPr>
          </w:p>
        </w:tc>
        <w:tc>
          <w:tcPr>
            <w:tcW w:w="3113" w:type="dxa"/>
            <w:shd w:val="clear" w:color="auto" w:fill="FFFFFF"/>
          </w:tcPr>
          <w:p w14:paraId="145C08D8" w14:textId="77777777" w:rsidR="0027280A" w:rsidRPr="00871B57" w:rsidRDefault="0027280A" w:rsidP="005157ED">
            <w:pPr>
              <w:autoSpaceDE w:val="0"/>
              <w:autoSpaceDN w:val="0"/>
              <w:adjustRightInd w:val="0"/>
              <w:spacing w:line="276" w:lineRule="auto"/>
              <w:jc w:val="both"/>
              <w:rPr>
                <w:sz w:val="20"/>
                <w:szCs w:val="20"/>
              </w:rPr>
            </w:pPr>
          </w:p>
        </w:tc>
        <w:tc>
          <w:tcPr>
            <w:tcW w:w="1060" w:type="dxa"/>
            <w:gridSpan w:val="2"/>
            <w:shd w:val="clear" w:color="auto" w:fill="FFFFFF"/>
          </w:tcPr>
          <w:p w14:paraId="29CC14D8" w14:textId="77777777" w:rsidR="0027280A" w:rsidRPr="00871B57" w:rsidRDefault="0027280A" w:rsidP="005157ED">
            <w:pPr>
              <w:autoSpaceDE w:val="0"/>
              <w:autoSpaceDN w:val="0"/>
              <w:adjustRightInd w:val="0"/>
              <w:spacing w:line="276" w:lineRule="auto"/>
              <w:jc w:val="center"/>
              <w:rPr>
                <w:b/>
                <w:bCs/>
                <w:sz w:val="20"/>
                <w:szCs w:val="20"/>
              </w:rPr>
            </w:pPr>
          </w:p>
        </w:tc>
        <w:tc>
          <w:tcPr>
            <w:tcW w:w="1016" w:type="dxa"/>
            <w:gridSpan w:val="3"/>
            <w:shd w:val="clear" w:color="auto" w:fill="FFFFFF"/>
          </w:tcPr>
          <w:p w14:paraId="15487C29" w14:textId="77777777" w:rsidR="0027280A" w:rsidRPr="00871B57" w:rsidRDefault="0027280A" w:rsidP="005157ED">
            <w:pPr>
              <w:autoSpaceDE w:val="0"/>
              <w:autoSpaceDN w:val="0"/>
              <w:adjustRightInd w:val="0"/>
              <w:spacing w:line="276" w:lineRule="auto"/>
              <w:rPr>
                <w:b/>
                <w:bCs/>
                <w:sz w:val="20"/>
                <w:szCs w:val="20"/>
              </w:rPr>
            </w:pPr>
          </w:p>
        </w:tc>
        <w:tc>
          <w:tcPr>
            <w:tcW w:w="974" w:type="dxa"/>
            <w:vMerge/>
            <w:shd w:val="clear" w:color="auto" w:fill="FFFFFF"/>
          </w:tcPr>
          <w:p w14:paraId="18CFF4A2" w14:textId="77777777" w:rsidR="0027280A" w:rsidRPr="00871B57" w:rsidRDefault="0027280A" w:rsidP="005157ED">
            <w:pPr>
              <w:autoSpaceDE w:val="0"/>
              <w:autoSpaceDN w:val="0"/>
              <w:adjustRightInd w:val="0"/>
              <w:spacing w:line="276" w:lineRule="auto"/>
              <w:rPr>
                <w:b/>
                <w:bCs/>
                <w:sz w:val="20"/>
                <w:szCs w:val="20"/>
              </w:rPr>
            </w:pPr>
          </w:p>
        </w:tc>
      </w:tr>
      <w:tr w:rsidR="0027280A" w:rsidRPr="00871B57" w14:paraId="11CBEB87" w14:textId="77777777" w:rsidTr="00CD13A6">
        <w:trPr>
          <w:trHeight w:val="578"/>
        </w:trPr>
        <w:tc>
          <w:tcPr>
            <w:tcW w:w="3726" w:type="dxa"/>
            <w:gridSpan w:val="6"/>
            <w:vMerge w:val="restart"/>
            <w:shd w:val="clear" w:color="auto" w:fill="FFFFFF"/>
          </w:tcPr>
          <w:p w14:paraId="0439C0BE" w14:textId="77777777" w:rsidR="0027280A" w:rsidRPr="00871B57" w:rsidRDefault="0027280A" w:rsidP="005157ED">
            <w:pPr>
              <w:autoSpaceDE w:val="0"/>
              <w:autoSpaceDN w:val="0"/>
              <w:adjustRightInd w:val="0"/>
              <w:spacing w:line="276" w:lineRule="auto"/>
              <w:jc w:val="both"/>
              <w:rPr>
                <w:bCs/>
                <w:sz w:val="20"/>
                <w:szCs w:val="20"/>
              </w:rPr>
            </w:pPr>
            <w:r w:rsidRPr="00871B57">
              <w:rPr>
                <w:bCs/>
                <w:sz w:val="20"/>
                <w:szCs w:val="20"/>
              </w:rPr>
              <w:t>Rispetto dei termini per il monitoraggio degli obiettivi, in base alla indicazioni delle competenti strutture di coordinamento e predisposizione delle relazioni periodiche</w:t>
            </w:r>
          </w:p>
        </w:tc>
        <w:tc>
          <w:tcPr>
            <w:tcW w:w="3113" w:type="dxa"/>
            <w:tcBorders>
              <w:bottom w:val="single" w:sz="4" w:space="0" w:color="auto"/>
            </w:tcBorders>
            <w:shd w:val="clear" w:color="auto" w:fill="FFFFFF"/>
          </w:tcPr>
          <w:p w14:paraId="36A3E59B" w14:textId="77777777" w:rsidR="0027280A" w:rsidRPr="00871B57" w:rsidRDefault="0027280A" w:rsidP="005157ED">
            <w:pPr>
              <w:autoSpaceDE w:val="0"/>
              <w:autoSpaceDN w:val="0"/>
              <w:adjustRightInd w:val="0"/>
              <w:spacing w:line="276" w:lineRule="auto"/>
              <w:jc w:val="both"/>
              <w:rPr>
                <w:sz w:val="20"/>
                <w:szCs w:val="20"/>
              </w:rPr>
            </w:pPr>
            <w:r w:rsidRPr="00871B57">
              <w:rPr>
                <w:sz w:val="20"/>
                <w:szCs w:val="20"/>
              </w:rPr>
              <w:t xml:space="preserve">Proposte per il miglioramento del sistema di monitoraggio degli obiettivi specifici </w:t>
            </w:r>
          </w:p>
        </w:tc>
        <w:tc>
          <w:tcPr>
            <w:tcW w:w="1060" w:type="dxa"/>
            <w:gridSpan w:val="2"/>
            <w:shd w:val="clear" w:color="auto" w:fill="FFFFFF"/>
          </w:tcPr>
          <w:p w14:paraId="48AC4812"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2</w:t>
            </w:r>
          </w:p>
          <w:p w14:paraId="1455AF70" w14:textId="77777777" w:rsidR="0027280A" w:rsidRPr="00871B57" w:rsidRDefault="0027280A" w:rsidP="005157ED">
            <w:pPr>
              <w:autoSpaceDE w:val="0"/>
              <w:autoSpaceDN w:val="0"/>
              <w:adjustRightInd w:val="0"/>
              <w:spacing w:line="276" w:lineRule="auto"/>
              <w:jc w:val="center"/>
              <w:rPr>
                <w:b/>
                <w:bCs/>
                <w:sz w:val="20"/>
                <w:szCs w:val="20"/>
              </w:rPr>
            </w:pPr>
          </w:p>
          <w:p w14:paraId="36380772" w14:textId="77777777" w:rsidR="0027280A" w:rsidRPr="00871B57" w:rsidRDefault="0027280A" w:rsidP="005157ED">
            <w:pPr>
              <w:autoSpaceDE w:val="0"/>
              <w:autoSpaceDN w:val="0"/>
              <w:adjustRightInd w:val="0"/>
              <w:spacing w:line="276" w:lineRule="auto"/>
              <w:jc w:val="center"/>
              <w:rPr>
                <w:b/>
                <w:bCs/>
                <w:sz w:val="20"/>
                <w:szCs w:val="20"/>
              </w:rPr>
            </w:pPr>
          </w:p>
        </w:tc>
        <w:tc>
          <w:tcPr>
            <w:tcW w:w="1016" w:type="dxa"/>
            <w:gridSpan w:val="3"/>
            <w:shd w:val="clear" w:color="auto" w:fill="FFFFFF"/>
          </w:tcPr>
          <w:p w14:paraId="1E827D41" w14:textId="77777777" w:rsidR="0027280A" w:rsidRPr="00871B57" w:rsidRDefault="0027280A" w:rsidP="005157ED">
            <w:pPr>
              <w:autoSpaceDE w:val="0"/>
              <w:autoSpaceDN w:val="0"/>
              <w:adjustRightInd w:val="0"/>
              <w:spacing w:line="276" w:lineRule="auto"/>
              <w:jc w:val="center"/>
              <w:rPr>
                <w:b/>
                <w:bCs/>
                <w:sz w:val="20"/>
                <w:szCs w:val="20"/>
              </w:rPr>
            </w:pPr>
          </w:p>
        </w:tc>
        <w:tc>
          <w:tcPr>
            <w:tcW w:w="974" w:type="dxa"/>
            <w:vMerge w:val="restart"/>
            <w:shd w:val="clear" w:color="auto" w:fill="FFFFFF"/>
          </w:tcPr>
          <w:p w14:paraId="0F0BDC1E" w14:textId="77777777" w:rsidR="0027280A" w:rsidRPr="00871B57" w:rsidRDefault="0027280A" w:rsidP="005157ED">
            <w:pPr>
              <w:autoSpaceDE w:val="0"/>
              <w:autoSpaceDN w:val="0"/>
              <w:adjustRightInd w:val="0"/>
              <w:spacing w:line="276" w:lineRule="auto"/>
              <w:jc w:val="center"/>
              <w:rPr>
                <w:b/>
                <w:bCs/>
                <w:sz w:val="20"/>
                <w:szCs w:val="20"/>
              </w:rPr>
            </w:pPr>
          </w:p>
          <w:p w14:paraId="55081289" w14:textId="77777777" w:rsidR="0027280A" w:rsidRPr="00871B57" w:rsidRDefault="0027280A" w:rsidP="005157ED">
            <w:pPr>
              <w:autoSpaceDE w:val="0"/>
              <w:autoSpaceDN w:val="0"/>
              <w:adjustRightInd w:val="0"/>
              <w:spacing w:line="276" w:lineRule="auto"/>
              <w:jc w:val="center"/>
              <w:rPr>
                <w:b/>
                <w:bCs/>
                <w:sz w:val="20"/>
                <w:szCs w:val="20"/>
              </w:rPr>
            </w:pPr>
          </w:p>
          <w:p w14:paraId="31BBEEFB"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2</w:t>
            </w:r>
          </w:p>
        </w:tc>
      </w:tr>
      <w:tr w:rsidR="0027280A" w:rsidRPr="00871B57" w14:paraId="67D10ABE" w14:textId="77777777" w:rsidTr="00CD13A6">
        <w:trPr>
          <w:trHeight w:val="577"/>
        </w:trPr>
        <w:tc>
          <w:tcPr>
            <w:tcW w:w="3726" w:type="dxa"/>
            <w:gridSpan w:val="6"/>
            <w:vMerge/>
            <w:tcBorders>
              <w:bottom w:val="single" w:sz="4" w:space="0" w:color="auto"/>
            </w:tcBorders>
            <w:shd w:val="clear" w:color="auto" w:fill="FFFFFF"/>
          </w:tcPr>
          <w:p w14:paraId="57175370" w14:textId="77777777" w:rsidR="0027280A" w:rsidRPr="00871B57" w:rsidRDefault="0027280A" w:rsidP="005157ED">
            <w:pPr>
              <w:autoSpaceDE w:val="0"/>
              <w:autoSpaceDN w:val="0"/>
              <w:adjustRightInd w:val="0"/>
              <w:spacing w:line="276" w:lineRule="auto"/>
              <w:jc w:val="both"/>
              <w:rPr>
                <w:b/>
                <w:bCs/>
                <w:sz w:val="20"/>
                <w:szCs w:val="20"/>
              </w:rPr>
            </w:pPr>
          </w:p>
        </w:tc>
        <w:tc>
          <w:tcPr>
            <w:tcW w:w="3113" w:type="dxa"/>
            <w:tcBorders>
              <w:bottom w:val="single" w:sz="4" w:space="0" w:color="auto"/>
            </w:tcBorders>
            <w:shd w:val="clear" w:color="auto" w:fill="FFFFFF"/>
          </w:tcPr>
          <w:p w14:paraId="34E8CEC6" w14:textId="77777777" w:rsidR="0027280A" w:rsidRPr="00871B57" w:rsidRDefault="0027280A" w:rsidP="005157ED">
            <w:pPr>
              <w:autoSpaceDE w:val="0"/>
              <w:autoSpaceDN w:val="0"/>
              <w:adjustRightInd w:val="0"/>
              <w:spacing w:line="276" w:lineRule="auto"/>
              <w:jc w:val="both"/>
              <w:rPr>
                <w:sz w:val="20"/>
                <w:szCs w:val="20"/>
              </w:rPr>
            </w:pPr>
            <w:r w:rsidRPr="00871B57">
              <w:rPr>
                <w:sz w:val="20"/>
                <w:szCs w:val="20"/>
              </w:rPr>
              <w:t>Rispetto dei tempi della rilevazione dei dati</w:t>
            </w:r>
          </w:p>
        </w:tc>
        <w:tc>
          <w:tcPr>
            <w:tcW w:w="1060" w:type="dxa"/>
            <w:gridSpan w:val="2"/>
            <w:tcBorders>
              <w:bottom w:val="single" w:sz="4" w:space="0" w:color="auto"/>
            </w:tcBorders>
            <w:shd w:val="clear" w:color="auto" w:fill="FFFFFF"/>
          </w:tcPr>
          <w:p w14:paraId="625148A9"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2</w:t>
            </w:r>
          </w:p>
        </w:tc>
        <w:tc>
          <w:tcPr>
            <w:tcW w:w="1016" w:type="dxa"/>
            <w:gridSpan w:val="3"/>
            <w:tcBorders>
              <w:bottom w:val="single" w:sz="4" w:space="0" w:color="auto"/>
            </w:tcBorders>
            <w:shd w:val="clear" w:color="auto" w:fill="FFFFFF"/>
          </w:tcPr>
          <w:p w14:paraId="635D6737" w14:textId="77777777" w:rsidR="0027280A" w:rsidRPr="00871B57" w:rsidRDefault="0027280A" w:rsidP="005157ED">
            <w:pPr>
              <w:autoSpaceDE w:val="0"/>
              <w:autoSpaceDN w:val="0"/>
              <w:adjustRightInd w:val="0"/>
              <w:spacing w:line="276" w:lineRule="auto"/>
              <w:jc w:val="center"/>
              <w:rPr>
                <w:b/>
                <w:bCs/>
                <w:sz w:val="20"/>
                <w:szCs w:val="20"/>
              </w:rPr>
            </w:pPr>
          </w:p>
        </w:tc>
        <w:tc>
          <w:tcPr>
            <w:tcW w:w="974" w:type="dxa"/>
            <w:vMerge/>
            <w:tcBorders>
              <w:bottom w:val="single" w:sz="4" w:space="0" w:color="auto"/>
            </w:tcBorders>
            <w:shd w:val="clear" w:color="auto" w:fill="FFFFFF"/>
          </w:tcPr>
          <w:p w14:paraId="114D916F" w14:textId="77777777" w:rsidR="0027280A" w:rsidRPr="00871B57" w:rsidRDefault="0027280A" w:rsidP="005157ED">
            <w:pPr>
              <w:autoSpaceDE w:val="0"/>
              <w:autoSpaceDN w:val="0"/>
              <w:adjustRightInd w:val="0"/>
              <w:spacing w:line="276" w:lineRule="auto"/>
              <w:jc w:val="center"/>
              <w:rPr>
                <w:b/>
                <w:bCs/>
                <w:sz w:val="20"/>
                <w:szCs w:val="20"/>
              </w:rPr>
            </w:pPr>
          </w:p>
        </w:tc>
      </w:tr>
      <w:tr w:rsidR="0027280A" w:rsidRPr="00871B57" w14:paraId="691BF13D" w14:textId="77777777" w:rsidTr="00CD13A6">
        <w:tc>
          <w:tcPr>
            <w:tcW w:w="9889" w:type="dxa"/>
            <w:gridSpan w:val="13"/>
            <w:shd w:val="clear" w:color="auto" w:fill="D6E3BC"/>
          </w:tcPr>
          <w:p w14:paraId="5995F66F" w14:textId="3C9BE67E"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Macro area:</w:t>
            </w:r>
            <w:r w:rsidR="002E1ED4" w:rsidRPr="00871B57">
              <w:rPr>
                <w:b/>
                <w:bCs/>
                <w:sz w:val="20"/>
                <w:szCs w:val="20"/>
              </w:rPr>
              <w:t xml:space="preserve"> </w:t>
            </w:r>
            <w:r w:rsidRPr="00871B57">
              <w:rPr>
                <w:b/>
                <w:bCs/>
                <w:sz w:val="20"/>
                <w:szCs w:val="20"/>
              </w:rPr>
              <w:t>Contributo assicurato alla Performance complessiva dell’Ente* (peso 15%)</w:t>
            </w:r>
          </w:p>
        </w:tc>
      </w:tr>
      <w:tr w:rsidR="0027280A" w:rsidRPr="00871B57" w14:paraId="78E2F61F" w14:textId="77777777" w:rsidTr="00CD13A6">
        <w:tc>
          <w:tcPr>
            <w:tcW w:w="3726" w:type="dxa"/>
            <w:gridSpan w:val="6"/>
            <w:shd w:val="clear" w:color="auto" w:fill="D6E3BC"/>
          </w:tcPr>
          <w:p w14:paraId="7002A718"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Obiettivo Strategico</w:t>
            </w:r>
          </w:p>
          <w:p w14:paraId="30D1402D" w14:textId="77777777" w:rsidR="0027280A" w:rsidRPr="00871B57" w:rsidRDefault="0027280A" w:rsidP="005157ED">
            <w:pPr>
              <w:autoSpaceDE w:val="0"/>
              <w:autoSpaceDN w:val="0"/>
              <w:adjustRightInd w:val="0"/>
              <w:spacing w:line="276" w:lineRule="auto"/>
              <w:jc w:val="center"/>
              <w:rPr>
                <w:b/>
                <w:bCs/>
                <w:sz w:val="20"/>
                <w:szCs w:val="20"/>
              </w:rPr>
            </w:pPr>
          </w:p>
        </w:tc>
        <w:tc>
          <w:tcPr>
            <w:tcW w:w="3113" w:type="dxa"/>
            <w:shd w:val="clear" w:color="auto" w:fill="D6E3BC"/>
          </w:tcPr>
          <w:p w14:paraId="6697CCF2"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Indicatore Impatto/target/Fonte</w:t>
            </w:r>
          </w:p>
        </w:tc>
        <w:tc>
          <w:tcPr>
            <w:tcW w:w="1507" w:type="dxa"/>
            <w:gridSpan w:val="4"/>
            <w:shd w:val="clear" w:color="auto" w:fill="D6E3BC"/>
          </w:tcPr>
          <w:p w14:paraId="689E4E82" w14:textId="77777777" w:rsidR="0027280A" w:rsidRPr="00871B57" w:rsidRDefault="0027280A" w:rsidP="005157ED">
            <w:pPr>
              <w:autoSpaceDE w:val="0"/>
              <w:autoSpaceDN w:val="0"/>
              <w:adjustRightInd w:val="0"/>
              <w:spacing w:line="276" w:lineRule="auto"/>
              <w:rPr>
                <w:b/>
                <w:bCs/>
                <w:sz w:val="20"/>
                <w:szCs w:val="20"/>
              </w:rPr>
            </w:pPr>
            <w:r w:rsidRPr="00871B57">
              <w:rPr>
                <w:b/>
                <w:bCs/>
                <w:sz w:val="20"/>
                <w:szCs w:val="20"/>
              </w:rPr>
              <w:t>Peso Obiettivo Strategico</w:t>
            </w:r>
          </w:p>
        </w:tc>
        <w:tc>
          <w:tcPr>
            <w:tcW w:w="1543" w:type="dxa"/>
            <w:gridSpan w:val="2"/>
            <w:shd w:val="clear" w:color="auto" w:fill="D6E3BC"/>
          </w:tcPr>
          <w:p w14:paraId="1C36AEF7" w14:textId="77777777" w:rsidR="0027280A" w:rsidRPr="00871B57" w:rsidRDefault="0027280A" w:rsidP="005157ED">
            <w:pPr>
              <w:autoSpaceDE w:val="0"/>
              <w:autoSpaceDN w:val="0"/>
              <w:adjustRightInd w:val="0"/>
              <w:spacing w:line="276" w:lineRule="auto"/>
              <w:rPr>
                <w:b/>
                <w:bCs/>
                <w:sz w:val="20"/>
                <w:szCs w:val="20"/>
              </w:rPr>
            </w:pPr>
            <w:r w:rsidRPr="00871B57">
              <w:rPr>
                <w:b/>
                <w:bCs/>
                <w:sz w:val="20"/>
                <w:szCs w:val="20"/>
              </w:rPr>
              <w:t>Grado di coinvolgimento della struttura</w:t>
            </w:r>
          </w:p>
        </w:tc>
      </w:tr>
      <w:tr w:rsidR="0027280A" w:rsidRPr="00871B57" w14:paraId="5C083949" w14:textId="77777777" w:rsidTr="00CD13A6">
        <w:tc>
          <w:tcPr>
            <w:tcW w:w="3726" w:type="dxa"/>
            <w:gridSpan w:val="6"/>
            <w:shd w:val="clear" w:color="auto" w:fill="FFFFFF"/>
            <w:vAlign w:val="center"/>
          </w:tcPr>
          <w:p w14:paraId="3608EC89" w14:textId="77777777" w:rsidR="0027280A" w:rsidRPr="00871B57" w:rsidRDefault="0027280A" w:rsidP="005157ED">
            <w:pPr>
              <w:pStyle w:val="4"/>
              <w:rPr>
                <w:rFonts w:ascii="Times New Roman" w:hAnsi="Times New Roman"/>
                <w:sz w:val="18"/>
                <w:szCs w:val="18"/>
              </w:rPr>
            </w:pPr>
            <w:r w:rsidRPr="00871B57">
              <w:rPr>
                <w:rFonts w:ascii="Times New Roman" w:hAnsi="Times New Roman"/>
                <w:sz w:val="18"/>
                <w:szCs w:val="18"/>
              </w:rPr>
              <w:t>Mantenimento dei criteri di riconoscimento quale Organismo Pagatore, ai sensi del Reg. (CE) n. 907/14 (peso: 40%)</w:t>
            </w:r>
          </w:p>
        </w:tc>
        <w:tc>
          <w:tcPr>
            <w:tcW w:w="3113" w:type="dxa"/>
            <w:shd w:val="clear" w:color="auto" w:fill="FFFFFF"/>
          </w:tcPr>
          <w:p w14:paraId="0F67258E" w14:textId="77777777" w:rsidR="0027280A" w:rsidRPr="00871B57" w:rsidRDefault="0027280A" w:rsidP="005157ED">
            <w:pPr>
              <w:autoSpaceDE w:val="0"/>
              <w:autoSpaceDN w:val="0"/>
              <w:adjustRightInd w:val="0"/>
              <w:spacing w:line="276" w:lineRule="auto"/>
              <w:jc w:val="both"/>
              <w:rPr>
                <w:sz w:val="18"/>
                <w:szCs w:val="18"/>
              </w:rPr>
            </w:pPr>
            <w:r w:rsidRPr="00871B57">
              <w:rPr>
                <w:sz w:val="18"/>
                <w:szCs w:val="18"/>
              </w:rPr>
              <w:t>Percentuale di anomalie risolte dall’ARCEA in recepimento di istanze presentate all’Agenzia</w:t>
            </w:r>
          </w:p>
          <w:p w14:paraId="03186DA4" w14:textId="77777777" w:rsidR="0027280A" w:rsidRPr="00871B57" w:rsidRDefault="0027280A" w:rsidP="005157ED">
            <w:pPr>
              <w:autoSpaceDE w:val="0"/>
              <w:autoSpaceDN w:val="0"/>
              <w:adjustRightInd w:val="0"/>
              <w:spacing w:line="276" w:lineRule="auto"/>
              <w:jc w:val="both"/>
              <w:rPr>
                <w:sz w:val="18"/>
                <w:szCs w:val="18"/>
              </w:rPr>
            </w:pPr>
            <w:r w:rsidRPr="00871B57">
              <w:rPr>
                <w:sz w:val="18"/>
                <w:szCs w:val="18"/>
              </w:rPr>
              <w:t>(</w:t>
            </w:r>
            <w:r w:rsidRPr="00871B57">
              <w:rPr>
                <w:i/>
                <w:sz w:val="18"/>
                <w:szCs w:val="18"/>
              </w:rPr>
              <w:t>Fonte: incrocio tra banche dati SIAN e registro di risoluzione anomalie dell’URCAA</w:t>
            </w:r>
            <w:r w:rsidRPr="00871B57">
              <w:rPr>
                <w:sz w:val="18"/>
                <w:szCs w:val="18"/>
              </w:rPr>
              <w:t xml:space="preserve">) </w:t>
            </w:r>
            <w:r w:rsidRPr="00871B57">
              <w:t>&gt;=</w:t>
            </w:r>
            <w:r w:rsidRPr="00871B57">
              <w:rPr>
                <w:sz w:val="18"/>
                <w:szCs w:val="18"/>
              </w:rPr>
              <w:t>80% delle anomalie tecnico-amministrative</w:t>
            </w:r>
          </w:p>
        </w:tc>
        <w:tc>
          <w:tcPr>
            <w:tcW w:w="1507" w:type="dxa"/>
            <w:gridSpan w:val="4"/>
            <w:shd w:val="clear" w:color="auto" w:fill="FFFFFF"/>
            <w:vAlign w:val="center"/>
          </w:tcPr>
          <w:p w14:paraId="5B32D0C4"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40</w:t>
            </w:r>
          </w:p>
        </w:tc>
        <w:tc>
          <w:tcPr>
            <w:tcW w:w="1543" w:type="dxa"/>
            <w:gridSpan w:val="2"/>
            <w:shd w:val="clear" w:color="auto" w:fill="FFFFFF"/>
            <w:vAlign w:val="center"/>
          </w:tcPr>
          <w:p w14:paraId="477FE524" w14:textId="77777777" w:rsidR="0027280A" w:rsidRPr="00871B57" w:rsidRDefault="0027280A" w:rsidP="005157ED">
            <w:pPr>
              <w:autoSpaceDE w:val="0"/>
              <w:autoSpaceDN w:val="0"/>
              <w:adjustRightInd w:val="0"/>
              <w:spacing w:line="276" w:lineRule="auto"/>
              <w:jc w:val="center"/>
              <w:rPr>
                <w:b/>
                <w:bCs/>
                <w:sz w:val="20"/>
                <w:szCs w:val="20"/>
              </w:rPr>
            </w:pPr>
          </w:p>
          <w:p w14:paraId="1086832D"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10%</w:t>
            </w:r>
          </w:p>
          <w:p w14:paraId="13631ACF" w14:textId="77777777" w:rsidR="0027280A" w:rsidRPr="00871B57" w:rsidRDefault="0027280A" w:rsidP="005157ED">
            <w:pPr>
              <w:autoSpaceDE w:val="0"/>
              <w:autoSpaceDN w:val="0"/>
              <w:adjustRightInd w:val="0"/>
              <w:spacing w:line="276" w:lineRule="auto"/>
              <w:jc w:val="center"/>
              <w:rPr>
                <w:b/>
                <w:bCs/>
                <w:sz w:val="20"/>
                <w:szCs w:val="20"/>
              </w:rPr>
            </w:pPr>
          </w:p>
        </w:tc>
      </w:tr>
      <w:tr w:rsidR="0027280A" w:rsidRPr="00871B57" w14:paraId="24BD79EC" w14:textId="77777777" w:rsidTr="00CD13A6">
        <w:tc>
          <w:tcPr>
            <w:tcW w:w="3726" w:type="dxa"/>
            <w:gridSpan w:val="6"/>
            <w:shd w:val="clear" w:color="auto" w:fill="FFFFFF"/>
          </w:tcPr>
          <w:p w14:paraId="428A874D" w14:textId="77777777" w:rsidR="0027280A" w:rsidRPr="00871B57" w:rsidRDefault="0027280A" w:rsidP="005157ED">
            <w:pPr>
              <w:tabs>
                <w:tab w:val="left" w:pos="284"/>
              </w:tabs>
              <w:autoSpaceDE w:val="0"/>
              <w:autoSpaceDN w:val="0"/>
              <w:adjustRightInd w:val="0"/>
              <w:spacing w:line="276" w:lineRule="auto"/>
              <w:jc w:val="both"/>
            </w:pPr>
            <w:r w:rsidRPr="00871B57">
              <w:rPr>
                <w:sz w:val="18"/>
                <w:szCs w:val="18"/>
              </w:rPr>
              <w:t>Raggiungimento degli obiettivi di spesa previsti dai regolamenti comunitari di riferimento per i Fondi FEAGA e FEASR e perfezionamento dell’iter dei pagamenti (peso: 30%)</w:t>
            </w:r>
          </w:p>
        </w:tc>
        <w:tc>
          <w:tcPr>
            <w:tcW w:w="3113" w:type="dxa"/>
            <w:shd w:val="clear" w:color="auto" w:fill="FFFFFF"/>
          </w:tcPr>
          <w:p w14:paraId="57757062" w14:textId="77777777" w:rsidR="0027280A" w:rsidRPr="00871B57" w:rsidRDefault="0027280A" w:rsidP="005157ED">
            <w:pPr>
              <w:autoSpaceDE w:val="0"/>
              <w:autoSpaceDN w:val="0"/>
              <w:adjustRightInd w:val="0"/>
              <w:spacing w:line="276" w:lineRule="auto"/>
              <w:jc w:val="both"/>
            </w:pPr>
            <w:r w:rsidRPr="00871B57">
              <w:rPr>
                <w:sz w:val="18"/>
                <w:szCs w:val="18"/>
              </w:rPr>
              <w:t>Percentuale di beneficiari pagati rispetto a quelli complessivamente aventi diritto (</w:t>
            </w:r>
            <w:r w:rsidRPr="00871B57">
              <w:rPr>
                <w:i/>
                <w:sz w:val="18"/>
                <w:szCs w:val="18"/>
              </w:rPr>
              <w:t>Fonte: Sistema SIAN</w:t>
            </w:r>
            <w:r w:rsidRPr="00871B57">
              <w:rPr>
                <w:sz w:val="18"/>
                <w:szCs w:val="18"/>
              </w:rPr>
              <w:t>)</w:t>
            </w:r>
            <w:r w:rsidRPr="00871B57">
              <w:t xml:space="preserve"> &gt;= </w:t>
            </w:r>
            <w:r w:rsidRPr="00871B57">
              <w:rPr>
                <w:sz w:val="18"/>
                <w:szCs w:val="18"/>
              </w:rPr>
              <w:t>90%</w:t>
            </w:r>
          </w:p>
        </w:tc>
        <w:tc>
          <w:tcPr>
            <w:tcW w:w="1507" w:type="dxa"/>
            <w:gridSpan w:val="4"/>
            <w:shd w:val="clear" w:color="auto" w:fill="FFFFFF"/>
            <w:vAlign w:val="center"/>
          </w:tcPr>
          <w:p w14:paraId="4F655085"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30</w:t>
            </w:r>
          </w:p>
        </w:tc>
        <w:tc>
          <w:tcPr>
            <w:tcW w:w="1543" w:type="dxa"/>
            <w:gridSpan w:val="2"/>
            <w:shd w:val="clear" w:color="auto" w:fill="FFFFFF"/>
            <w:vAlign w:val="center"/>
          </w:tcPr>
          <w:p w14:paraId="7CCECDE3"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32%</w:t>
            </w:r>
          </w:p>
        </w:tc>
      </w:tr>
      <w:tr w:rsidR="0027280A" w:rsidRPr="00871B57" w14:paraId="40F4A683" w14:textId="77777777" w:rsidTr="00CD13A6">
        <w:tc>
          <w:tcPr>
            <w:tcW w:w="3726" w:type="dxa"/>
            <w:gridSpan w:val="6"/>
            <w:shd w:val="clear" w:color="auto" w:fill="FFFFFF"/>
          </w:tcPr>
          <w:p w14:paraId="13FB2156" w14:textId="77777777" w:rsidR="0027280A" w:rsidRPr="00871B57" w:rsidRDefault="0027280A" w:rsidP="005157ED">
            <w:pPr>
              <w:tabs>
                <w:tab w:val="left" w:pos="284"/>
              </w:tabs>
              <w:autoSpaceDE w:val="0"/>
              <w:autoSpaceDN w:val="0"/>
              <w:adjustRightInd w:val="0"/>
              <w:spacing w:line="276" w:lineRule="auto"/>
              <w:jc w:val="both"/>
            </w:pPr>
            <w:r w:rsidRPr="00871B57">
              <w:rPr>
                <w:sz w:val="18"/>
                <w:szCs w:val="18"/>
              </w:rPr>
              <w:t>Adeguamento delle funzionalità del sistema informativo, anche in funzione delle nuove competenze in materia di UMA (peso: 30%)</w:t>
            </w:r>
          </w:p>
        </w:tc>
        <w:tc>
          <w:tcPr>
            <w:tcW w:w="3113" w:type="dxa"/>
            <w:shd w:val="clear" w:color="auto" w:fill="FFFFFF"/>
          </w:tcPr>
          <w:p w14:paraId="243AA87A" w14:textId="77777777" w:rsidR="0027280A" w:rsidRPr="00871B57" w:rsidRDefault="0027280A" w:rsidP="005157ED">
            <w:pPr>
              <w:autoSpaceDE w:val="0"/>
              <w:autoSpaceDN w:val="0"/>
              <w:adjustRightInd w:val="0"/>
              <w:spacing w:line="276" w:lineRule="auto"/>
              <w:jc w:val="both"/>
            </w:pPr>
            <w:r w:rsidRPr="00871B57">
              <w:rPr>
                <w:sz w:val="18"/>
                <w:szCs w:val="18"/>
              </w:rPr>
              <w:t>Possibilità per beneficiari aventi diritto di presentare le domande di pagamento per la PAC 2014/2020 e l’UMA entro i termini stabiliti dalla legge</w:t>
            </w:r>
            <w:r w:rsidRPr="00871B57">
              <w:t xml:space="preserve"> </w:t>
            </w:r>
            <w:r w:rsidRPr="00871B57">
              <w:rPr>
                <w:i/>
                <w:sz w:val="18"/>
                <w:szCs w:val="18"/>
              </w:rPr>
              <w:t xml:space="preserve">(Fonte: Sistema SIAN). </w:t>
            </w:r>
            <w:r w:rsidRPr="00871B57">
              <w:rPr>
                <w:sz w:val="18"/>
                <w:szCs w:val="18"/>
              </w:rPr>
              <w:t>100% dei beneficiari aventi diritto</w:t>
            </w:r>
          </w:p>
        </w:tc>
        <w:tc>
          <w:tcPr>
            <w:tcW w:w="1507" w:type="dxa"/>
            <w:gridSpan w:val="4"/>
            <w:shd w:val="clear" w:color="auto" w:fill="FFFFFF"/>
            <w:vAlign w:val="center"/>
          </w:tcPr>
          <w:p w14:paraId="795E07B0"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30</w:t>
            </w:r>
          </w:p>
        </w:tc>
        <w:tc>
          <w:tcPr>
            <w:tcW w:w="1543" w:type="dxa"/>
            <w:gridSpan w:val="2"/>
            <w:shd w:val="clear" w:color="auto" w:fill="FFFFFF"/>
            <w:vAlign w:val="center"/>
          </w:tcPr>
          <w:p w14:paraId="2759F40F"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N.A.</w:t>
            </w:r>
          </w:p>
        </w:tc>
      </w:tr>
      <w:tr w:rsidR="0027280A" w:rsidRPr="00871B57" w14:paraId="3E550F37" w14:textId="77777777" w:rsidTr="00CD13A6">
        <w:tc>
          <w:tcPr>
            <w:tcW w:w="9889" w:type="dxa"/>
            <w:gridSpan w:val="13"/>
            <w:shd w:val="clear" w:color="auto" w:fill="D6E3BC"/>
          </w:tcPr>
          <w:p w14:paraId="04A4B8E0" w14:textId="66B0620F"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Macro area:</w:t>
            </w:r>
            <w:r w:rsidR="002E1ED4" w:rsidRPr="00871B57">
              <w:rPr>
                <w:b/>
                <w:bCs/>
                <w:sz w:val="20"/>
                <w:szCs w:val="20"/>
              </w:rPr>
              <w:t xml:space="preserve"> </w:t>
            </w:r>
            <w:r w:rsidRPr="00871B57">
              <w:rPr>
                <w:b/>
                <w:bCs/>
                <w:sz w:val="20"/>
                <w:szCs w:val="20"/>
              </w:rPr>
              <w:t>Obiettivi individuali (peso 20%)</w:t>
            </w:r>
          </w:p>
        </w:tc>
      </w:tr>
      <w:tr w:rsidR="0027280A" w:rsidRPr="00871B57" w14:paraId="7AA23134" w14:textId="77777777" w:rsidTr="00CD13A6">
        <w:tc>
          <w:tcPr>
            <w:tcW w:w="3652" w:type="dxa"/>
            <w:gridSpan w:val="5"/>
            <w:shd w:val="clear" w:color="auto" w:fill="D6E3BC"/>
          </w:tcPr>
          <w:p w14:paraId="60358067"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 xml:space="preserve">Obiettivo </w:t>
            </w:r>
          </w:p>
          <w:p w14:paraId="7F8BDDEF" w14:textId="77777777" w:rsidR="0027280A" w:rsidRPr="00871B57" w:rsidRDefault="0027280A" w:rsidP="005157ED">
            <w:pPr>
              <w:autoSpaceDE w:val="0"/>
              <w:autoSpaceDN w:val="0"/>
              <w:adjustRightInd w:val="0"/>
              <w:spacing w:line="276" w:lineRule="auto"/>
              <w:jc w:val="center"/>
              <w:rPr>
                <w:b/>
                <w:bCs/>
                <w:sz w:val="20"/>
                <w:szCs w:val="20"/>
              </w:rPr>
            </w:pPr>
          </w:p>
        </w:tc>
        <w:tc>
          <w:tcPr>
            <w:tcW w:w="3260" w:type="dxa"/>
            <w:gridSpan w:val="3"/>
            <w:shd w:val="clear" w:color="auto" w:fill="D6E3BC"/>
          </w:tcPr>
          <w:p w14:paraId="33CE16F5"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Indicatore Impatto/target/Fonte</w:t>
            </w:r>
          </w:p>
        </w:tc>
        <w:tc>
          <w:tcPr>
            <w:tcW w:w="2977" w:type="dxa"/>
            <w:gridSpan w:val="5"/>
            <w:shd w:val="clear" w:color="auto" w:fill="D6E3BC"/>
          </w:tcPr>
          <w:p w14:paraId="045375AC"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Peso</w:t>
            </w:r>
          </w:p>
          <w:p w14:paraId="10D5F199" w14:textId="77777777" w:rsidR="0027280A" w:rsidRPr="00871B57" w:rsidRDefault="0027280A" w:rsidP="005157ED">
            <w:pPr>
              <w:autoSpaceDE w:val="0"/>
              <w:autoSpaceDN w:val="0"/>
              <w:adjustRightInd w:val="0"/>
              <w:spacing w:line="276" w:lineRule="auto"/>
              <w:rPr>
                <w:b/>
                <w:bCs/>
                <w:sz w:val="20"/>
                <w:szCs w:val="20"/>
              </w:rPr>
            </w:pPr>
          </w:p>
        </w:tc>
      </w:tr>
      <w:tr w:rsidR="0027280A" w:rsidRPr="00871B57" w14:paraId="47074771" w14:textId="77777777" w:rsidTr="00CD13A6">
        <w:tc>
          <w:tcPr>
            <w:tcW w:w="3652" w:type="dxa"/>
            <w:gridSpan w:val="5"/>
            <w:shd w:val="clear" w:color="auto" w:fill="FFFFFF"/>
            <w:vAlign w:val="center"/>
          </w:tcPr>
          <w:p w14:paraId="3B4681B1" w14:textId="77777777" w:rsidR="0027280A" w:rsidRPr="00871B57" w:rsidRDefault="0027280A" w:rsidP="005157ED">
            <w:pPr>
              <w:pStyle w:val="4"/>
              <w:rPr>
                <w:rFonts w:ascii="Times New Roman" w:hAnsi="Times New Roman"/>
                <w:sz w:val="18"/>
                <w:szCs w:val="18"/>
              </w:rPr>
            </w:pPr>
            <w:r w:rsidRPr="00871B57">
              <w:rPr>
                <w:rFonts w:ascii="Times New Roman" w:hAnsi="Times New Roman"/>
                <w:sz w:val="18"/>
                <w:szCs w:val="18"/>
              </w:rPr>
              <w:t>Supportare il Direttore nei rapporti con gli Enti delegati, con particolare riferimento al Dipartimento Agricoltura e SIN S.p.A.</w:t>
            </w:r>
          </w:p>
        </w:tc>
        <w:tc>
          <w:tcPr>
            <w:tcW w:w="3260" w:type="dxa"/>
            <w:gridSpan w:val="3"/>
            <w:shd w:val="clear" w:color="auto" w:fill="FFFFFF"/>
          </w:tcPr>
          <w:p w14:paraId="1AEA2910" w14:textId="77777777" w:rsidR="0027280A" w:rsidRPr="00871B57" w:rsidRDefault="0027280A" w:rsidP="005157ED">
            <w:pPr>
              <w:autoSpaceDE w:val="0"/>
              <w:autoSpaceDN w:val="0"/>
              <w:adjustRightInd w:val="0"/>
              <w:spacing w:line="276" w:lineRule="auto"/>
              <w:jc w:val="both"/>
              <w:rPr>
                <w:sz w:val="18"/>
                <w:szCs w:val="18"/>
              </w:rPr>
            </w:pPr>
            <w:r w:rsidRPr="00871B57">
              <w:rPr>
                <w:sz w:val="18"/>
                <w:szCs w:val="18"/>
              </w:rPr>
              <w:t>Numero di comunicazioni scritte (email, lettere etc) intercorse nell’anno (target: 50; Fonte: sistema di gestione dell’ARCEA, protocollo ARCEA)</w:t>
            </w:r>
          </w:p>
        </w:tc>
        <w:tc>
          <w:tcPr>
            <w:tcW w:w="2977" w:type="dxa"/>
            <w:gridSpan w:val="5"/>
            <w:shd w:val="clear" w:color="auto" w:fill="FFFFFF"/>
          </w:tcPr>
          <w:p w14:paraId="24360269" w14:textId="77777777" w:rsidR="0027280A" w:rsidRPr="00871B57" w:rsidRDefault="0027280A" w:rsidP="005157ED">
            <w:pPr>
              <w:autoSpaceDE w:val="0"/>
              <w:autoSpaceDN w:val="0"/>
              <w:adjustRightInd w:val="0"/>
              <w:spacing w:line="276" w:lineRule="auto"/>
              <w:jc w:val="center"/>
              <w:rPr>
                <w:b/>
                <w:bCs/>
                <w:sz w:val="20"/>
                <w:szCs w:val="20"/>
              </w:rPr>
            </w:pPr>
            <w:r w:rsidRPr="00871B57">
              <w:rPr>
                <w:b/>
                <w:bCs/>
                <w:sz w:val="20"/>
                <w:szCs w:val="20"/>
              </w:rPr>
              <w:t>100%</w:t>
            </w:r>
          </w:p>
        </w:tc>
      </w:tr>
    </w:tbl>
    <w:p w14:paraId="697C1645" w14:textId="23AC61DC" w:rsidR="00EA1544" w:rsidRPr="00871B57" w:rsidRDefault="00EA1544" w:rsidP="005157ED">
      <w:pPr>
        <w:spacing w:line="276" w:lineRule="auto"/>
        <w:rPr>
          <w:color w:val="44546A" w:themeColor="text2"/>
          <w:sz w:val="32"/>
          <w:szCs w:val="32"/>
        </w:rPr>
      </w:pPr>
    </w:p>
    <w:p w14:paraId="31B61B6D" w14:textId="32470448" w:rsidR="00EA1544" w:rsidRPr="00871B57" w:rsidRDefault="00EA1544" w:rsidP="005157ED">
      <w:pPr>
        <w:spacing w:line="276" w:lineRule="auto"/>
        <w:rPr>
          <w:color w:val="44546A" w:themeColor="text2"/>
          <w:sz w:val="32"/>
          <w:szCs w:val="32"/>
        </w:rPr>
      </w:pPr>
    </w:p>
    <w:p w14:paraId="09E3BA0B" w14:textId="77777777" w:rsidR="00D423B0" w:rsidRPr="00871B57" w:rsidRDefault="00D423B0" w:rsidP="005157ED">
      <w:pPr>
        <w:spacing w:line="276" w:lineRule="auto"/>
        <w:rPr>
          <w:color w:val="44546A" w:themeColor="text2"/>
          <w:sz w:val="32"/>
          <w:szCs w:val="32"/>
        </w:rPr>
      </w:pPr>
    </w:p>
    <w:p w14:paraId="0064EA6D" w14:textId="77777777" w:rsidR="00D423B0" w:rsidRPr="00871B57" w:rsidRDefault="00D423B0" w:rsidP="005157ED">
      <w:pPr>
        <w:spacing w:line="276" w:lineRule="auto"/>
        <w:rPr>
          <w:color w:val="44546A" w:themeColor="text2"/>
          <w:sz w:val="32"/>
          <w:szCs w:val="32"/>
        </w:rPr>
      </w:pPr>
    </w:p>
    <w:p w14:paraId="59E6B09D" w14:textId="77777777" w:rsidR="006232FE" w:rsidRPr="00871B57" w:rsidRDefault="006232FE" w:rsidP="005157ED">
      <w:pPr>
        <w:spacing w:line="276" w:lineRule="auto"/>
        <w:rPr>
          <w:color w:val="44546A" w:themeColor="text2"/>
          <w:sz w:val="32"/>
          <w:szCs w:val="32"/>
        </w:rPr>
      </w:pPr>
    </w:p>
    <w:p w14:paraId="02124BA2" w14:textId="2E398353" w:rsidR="00061223" w:rsidRPr="00871B57" w:rsidRDefault="00061223">
      <w:pPr>
        <w:spacing w:after="160" w:line="259" w:lineRule="auto"/>
        <w:rPr>
          <w:color w:val="44546A" w:themeColor="text2"/>
          <w:sz w:val="32"/>
          <w:szCs w:val="32"/>
        </w:rPr>
      </w:pPr>
      <w:r w:rsidRPr="00871B57">
        <w:rPr>
          <w:color w:val="44546A" w:themeColor="text2"/>
          <w:sz w:val="32"/>
          <w:szCs w:val="32"/>
        </w:rPr>
        <w:br w:type="page"/>
      </w:r>
    </w:p>
    <w:p w14:paraId="45A26355" w14:textId="4413411F" w:rsidR="00801625" w:rsidRPr="00871B57" w:rsidRDefault="00801625" w:rsidP="005157ED">
      <w:pPr>
        <w:pStyle w:val="Titolo1"/>
        <w:spacing w:line="276" w:lineRule="auto"/>
        <w:rPr>
          <w:rFonts w:ascii="Times New Roman" w:hAnsi="Times New Roman" w:cs="Times New Roman"/>
        </w:rPr>
      </w:pPr>
      <w:bookmarkStart w:id="118" w:name="_Toc2603009"/>
      <w:r w:rsidRPr="00871B57">
        <w:rPr>
          <w:rFonts w:ascii="Times New Roman" w:hAnsi="Times New Roman" w:cs="Times New Roman"/>
        </w:rPr>
        <w:t>RISORSE, EFFICIENZA ED ECONOMICITÀ</w:t>
      </w:r>
      <w:bookmarkEnd w:id="118"/>
      <w:r w:rsidRPr="00871B57">
        <w:rPr>
          <w:rFonts w:ascii="Times New Roman" w:hAnsi="Times New Roman" w:cs="Times New Roman"/>
        </w:rPr>
        <w:t xml:space="preserve"> </w:t>
      </w:r>
    </w:p>
    <w:p w14:paraId="01C99A03" w14:textId="4E778B79" w:rsidR="00AD34E2" w:rsidRPr="00871B57" w:rsidRDefault="00AD34E2" w:rsidP="00061223">
      <w:pPr>
        <w:spacing w:after="120" w:line="276" w:lineRule="auto"/>
        <w:jc w:val="both"/>
      </w:pPr>
      <w:r w:rsidRPr="00871B57">
        <w:t xml:space="preserve">In sede di predisposizione del bilancio di previsione per l’anno </w:t>
      </w:r>
      <w:r w:rsidR="000F035B" w:rsidRPr="00871B57">
        <w:t>201</w:t>
      </w:r>
      <w:r w:rsidR="005A63A4" w:rsidRPr="00871B57">
        <w:t>7</w:t>
      </w:r>
      <w:r w:rsidRPr="00871B57">
        <w:t xml:space="preserve"> e pluriennale </w:t>
      </w:r>
      <w:r w:rsidR="000F035B" w:rsidRPr="00871B57">
        <w:t>201</w:t>
      </w:r>
      <w:r w:rsidR="005A63A4" w:rsidRPr="00871B57">
        <w:t>7</w:t>
      </w:r>
      <w:r w:rsidRPr="00871B57">
        <w:t>-</w:t>
      </w:r>
      <w:r w:rsidR="000F035B" w:rsidRPr="00871B57">
        <w:t>201</w:t>
      </w:r>
      <w:r w:rsidR="005A63A4" w:rsidRPr="00871B57">
        <w:t>9</w:t>
      </w:r>
      <w:r w:rsidRPr="00871B57">
        <w:t>, l’ARCEA ha provveduto ad allocare le risorse necessarie per il conseguimento dei propri obiettivi, come peraltro già indicato nella sezione “</w:t>
      </w:r>
      <w:r w:rsidRPr="00871B57">
        <w:rPr>
          <w:rFonts w:eastAsia="Calibri"/>
          <w:i/>
        </w:rPr>
        <w:t>Coerenza con la programmazione economico-finanziaria e di bilancio</w:t>
      </w:r>
      <w:r w:rsidRPr="00871B57">
        <w:rPr>
          <w:rFonts w:eastAsia="Calibri"/>
        </w:rPr>
        <w:t xml:space="preserve">” del pertinente Piano </w:t>
      </w:r>
      <w:r w:rsidRPr="00871B57">
        <w:t>della Performance.</w:t>
      </w:r>
    </w:p>
    <w:p w14:paraId="2E26084F" w14:textId="77777777" w:rsidR="00AD34E2" w:rsidRPr="00871B57" w:rsidRDefault="00AD34E2" w:rsidP="005157ED">
      <w:pPr>
        <w:spacing w:line="276" w:lineRule="auto"/>
        <w:jc w:val="both"/>
      </w:pPr>
      <w:r w:rsidRPr="00871B57">
        <w:t xml:space="preserve">In particolare, l’Agenzia, a tal fine: </w:t>
      </w:r>
    </w:p>
    <w:p w14:paraId="0419806B" w14:textId="58E291E9" w:rsidR="00AD34E2" w:rsidRPr="00871B57" w:rsidRDefault="00AD34E2" w:rsidP="005157ED">
      <w:pPr>
        <w:numPr>
          <w:ilvl w:val="2"/>
          <w:numId w:val="7"/>
        </w:numPr>
        <w:autoSpaceDE w:val="0"/>
        <w:autoSpaceDN w:val="0"/>
        <w:adjustRightInd w:val="0"/>
        <w:spacing w:line="276" w:lineRule="auto"/>
        <w:ind w:left="284" w:hanging="284"/>
        <w:jc w:val="both"/>
      </w:pPr>
      <w:r w:rsidRPr="00871B57">
        <w:t>Attua un parallelo percorso annuale di programmazione economic</w:t>
      </w:r>
      <w:r w:rsidR="00D92335" w:rsidRPr="00871B57">
        <w:t>a</w:t>
      </w:r>
      <w:r w:rsidRPr="00871B57">
        <w:t xml:space="preserve"> e finanziaria e di pianificazione delle performance;</w:t>
      </w:r>
    </w:p>
    <w:p w14:paraId="61603873" w14:textId="77777777" w:rsidR="00AD34E2" w:rsidRPr="00871B57" w:rsidRDefault="00AD34E2" w:rsidP="005157ED">
      <w:pPr>
        <w:numPr>
          <w:ilvl w:val="2"/>
          <w:numId w:val="7"/>
        </w:numPr>
        <w:autoSpaceDE w:val="0"/>
        <w:autoSpaceDN w:val="0"/>
        <w:adjustRightInd w:val="0"/>
        <w:spacing w:line="276" w:lineRule="auto"/>
        <w:ind w:left="284" w:hanging="284"/>
        <w:jc w:val="both"/>
      </w:pPr>
      <w:r w:rsidRPr="00871B57">
        <w:t>Promuove il coinvolgimento di tutti gli attori coinvolti nei due processi: dalla contabilità al controllo di gestione ed alle singole strutture dell’Agenzia.</w:t>
      </w:r>
    </w:p>
    <w:p w14:paraId="43627ABB" w14:textId="77777777" w:rsidR="00AD34E2" w:rsidRPr="00871B57" w:rsidRDefault="00AD34E2" w:rsidP="005157ED">
      <w:pPr>
        <w:autoSpaceDE w:val="0"/>
        <w:autoSpaceDN w:val="0"/>
        <w:adjustRightInd w:val="0"/>
        <w:spacing w:line="276" w:lineRule="auto"/>
        <w:rPr>
          <w:sz w:val="14"/>
        </w:rPr>
      </w:pPr>
    </w:p>
    <w:p w14:paraId="340B2170" w14:textId="77777777" w:rsidR="00AD34E2" w:rsidRPr="00871B57" w:rsidRDefault="00AD34E2" w:rsidP="005157ED">
      <w:pPr>
        <w:autoSpaceDE w:val="0"/>
        <w:autoSpaceDN w:val="0"/>
        <w:adjustRightInd w:val="0"/>
        <w:spacing w:after="120" w:line="276" w:lineRule="auto"/>
      </w:pPr>
      <w:r w:rsidRPr="00871B57">
        <w:t>A tale fine, il bilancio di previsione dell’Agenzia è principalmente orientato a:</w:t>
      </w:r>
    </w:p>
    <w:p w14:paraId="2A0EA6CC" w14:textId="77777777" w:rsidR="00AD34E2" w:rsidRPr="00871B57" w:rsidRDefault="00AD34E2" w:rsidP="005157ED">
      <w:pPr>
        <w:numPr>
          <w:ilvl w:val="0"/>
          <w:numId w:val="6"/>
        </w:numPr>
        <w:autoSpaceDE w:val="0"/>
        <w:autoSpaceDN w:val="0"/>
        <w:adjustRightInd w:val="0"/>
        <w:spacing w:after="120" w:line="276" w:lineRule="auto"/>
        <w:jc w:val="both"/>
      </w:pPr>
      <w:r w:rsidRPr="00871B57">
        <w:t>Migliorare le procedure di autorizzazione e di controllo delle pratiche relative al Fondo FEAGA e FEASR;</w:t>
      </w:r>
    </w:p>
    <w:p w14:paraId="0F21A32C" w14:textId="77777777" w:rsidR="00AD34E2" w:rsidRPr="00871B57" w:rsidRDefault="00AD34E2" w:rsidP="005157ED">
      <w:pPr>
        <w:numPr>
          <w:ilvl w:val="0"/>
          <w:numId w:val="6"/>
        </w:numPr>
        <w:autoSpaceDE w:val="0"/>
        <w:autoSpaceDN w:val="0"/>
        <w:adjustRightInd w:val="0"/>
        <w:spacing w:after="120" w:line="276" w:lineRule="auto"/>
        <w:jc w:val="both"/>
      </w:pPr>
      <w:r w:rsidRPr="00871B57">
        <w:t>Implementare le idonee procedure di controllo finalizzate alla verifica del rispetto della normativa di settore;</w:t>
      </w:r>
    </w:p>
    <w:p w14:paraId="187D9844" w14:textId="77777777" w:rsidR="00AD34E2" w:rsidRPr="00871B57" w:rsidRDefault="00AD34E2" w:rsidP="005157ED">
      <w:pPr>
        <w:numPr>
          <w:ilvl w:val="0"/>
          <w:numId w:val="6"/>
        </w:numPr>
        <w:autoSpaceDE w:val="0"/>
        <w:autoSpaceDN w:val="0"/>
        <w:adjustRightInd w:val="0"/>
        <w:spacing w:after="120" w:line="276" w:lineRule="auto"/>
        <w:jc w:val="both"/>
      </w:pPr>
      <w:r w:rsidRPr="00871B57">
        <w:t>Mantenere ovvero incrementare gli standard di sicurezza del Sistema Informativo e migliorare l’efficienza tecnologica, anche attraverso la digitalizzazione e l’archiviazione dei documenti cartacei;</w:t>
      </w:r>
    </w:p>
    <w:p w14:paraId="254734E8" w14:textId="77777777" w:rsidR="00AD34E2" w:rsidRPr="00871B57" w:rsidRDefault="00AD34E2" w:rsidP="005157ED">
      <w:pPr>
        <w:numPr>
          <w:ilvl w:val="0"/>
          <w:numId w:val="6"/>
        </w:numPr>
        <w:autoSpaceDE w:val="0"/>
        <w:autoSpaceDN w:val="0"/>
        <w:adjustRightInd w:val="0"/>
        <w:spacing w:after="120" w:line="276" w:lineRule="auto"/>
        <w:ind w:left="714" w:hanging="357"/>
        <w:jc w:val="both"/>
        <w:rPr>
          <w:bCs/>
        </w:rPr>
      </w:pPr>
      <w:r w:rsidRPr="00871B57">
        <w:rPr>
          <w:bCs/>
        </w:rPr>
        <w:t>Migliorare la rete dei rapporti istituzionali, anche attraverso un’azione di comunicazione esterna finalizzata all’affermazione del ruolo dell’Organismo Pagatore nel panorama dei soggetti istituzionali operanti nel settore.</w:t>
      </w:r>
    </w:p>
    <w:p w14:paraId="49715B76" w14:textId="66575042" w:rsidR="002B7B53" w:rsidRPr="00871B57" w:rsidRDefault="002B7B53" w:rsidP="005157ED">
      <w:pPr>
        <w:autoSpaceDE w:val="0"/>
        <w:autoSpaceDN w:val="0"/>
        <w:adjustRightInd w:val="0"/>
        <w:spacing w:after="120" w:line="276" w:lineRule="auto"/>
        <w:jc w:val="both"/>
        <w:rPr>
          <w:bCs/>
        </w:rPr>
      </w:pPr>
      <w:r w:rsidRPr="00871B57">
        <w:rPr>
          <w:bCs/>
        </w:rPr>
        <w:t>Si precisa che il Bilancio Previsionale dell’ARCEA per l’anno 201</w:t>
      </w:r>
      <w:r w:rsidR="0010225B" w:rsidRPr="00871B57">
        <w:rPr>
          <w:bCs/>
        </w:rPr>
        <w:t>7</w:t>
      </w:r>
      <w:r w:rsidRPr="00871B57">
        <w:rPr>
          <w:bCs/>
        </w:rPr>
        <w:t xml:space="preserve"> è stato </w:t>
      </w:r>
      <w:r w:rsidR="00EA565B" w:rsidRPr="00871B57">
        <w:rPr>
          <w:bCs/>
        </w:rPr>
        <w:t xml:space="preserve">approvato </w:t>
      </w:r>
      <w:r w:rsidR="00E678A7" w:rsidRPr="00871B57">
        <w:rPr>
          <w:bCs/>
        </w:rPr>
        <w:t>con Decreti</w:t>
      </w:r>
      <w:r w:rsidRPr="00871B57">
        <w:rPr>
          <w:bCs/>
        </w:rPr>
        <w:t xml:space="preserve"> </w:t>
      </w:r>
      <w:r w:rsidR="00061223" w:rsidRPr="00871B57">
        <w:rPr>
          <w:bCs/>
        </w:rPr>
        <w:t>n</w:t>
      </w:r>
      <w:r w:rsidR="0010225B" w:rsidRPr="00871B57">
        <w:rPr>
          <w:bCs/>
        </w:rPr>
        <w:t xml:space="preserve">. 95 del 27.04.2017, 192 del 24.07.2017 (variazione), 209 del 03.08.2017 </w:t>
      </w:r>
      <w:r w:rsidR="00E678A7" w:rsidRPr="00871B57">
        <w:rPr>
          <w:bCs/>
        </w:rPr>
        <w:t>(</w:t>
      </w:r>
      <w:r w:rsidR="0010225B" w:rsidRPr="00871B57">
        <w:rPr>
          <w:bCs/>
        </w:rPr>
        <w:t>variazione</w:t>
      </w:r>
      <w:r w:rsidR="00E678A7" w:rsidRPr="00871B57">
        <w:rPr>
          <w:bCs/>
        </w:rPr>
        <w:t>)</w:t>
      </w:r>
      <w:r w:rsidR="0010225B" w:rsidRPr="00871B57">
        <w:rPr>
          <w:bCs/>
        </w:rPr>
        <w:t>, 262 del 26.10.2017 (variazione), 289 del 23.11.2017, 301 del 01.12.2017 (assestamento),</w:t>
      </w:r>
      <w:r w:rsidR="002E1ED4" w:rsidRPr="00871B57">
        <w:rPr>
          <w:bCs/>
        </w:rPr>
        <w:t xml:space="preserve"> </w:t>
      </w:r>
      <w:r w:rsidR="00E678A7" w:rsidRPr="00871B57">
        <w:rPr>
          <w:bCs/>
        </w:rPr>
        <w:t>.</w:t>
      </w:r>
    </w:p>
    <w:p w14:paraId="028436B2" w14:textId="62A12A55" w:rsidR="00547B20" w:rsidRPr="00871B57" w:rsidRDefault="00547B20" w:rsidP="005157ED">
      <w:pPr>
        <w:autoSpaceDE w:val="0"/>
        <w:autoSpaceDN w:val="0"/>
        <w:adjustRightInd w:val="0"/>
        <w:spacing w:after="120" w:line="276" w:lineRule="auto"/>
        <w:jc w:val="both"/>
        <w:rPr>
          <w:bCs/>
        </w:rPr>
      </w:pPr>
      <w:r w:rsidRPr="00871B57">
        <w:rPr>
          <w:bCs/>
        </w:rPr>
        <w:t xml:space="preserve">Il bilancio Consuntivo, invece, è stato </w:t>
      </w:r>
      <w:r w:rsidRPr="00871B57">
        <w:t xml:space="preserve">approvato con Decreto </w:t>
      </w:r>
      <w:r w:rsidR="0010225B" w:rsidRPr="00871B57">
        <w:t>numero 159 del 27.06.2018</w:t>
      </w:r>
      <w:r w:rsidRPr="00871B57">
        <w:t xml:space="preserve">. </w:t>
      </w:r>
    </w:p>
    <w:p w14:paraId="776BAB9A" w14:textId="77777777" w:rsidR="002B7B53" w:rsidRPr="00871B57" w:rsidRDefault="002B7B53" w:rsidP="00061223">
      <w:pPr>
        <w:autoSpaceDE w:val="0"/>
        <w:autoSpaceDN w:val="0"/>
        <w:adjustRightInd w:val="0"/>
        <w:spacing w:after="120" w:line="276" w:lineRule="auto"/>
        <w:jc w:val="both"/>
      </w:pPr>
      <w:r w:rsidRPr="00871B57">
        <w:t>L’ARCEA, dal 2016, adotta la contabilità finanziaria affiancando alla stessa, ai fini conoscitivi, un sistema di contabilità economico-patrimoniale, garantendo la rilevazione unitaria dei fatti gestionali, sia sotto il profilo finanziario che sotto il profilo economico-patrimoniale.</w:t>
      </w:r>
    </w:p>
    <w:p w14:paraId="78A31B64" w14:textId="77777777" w:rsidR="002B7B53" w:rsidRPr="00871B57" w:rsidRDefault="002B7B53" w:rsidP="005157ED">
      <w:pPr>
        <w:autoSpaceDE w:val="0"/>
        <w:autoSpaceDN w:val="0"/>
        <w:adjustRightInd w:val="0"/>
        <w:spacing w:line="276" w:lineRule="auto"/>
        <w:jc w:val="both"/>
      </w:pPr>
      <w:r w:rsidRPr="00871B57">
        <w:t>Si evidenziano, pertanto, i seguenti schemi di bilancio finanziari, economici e patrimoniali utilizzati dall’Ente:</w:t>
      </w:r>
    </w:p>
    <w:p w14:paraId="245ED37A" w14:textId="77777777" w:rsidR="002B7B53" w:rsidRPr="00871B57" w:rsidRDefault="002B7B53" w:rsidP="005157ED">
      <w:pPr>
        <w:numPr>
          <w:ilvl w:val="0"/>
          <w:numId w:val="17"/>
        </w:numPr>
        <w:autoSpaceDE w:val="0"/>
        <w:autoSpaceDN w:val="0"/>
        <w:adjustRightInd w:val="0"/>
        <w:spacing w:line="276" w:lineRule="auto"/>
        <w:ind w:left="851" w:hanging="567"/>
        <w:jc w:val="both"/>
      </w:pPr>
      <w:r w:rsidRPr="00871B57">
        <w:t>allegato n. 9, concernente lo schema del bilancio di previsione finanziario, costituito dalle previsioni delle entrate e delle spese, di competenza e di cassa del primo esercizio, dalle previsioni delle entrate e delle spese di competenza degli esercizi successivi, dai relativi riepiloghi, e dai prospetti riguardanti il quadro generale riassuntivo e gli equilibri;</w:t>
      </w:r>
    </w:p>
    <w:p w14:paraId="64E3A471" w14:textId="77777777" w:rsidR="002B7B53" w:rsidRPr="00871B57" w:rsidRDefault="002B7B53" w:rsidP="005157ED">
      <w:pPr>
        <w:numPr>
          <w:ilvl w:val="0"/>
          <w:numId w:val="17"/>
        </w:numPr>
        <w:autoSpaceDE w:val="0"/>
        <w:autoSpaceDN w:val="0"/>
        <w:adjustRightInd w:val="0"/>
        <w:spacing w:line="276" w:lineRule="auto"/>
        <w:ind w:left="851" w:hanging="567"/>
        <w:jc w:val="both"/>
      </w:pPr>
      <w:r w:rsidRPr="00871B57">
        <w:t>allegato n. 10, concernente lo schema del rendiconto della gestione, che comprende il conto del bilancio, i relativi riepiloghi, i prospetti riguardanti il quadro generale riassuntivo e la verifica degli equilibri, lo stato patrimoniale e il conto economico.</w:t>
      </w:r>
    </w:p>
    <w:p w14:paraId="3218DB1C" w14:textId="77777777" w:rsidR="002B7B53" w:rsidRPr="00871B57" w:rsidRDefault="002B7B53" w:rsidP="005157ED">
      <w:pPr>
        <w:autoSpaceDE w:val="0"/>
        <w:autoSpaceDN w:val="0"/>
        <w:adjustRightInd w:val="0"/>
        <w:spacing w:after="120" w:line="276" w:lineRule="auto"/>
        <w:jc w:val="both"/>
        <w:rPr>
          <w:bCs/>
        </w:rPr>
      </w:pPr>
    </w:p>
    <w:p w14:paraId="7C139736" w14:textId="169CFA51" w:rsidR="0053738B" w:rsidRPr="00871B57" w:rsidRDefault="0053738B" w:rsidP="005157ED">
      <w:pPr>
        <w:autoSpaceDE w:val="0"/>
        <w:autoSpaceDN w:val="0"/>
        <w:adjustRightInd w:val="0"/>
        <w:spacing w:after="120" w:line="276" w:lineRule="auto"/>
        <w:jc w:val="both"/>
        <w:rPr>
          <w:b/>
          <w:bCs/>
          <w:u w:val="single"/>
        </w:rPr>
      </w:pPr>
      <w:r w:rsidRPr="00871B57">
        <w:rPr>
          <w:b/>
          <w:bCs/>
          <w:u w:val="single"/>
        </w:rPr>
        <w:t>Dati relativi al bilancio</w:t>
      </w:r>
    </w:p>
    <w:p w14:paraId="37F8A7E9" w14:textId="25CD3C49" w:rsidR="002B7B53" w:rsidRPr="00871B57" w:rsidRDefault="002B7B53" w:rsidP="005157ED">
      <w:pPr>
        <w:autoSpaceDE w:val="0"/>
        <w:autoSpaceDN w:val="0"/>
        <w:adjustRightInd w:val="0"/>
        <w:spacing w:after="120" w:line="276" w:lineRule="auto"/>
        <w:jc w:val="both"/>
        <w:rPr>
          <w:bCs/>
        </w:rPr>
      </w:pPr>
      <w:r w:rsidRPr="00871B57">
        <w:rPr>
          <w:bCs/>
        </w:rPr>
        <w:t xml:space="preserve">Tutti i dati relativi al Bilancio </w:t>
      </w:r>
      <w:r w:rsidR="00EA565B" w:rsidRPr="00871B57">
        <w:rPr>
          <w:bCs/>
        </w:rPr>
        <w:t xml:space="preserve">di Previsione </w:t>
      </w:r>
      <w:r w:rsidRPr="00871B57">
        <w:rPr>
          <w:bCs/>
        </w:rPr>
        <w:t xml:space="preserve">sono pubblicati nel portale della Trasparenza dell’ARCEA nella sezione: </w:t>
      </w:r>
      <w:bookmarkStart w:id="119" w:name="_Hlk500921479"/>
      <w:bookmarkStart w:id="120" w:name="_Hlk500922075"/>
      <w:r w:rsidRPr="00871B57">
        <w:rPr>
          <w:bCs/>
        </w:rPr>
        <w:t>“Bilanci</w:t>
      </w:r>
      <w:r w:rsidR="002E1ED4" w:rsidRPr="00871B57">
        <w:rPr>
          <w:bCs/>
        </w:rPr>
        <w:t xml:space="preserve"> </w:t>
      </w:r>
      <w:r w:rsidRPr="00871B57">
        <w:rPr>
          <w:bCs/>
        </w:rPr>
        <w:t>- Bilancio Preventivo e Consuntivo - Bilancio Preventivo”</w:t>
      </w:r>
      <w:bookmarkEnd w:id="119"/>
      <w:r w:rsidRPr="00871B57">
        <w:rPr>
          <w:bCs/>
        </w:rPr>
        <w:t xml:space="preserve">. </w:t>
      </w:r>
      <w:bookmarkEnd w:id="120"/>
    </w:p>
    <w:p w14:paraId="40A84D72" w14:textId="604B01D1" w:rsidR="002B7B53" w:rsidRPr="00871B57" w:rsidRDefault="002B7B53" w:rsidP="005157ED">
      <w:pPr>
        <w:autoSpaceDE w:val="0"/>
        <w:autoSpaceDN w:val="0"/>
        <w:adjustRightInd w:val="0"/>
        <w:spacing w:after="120" w:line="276" w:lineRule="auto"/>
        <w:jc w:val="both"/>
        <w:rPr>
          <w:bCs/>
        </w:rPr>
      </w:pPr>
      <w:bookmarkStart w:id="121" w:name="_Hlk500922087"/>
      <w:r w:rsidRPr="00871B57">
        <w:rPr>
          <w:bCs/>
        </w:rPr>
        <w:t xml:space="preserve">In particolare, per facilità di consultazione, si riportano di seguito i link diretti alla sezione ed ai file: </w:t>
      </w:r>
    </w:p>
    <w:p w14:paraId="4171D2D5" w14:textId="68100651" w:rsidR="003D0CE5" w:rsidRPr="00871B57" w:rsidRDefault="003D0CE5" w:rsidP="005157ED">
      <w:pPr>
        <w:autoSpaceDE w:val="0"/>
        <w:autoSpaceDN w:val="0"/>
        <w:adjustRightInd w:val="0"/>
        <w:spacing w:after="120" w:line="276" w:lineRule="auto"/>
        <w:jc w:val="both"/>
        <w:rPr>
          <w:i/>
        </w:rPr>
      </w:pPr>
      <w:r w:rsidRPr="00871B57">
        <w:rPr>
          <w:i/>
        </w:rPr>
        <w:t xml:space="preserve">Tabella 14 – </w:t>
      </w:r>
      <w:r w:rsidR="00061223" w:rsidRPr="00871B57">
        <w:rPr>
          <w:i/>
        </w:rPr>
        <w:t>L</w:t>
      </w:r>
      <w:r w:rsidRPr="00871B57">
        <w:rPr>
          <w:i/>
        </w:rPr>
        <w:t>ink</w:t>
      </w:r>
      <w:r w:rsidR="002E1ED4" w:rsidRPr="00871B57">
        <w:rPr>
          <w:i/>
        </w:rPr>
        <w:t xml:space="preserve"> </w:t>
      </w:r>
      <w:r w:rsidRPr="00871B57">
        <w:rPr>
          <w:i/>
        </w:rPr>
        <w:t>ai singoli elementi del Bilancio Preventivo pubblicati nella sezione Amministrazione Trasparente</w:t>
      </w:r>
    </w:p>
    <w:tbl>
      <w:tblPr>
        <w:tblStyle w:val="Grigliatabella"/>
        <w:tblW w:w="0" w:type="auto"/>
        <w:tblLayout w:type="fixed"/>
        <w:tblLook w:val="04A0" w:firstRow="1" w:lastRow="0" w:firstColumn="1" w:lastColumn="0" w:noHBand="0" w:noVBand="1"/>
      </w:tblPr>
      <w:tblGrid>
        <w:gridCol w:w="5495"/>
        <w:gridCol w:w="4359"/>
      </w:tblGrid>
      <w:tr w:rsidR="00EA565B" w:rsidRPr="00871B57" w14:paraId="1E4340DB" w14:textId="77777777" w:rsidTr="00EA565B">
        <w:tc>
          <w:tcPr>
            <w:tcW w:w="5495" w:type="dxa"/>
          </w:tcPr>
          <w:p w14:paraId="64E76274" w14:textId="72113A41" w:rsidR="002B7B53" w:rsidRPr="00871B57" w:rsidRDefault="00EA565B" w:rsidP="005157ED">
            <w:pPr>
              <w:autoSpaceDE w:val="0"/>
              <w:autoSpaceDN w:val="0"/>
              <w:adjustRightInd w:val="0"/>
              <w:spacing w:after="120" w:line="276" w:lineRule="auto"/>
              <w:jc w:val="both"/>
              <w:rPr>
                <w:bCs/>
              </w:rPr>
            </w:pPr>
            <w:bookmarkStart w:id="122" w:name="_Hlk500922105"/>
            <w:bookmarkEnd w:id="121"/>
            <w:r w:rsidRPr="00871B57">
              <w:rPr>
                <w:bCs/>
              </w:rPr>
              <w:t>SEZIONE “BILANCI</w:t>
            </w:r>
            <w:r w:rsidR="002E1ED4" w:rsidRPr="00871B57">
              <w:rPr>
                <w:bCs/>
              </w:rPr>
              <w:t xml:space="preserve"> </w:t>
            </w:r>
            <w:r w:rsidRPr="00871B57">
              <w:rPr>
                <w:bCs/>
              </w:rPr>
              <w:t>- BILANCIO PREVENTIVO E CONSUNTIVO - BILANCIO PREVENTIVO”</w:t>
            </w:r>
          </w:p>
        </w:tc>
        <w:tc>
          <w:tcPr>
            <w:tcW w:w="4359" w:type="dxa"/>
          </w:tcPr>
          <w:p w14:paraId="1BB8DEAD" w14:textId="6D1CE6FE" w:rsidR="002B7B53" w:rsidRPr="00871B57" w:rsidRDefault="00D318AE" w:rsidP="005157ED">
            <w:pPr>
              <w:autoSpaceDE w:val="0"/>
              <w:autoSpaceDN w:val="0"/>
              <w:adjustRightInd w:val="0"/>
              <w:spacing w:after="120" w:line="276" w:lineRule="auto"/>
              <w:jc w:val="both"/>
              <w:rPr>
                <w:bCs/>
              </w:rPr>
            </w:pPr>
            <w:hyperlink r:id="rId45" w:history="1">
              <w:r w:rsidR="00EA565B" w:rsidRPr="00871B57">
                <w:rPr>
                  <w:rStyle w:val="Collegamentoipertestuale"/>
                  <w:bCs/>
                  <w:color w:val="auto"/>
                </w:rPr>
                <w:t>HTTP://TRASPARENZA.ARCEA.IT/SEZIONE.ASPX?LIVELLO1=13_&amp;LIVELLO2=01_BILANCIO%20PREVENTIVO%20E%20CONSUNTIVO&amp;LIVELLO3=BILANCIO%20PREVENTIVO</w:t>
              </w:r>
            </w:hyperlink>
            <w:r w:rsidR="00EA565B" w:rsidRPr="00871B57">
              <w:rPr>
                <w:bCs/>
              </w:rPr>
              <w:t xml:space="preserve"> </w:t>
            </w:r>
          </w:p>
        </w:tc>
      </w:tr>
      <w:tr w:rsidR="00EA565B" w:rsidRPr="00871B57" w14:paraId="6614946B" w14:textId="77777777" w:rsidTr="00EA565B">
        <w:tc>
          <w:tcPr>
            <w:tcW w:w="5495" w:type="dxa"/>
            <w:vAlign w:val="center"/>
          </w:tcPr>
          <w:p w14:paraId="151BD945" w14:textId="00326B11" w:rsidR="002B7B53" w:rsidRPr="00871B57" w:rsidRDefault="00EA565B" w:rsidP="005157ED">
            <w:pPr>
              <w:autoSpaceDE w:val="0"/>
              <w:autoSpaceDN w:val="0"/>
              <w:adjustRightInd w:val="0"/>
              <w:spacing w:after="120" w:line="276" w:lineRule="auto"/>
              <w:jc w:val="both"/>
              <w:rPr>
                <w:bCs/>
              </w:rPr>
            </w:pPr>
            <w:r w:rsidRPr="00871B57">
              <w:rPr>
                <w:bCs/>
              </w:rPr>
              <w:t>BILANCIO DI PREVISIONE 201</w:t>
            </w:r>
            <w:r w:rsidR="00264441" w:rsidRPr="00871B57">
              <w:rPr>
                <w:bCs/>
              </w:rPr>
              <w:t>7</w:t>
            </w:r>
            <w:r w:rsidRPr="00871B57">
              <w:rPr>
                <w:bCs/>
              </w:rPr>
              <w:t xml:space="preserve"> - DOCUMENTAZIONE COMPLETA</w:t>
            </w:r>
          </w:p>
        </w:tc>
        <w:tc>
          <w:tcPr>
            <w:tcW w:w="4359" w:type="dxa"/>
            <w:vAlign w:val="center"/>
          </w:tcPr>
          <w:p w14:paraId="686AD905" w14:textId="65E9FD82" w:rsidR="002B7B53" w:rsidRPr="00871B57" w:rsidRDefault="00264441" w:rsidP="005157ED">
            <w:pPr>
              <w:autoSpaceDE w:val="0"/>
              <w:autoSpaceDN w:val="0"/>
              <w:adjustRightInd w:val="0"/>
              <w:spacing w:after="120" w:line="276" w:lineRule="auto"/>
              <w:jc w:val="both"/>
              <w:rPr>
                <w:bCs/>
              </w:rPr>
            </w:pPr>
            <w:r w:rsidRPr="00871B57">
              <w:rPr>
                <w:bCs/>
              </w:rPr>
              <w:t>http://trasparenza.arcea.it/tr/13_/01_Bilancio%20Preventivo%20e%20Consuntivo/Bilancio%20Preventivo/BILANCIO%20DI%20PREVISIONE%202017%20-%20DOCUMENTAZIONE%20COMPLETA.pdf</w:t>
            </w:r>
          </w:p>
        </w:tc>
      </w:tr>
      <w:tr w:rsidR="00EA565B" w:rsidRPr="00871B57" w14:paraId="0FF901A6" w14:textId="77777777" w:rsidTr="00EA565B">
        <w:tc>
          <w:tcPr>
            <w:tcW w:w="5495" w:type="dxa"/>
            <w:vAlign w:val="center"/>
          </w:tcPr>
          <w:p w14:paraId="178CD81B" w14:textId="4B5FB32A" w:rsidR="002B7B53" w:rsidRPr="00871B57" w:rsidRDefault="00EA565B" w:rsidP="005157ED">
            <w:pPr>
              <w:autoSpaceDE w:val="0"/>
              <w:autoSpaceDN w:val="0"/>
              <w:adjustRightInd w:val="0"/>
              <w:spacing w:after="120" w:line="276" w:lineRule="auto"/>
              <w:jc w:val="both"/>
              <w:rPr>
                <w:bCs/>
              </w:rPr>
            </w:pPr>
            <w:r w:rsidRPr="00871B57">
              <w:rPr>
                <w:bCs/>
              </w:rPr>
              <w:t>BILANCIO DI PREVISIONE 201</w:t>
            </w:r>
            <w:r w:rsidR="00264441" w:rsidRPr="00871B57">
              <w:rPr>
                <w:bCs/>
              </w:rPr>
              <w:t>7</w:t>
            </w:r>
            <w:r w:rsidRPr="00871B57">
              <w:rPr>
                <w:bCs/>
              </w:rPr>
              <w:t xml:space="preserve"> - ENTRATE (EXCEL APERTO)</w:t>
            </w:r>
          </w:p>
        </w:tc>
        <w:tc>
          <w:tcPr>
            <w:tcW w:w="4359" w:type="dxa"/>
            <w:vAlign w:val="center"/>
          </w:tcPr>
          <w:p w14:paraId="114B473F" w14:textId="60BD898E" w:rsidR="002B7B53" w:rsidRPr="00871B57" w:rsidRDefault="00916EF8" w:rsidP="005157ED">
            <w:pPr>
              <w:autoSpaceDE w:val="0"/>
              <w:autoSpaceDN w:val="0"/>
              <w:adjustRightInd w:val="0"/>
              <w:spacing w:after="120" w:line="276" w:lineRule="auto"/>
              <w:jc w:val="both"/>
              <w:rPr>
                <w:bCs/>
              </w:rPr>
            </w:pPr>
            <w:r w:rsidRPr="00871B57">
              <w:rPr>
                <w:bCs/>
              </w:rPr>
              <w:t>http://trasparenza.arcea.it/tr/13_/01_Bilancio%20Preventivo%20e%20Consuntivo/Bilancio%20Preventivo/BILANCIO%20DI%20PREVISIONE%202017%20-%20%20ENTRATE%20(excel%20aperto).xlsx</w:t>
            </w:r>
          </w:p>
        </w:tc>
      </w:tr>
      <w:tr w:rsidR="00EA565B" w:rsidRPr="00871B57" w14:paraId="5DBC8B13" w14:textId="77777777" w:rsidTr="00EA565B">
        <w:tc>
          <w:tcPr>
            <w:tcW w:w="5495" w:type="dxa"/>
            <w:vAlign w:val="center"/>
          </w:tcPr>
          <w:p w14:paraId="3E8EB386" w14:textId="2B8E2417" w:rsidR="002B7B53" w:rsidRPr="00871B57" w:rsidRDefault="00EA565B" w:rsidP="005157ED">
            <w:pPr>
              <w:autoSpaceDE w:val="0"/>
              <w:autoSpaceDN w:val="0"/>
              <w:adjustRightInd w:val="0"/>
              <w:spacing w:after="120" w:line="276" w:lineRule="auto"/>
              <w:jc w:val="both"/>
              <w:rPr>
                <w:bCs/>
              </w:rPr>
            </w:pPr>
            <w:r w:rsidRPr="00871B57">
              <w:rPr>
                <w:bCs/>
              </w:rPr>
              <w:t>BILANCIO DI PREVISIONE 201</w:t>
            </w:r>
            <w:r w:rsidR="00264441" w:rsidRPr="00871B57">
              <w:rPr>
                <w:bCs/>
              </w:rPr>
              <w:t>7</w:t>
            </w:r>
            <w:r w:rsidRPr="00871B57">
              <w:rPr>
                <w:bCs/>
              </w:rPr>
              <w:t xml:space="preserve"> - ENTRATE (PDF APERTO)</w:t>
            </w:r>
          </w:p>
        </w:tc>
        <w:tc>
          <w:tcPr>
            <w:tcW w:w="4359" w:type="dxa"/>
            <w:vAlign w:val="center"/>
          </w:tcPr>
          <w:p w14:paraId="0389EFAE" w14:textId="00A8A7C0" w:rsidR="002B7B53" w:rsidRPr="00871B57" w:rsidRDefault="00264441" w:rsidP="005157ED">
            <w:pPr>
              <w:autoSpaceDE w:val="0"/>
              <w:autoSpaceDN w:val="0"/>
              <w:adjustRightInd w:val="0"/>
              <w:spacing w:after="120" w:line="276" w:lineRule="auto"/>
              <w:jc w:val="both"/>
              <w:rPr>
                <w:bCs/>
              </w:rPr>
            </w:pPr>
            <w:r w:rsidRPr="00871B57">
              <w:rPr>
                <w:bCs/>
              </w:rPr>
              <w:t>http://trasparenza.arcea.it/tr/13_/01_Bilancio%20Preventivo%20e%20Consuntivo/Bilancio%20Preventivo/BILANCIO%20DI%20PREVISIONE%202017%20-%20%20ENTRATE.pdf</w:t>
            </w:r>
          </w:p>
        </w:tc>
      </w:tr>
      <w:tr w:rsidR="00EA565B" w:rsidRPr="00871B57" w14:paraId="6BDCA47F" w14:textId="77777777" w:rsidTr="00EA565B">
        <w:tc>
          <w:tcPr>
            <w:tcW w:w="5495" w:type="dxa"/>
            <w:vAlign w:val="center"/>
          </w:tcPr>
          <w:p w14:paraId="25303FD4" w14:textId="59429DAC" w:rsidR="002B7B53" w:rsidRPr="00871B57" w:rsidRDefault="00EA565B" w:rsidP="005157ED">
            <w:pPr>
              <w:autoSpaceDE w:val="0"/>
              <w:autoSpaceDN w:val="0"/>
              <w:adjustRightInd w:val="0"/>
              <w:spacing w:after="120" w:line="276" w:lineRule="auto"/>
              <w:jc w:val="both"/>
              <w:rPr>
                <w:bCs/>
              </w:rPr>
            </w:pPr>
            <w:r w:rsidRPr="00871B57">
              <w:rPr>
                <w:bCs/>
              </w:rPr>
              <w:t>BILANCIO DI PREVISIONE 201</w:t>
            </w:r>
            <w:r w:rsidR="00264441" w:rsidRPr="00871B57">
              <w:rPr>
                <w:bCs/>
              </w:rPr>
              <w:t>7</w:t>
            </w:r>
            <w:r w:rsidRPr="00871B57">
              <w:rPr>
                <w:bCs/>
              </w:rPr>
              <w:t xml:space="preserve"> - ENTRATE (WORD APERTO)</w:t>
            </w:r>
          </w:p>
        </w:tc>
        <w:tc>
          <w:tcPr>
            <w:tcW w:w="4359" w:type="dxa"/>
            <w:vAlign w:val="center"/>
          </w:tcPr>
          <w:p w14:paraId="470D7F62" w14:textId="6FBDBE1C" w:rsidR="002B7B53" w:rsidRPr="00871B57" w:rsidRDefault="00C81EF6" w:rsidP="00916EF8">
            <w:pPr>
              <w:autoSpaceDE w:val="0"/>
              <w:autoSpaceDN w:val="0"/>
              <w:adjustRightInd w:val="0"/>
              <w:spacing w:after="120" w:line="276" w:lineRule="auto"/>
              <w:jc w:val="both"/>
              <w:rPr>
                <w:bCs/>
              </w:rPr>
            </w:pPr>
            <w:r w:rsidRPr="00871B57">
              <w:rPr>
                <w:bCs/>
              </w:rPr>
              <w:t>http://trasparenza.arcea.it/tr/13_/01_Bilancio%20Preventivo%20e%20Consuntivo/Bilancio%20Preventivo/BILANCIO%20DI%20PREVISIONE%20201</w:t>
            </w:r>
            <w:r w:rsidR="00916EF8" w:rsidRPr="00871B57">
              <w:rPr>
                <w:bCs/>
              </w:rPr>
              <w:t>7</w:t>
            </w:r>
            <w:r w:rsidRPr="00871B57">
              <w:rPr>
                <w:bCs/>
              </w:rPr>
              <w:t>%20-%20SPESE%20(word%20aperto).DOCX</w:t>
            </w:r>
          </w:p>
        </w:tc>
      </w:tr>
      <w:tr w:rsidR="00EA565B" w:rsidRPr="00871B57" w14:paraId="67BEAC50" w14:textId="77777777" w:rsidTr="00EA565B">
        <w:tc>
          <w:tcPr>
            <w:tcW w:w="5495" w:type="dxa"/>
            <w:vAlign w:val="center"/>
          </w:tcPr>
          <w:p w14:paraId="0A9F8A6F" w14:textId="5CAA11E2" w:rsidR="002B7B53" w:rsidRPr="00871B57" w:rsidRDefault="00EA565B" w:rsidP="005157ED">
            <w:pPr>
              <w:autoSpaceDE w:val="0"/>
              <w:autoSpaceDN w:val="0"/>
              <w:adjustRightInd w:val="0"/>
              <w:spacing w:after="120" w:line="276" w:lineRule="auto"/>
              <w:jc w:val="both"/>
              <w:rPr>
                <w:bCs/>
              </w:rPr>
            </w:pPr>
            <w:r w:rsidRPr="00871B57">
              <w:rPr>
                <w:bCs/>
              </w:rPr>
              <w:t>BILANCIO DI PREVISIONE 201</w:t>
            </w:r>
            <w:r w:rsidR="00264441" w:rsidRPr="00871B57">
              <w:rPr>
                <w:bCs/>
              </w:rPr>
              <w:t>7</w:t>
            </w:r>
            <w:r w:rsidRPr="00871B57">
              <w:rPr>
                <w:bCs/>
              </w:rPr>
              <w:t xml:space="preserve"> - </w:t>
            </w:r>
            <w:r w:rsidR="00B454B4" w:rsidRPr="00871B57">
              <w:rPr>
                <w:bCs/>
              </w:rPr>
              <w:t>QUADRO GENERALE RIASSUNTIVO</w:t>
            </w:r>
          </w:p>
        </w:tc>
        <w:tc>
          <w:tcPr>
            <w:tcW w:w="4359" w:type="dxa"/>
            <w:vAlign w:val="center"/>
          </w:tcPr>
          <w:p w14:paraId="258E8630" w14:textId="647260DA" w:rsidR="002B7B53" w:rsidRPr="00871B57" w:rsidRDefault="00B454B4" w:rsidP="005157ED">
            <w:pPr>
              <w:autoSpaceDE w:val="0"/>
              <w:autoSpaceDN w:val="0"/>
              <w:adjustRightInd w:val="0"/>
              <w:spacing w:after="120" w:line="276" w:lineRule="auto"/>
              <w:jc w:val="both"/>
              <w:rPr>
                <w:bCs/>
              </w:rPr>
            </w:pPr>
            <w:r w:rsidRPr="00871B57">
              <w:rPr>
                <w:bCs/>
              </w:rPr>
              <w:t>http://trasparenza.arcea.it/tr/13_/01_Bilancio%20Preventivo%20e%20Consuntivo/Bilancio%20Preventivo/BILANCIO%20DI%20PREVISIONE%202017%20%20-%20QUADRO%20GENERALE%20RIASSUNTIVO.pdf</w:t>
            </w:r>
          </w:p>
        </w:tc>
      </w:tr>
      <w:tr w:rsidR="00EA565B" w:rsidRPr="00871B57" w14:paraId="0BE3D523" w14:textId="77777777" w:rsidTr="00EA565B">
        <w:tc>
          <w:tcPr>
            <w:tcW w:w="5495" w:type="dxa"/>
            <w:vAlign w:val="center"/>
          </w:tcPr>
          <w:p w14:paraId="5141E712" w14:textId="0EC9A42E" w:rsidR="002B7B53" w:rsidRPr="00871B57" w:rsidRDefault="00EA565B" w:rsidP="005157ED">
            <w:pPr>
              <w:autoSpaceDE w:val="0"/>
              <w:autoSpaceDN w:val="0"/>
              <w:adjustRightInd w:val="0"/>
              <w:spacing w:after="120" w:line="276" w:lineRule="auto"/>
              <w:jc w:val="both"/>
              <w:rPr>
                <w:bCs/>
              </w:rPr>
            </w:pPr>
            <w:r w:rsidRPr="00871B57">
              <w:rPr>
                <w:bCs/>
              </w:rPr>
              <w:t>BILANCIO DI PREVISIONE 201</w:t>
            </w:r>
            <w:r w:rsidR="00264441" w:rsidRPr="00871B57">
              <w:rPr>
                <w:bCs/>
              </w:rPr>
              <w:t>7</w:t>
            </w:r>
            <w:r w:rsidRPr="00871B57">
              <w:rPr>
                <w:bCs/>
              </w:rPr>
              <w:t xml:space="preserve"> - SPESE (EXCEL APERTO)</w:t>
            </w:r>
          </w:p>
        </w:tc>
        <w:tc>
          <w:tcPr>
            <w:tcW w:w="4359" w:type="dxa"/>
            <w:vAlign w:val="center"/>
          </w:tcPr>
          <w:p w14:paraId="684A77D3" w14:textId="51C7E8D4" w:rsidR="002B7B53" w:rsidRPr="00871B57" w:rsidRDefault="00566AB3" w:rsidP="005157ED">
            <w:pPr>
              <w:autoSpaceDE w:val="0"/>
              <w:autoSpaceDN w:val="0"/>
              <w:adjustRightInd w:val="0"/>
              <w:spacing w:after="120" w:line="276" w:lineRule="auto"/>
              <w:jc w:val="both"/>
              <w:rPr>
                <w:bCs/>
              </w:rPr>
            </w:pPr>
            <w:r w:rsidRPr="00871B57">
              <w:rPr>
                <w:bCs/>
              </w:rPr>
              <w:t>http://trasparenza.arcea.it/tr/13_/01_Bilancio%20Preventivo%20e%20Consuntivo/Bilancio%20Preventivo/BILANCIO%20DI%20PREVISIONE%202017%20-%20SPESE%20(excel%20aperto).xlsx</w:t>
            </w:r>
          </w:p>
        </w:tc>
      </w:tr>
      <w:tr w:rsidR="00EA565B" w:rsidRPr="00871B57" w14:paraId="0CF55B20" w14:textId="77777777" w:rsidTr="00EA565B">
        <w:tc>
          <w:tcPr>
            <w:tcW w:w="5495" w:type="dxa"/>
            <w:vAlign w:val="center"/>
          </w:tcPr>
          <w:tbl>
            <w:tblPr>
              <w:tblW w:w="21600" w:type="dxa"/>
              <w:tblCellSpacing w:w="15" w:type="dxa"/>
              <w:shd w:val="clear" w:color="auto" w:fill="FFFFFF"/>
              <w:tblLayout w:type="fixed"/>
              <w:tblCellMar>
                <w:left w:w="0" w:type="dxa"/>
                <w:right w:w="0" w:type="dxa"/>
              </w:tblCellMar>
              <w:tblLook w:val="04A0" w:firstRow="1" w:lastRow="0" w:firstColumn="1" w:lastColumn="0" w:noHBand="0" w:noVBand="1"/>
            </w:tblPr>
            <w:tblGrid>
              <w:gridCol w:w="15399"/>
              <w:gridCol w:w="1120"/>
              <w:gridCol w:w="2281"/>
              <w:gridCol w:w="2800"/>
            </w:tblGrid>
            <w:tr w:rsidR="00EA565B" w:rsidRPr="00871B57" w14:paraId="719A6886" w14:textId="77777777" w:rsidTr="002B7B53">
              <w:trPr>
                <w:tblCellSpacing w:w="15" w:type="dxa"/>
              </w:trPr>
              <w:tc>
                <w:tcPr>
                  <w:tcW w:w="15354" w:type="dxa"/>
                  <w:shd w:val="clear" w:color="auto" w:fill="FFFFFF"/>
                  <w:vAlign w:val="center"/>
                </w:tcPr>
                <w:p w14:paraId="502FB47A" w14:textId="77777777" w:rsidR="00B454B4" w:rsidRPr="00871B57" w:rsidRDefault="00EA565B" w:rsidP="005157ED">
                  <w:pPr>
                    <w:spacing w:line="276" w:lineRule="auto"/>
                  </w:pPr>
                  <w:r w:rsidRPr="00871B57">
                    <w:t>BILANCIO DI PREVISIONE 201</w:t>
                  </w:r>
                  <w:r w:rsidR="00264441" w:rsidRPr="00871B57">
                    <w:t>7</w:t>
                  </w:r>
                  <w:r w:rsidRPr="00871B57">
                    <w:t xml:space="preserve"> - SPESE (PDF </w:t>
                  </w:r>
                </w:p>
                <w:p w14:paraId="21C32325" w14:textId="512B9D3D" w:rsidR="002B7B53" w:rsidRPr="00871B57" w:rsidRDefault="00EA565B" w:rsidP="005157ED">
                  <w:pPr>
                    <w:spacing w:line="276" w:lineRule="auto"/>
                  </w:pPr>
                  <w:r w:rsidRPr="00871B57">
                    <w:t>APERTO)</w:t>
                  </w:r>
                </w:p>
              </w:tc>
              <w:tc>
                <w:tcPr>
                  <w:tcW w:w="1090" w:type="dxa"/>
                  <w:shd w:val="clear" w:color="auto" w:fill="FFFFFF"/>
                  <w:vAlign w:val="center"/>
                  <w:hideMark/>
                </w:tcPr>
                <w:p w14:paraId="56280474" w14:textId="42C9494E" w:rsidR="002B7B53" w:rsidRPr="00871B57" w:rsidRDefault="00EA565B" w:rsidP="005157ED">
                  <w:pPr>
                    <w:spacing w:line="276" w:lineRule="auto"/>
                  </w:pPr>
                  <w:r w:rsidRPr="00871B57">
                    <w:t>.PDF</w:t>
                  </w:r>
                </w:p>
              </w:tc>
              <w:tc>
                <w:tcPr>
                  <w:tcW w:w="2251" w:type="dxa"/>
                  <w:shd w:val="clear" w:color="auto" w:fill="FFFFFF"/>
                  <w:vAlign w:val="center"/>
                  <w:hideMark/>
                </w:tcPr>
                <w:p w14:paraId="583FB0F4" w14:textId="17D3B542" w:rsidR="002B7B53" w:rsidRPr="00871B57" w:rsidRDefault="00EA565B" w:rsidP="005157ED">
                  <w:pPr>
                    <w:spacing w:line="276" w:lineRule="auto"/>
                  </w:pPr>
                  <w:r w:rsidRPr="00871B57">
                    <w:t>FILE PDF</w:t>
                  </w:r>
                </w:p>
              </w:tc>
              <w:tc>
                <w:tcPr>
                  <w:tcW w:w="2755" w:type="dxa"/>
                  <w:shd w:val="clear" w:color="auto" w:fill="FFFFFF"/>
                  <w:vAlign w:val="center"/>
                  <w:hideMark/>
                </w:tcPr>
                <w:p w14:paraId="1E74602D" w14:textId="5A5D82E3" w:rsidR="002B7B53" w:rsidRPr="00871B57" w:rsidRDefault="00D318AE" w:rsidP="005157ED">
                  <w:pPr>
                    <w:spacing w:line="276" w:lineRule="auto"/>
                  </w:pPr>
                  <w:hyperlink r:id="rId46" w:history="1">
                    <w:r w:rsidR="00EA565B" w:rsidRPr="00871B57">
                      <w:rPr>
                        <w:rStyle w:val="Collegamentoipertestuale"/>
                        <w:color w:val="auto"/>
                      </w:rPr>
                      <w:t>DOWNLOAD</w:t>
                    </w:r>
                  </w:hyperlink>
                </w:p>
              </w:tc>
            </w:tr>
            <w:tr w:rsidR="00EA565B" w:rsidRPr="00871B57" w14:paraId="42102A33" w14:textId="77777777" w:rsidTr="002B7B53">
              <w:trPr>
                <w:tblCellSpacing w:w="15" w:type="dxa"/>
              </w:trPr>
              <w:tc>
                <w:tcPr>
                  <w:tcW w:w="15354" w:type="dxa"/>
                  <w:shd w:val="clear" w:color="auto" w:fill="F7F7F7"/>
                  <w:vAlign w:val="center"/>
                </w:tcPr>
                <w:p w14:paraId="4BA8D623" w14:textId="60954D2D" w:rsidR="002B7B53" w:rsidRPr="00871B57" w:rsidRDefault="002B7B53" w:rsidP="005157ED">
                  <w:pPr>
                    <w:spacing w:line="276" w:lineRule="auto"/>
                  </w:pPr>
                </w:p>
              </w:tc>
              <w:tc>
                <w:tcPr>
                  <w:tcW w:w="1090" w:type="dxa"/>
                  <w:shd w:val="clear" w:color="auto" w:fill="F7F7F7"/>
                  <w:vAlign w:val="center"/>
                  <w:hideMark/>
                </w:tcPr>
                <w:p w14:paraId="272BE77D" w14:textId="77777777" w:rsidR="002B7B53" w:rsidRPr="00871B57" w:rsidRDefault="002B7B53" w:rsidP="005157ED">
                  <w:pPr>
                    <w:spacing w:line="276" w:lineRule="auto"/>
                  </w:pPr>
                </w:p>
              </w:tc>
              <w:tc>
                <w:tcPr>
                  <w:tcW w:w="2251" w:type="dxa"/>
                  <w:shd w:val="clear" w:color="auto" w:fill="F7F7F7"/>
                  <w:vAlign w:val="center"/>
                  <w:hideMark/>
                </w:tcPr>
                <w:p w14:paraId="5A5C7A07" w14:textId="77777777" w:rsidR="002B7B53" w:rsidRPr="00871B57" w:rsidRDefault="002B7B53" w:rsidP="005157ED">
                  <w:pPr>
                    <w:spacing w:line="276" w:lineRule="auto"/>
                  </w:pPr>
                </w:p>
              </w:tc>
              <w:tc>
                <w:tcPr>
                  <w:tcW w:w="2755" w:type="dxa"/>
                  <w:shd w:val="clear" w:color="auto" w:fill="F7F7F7"/>
                  <w:vAlign w:val="center"/>
                  <w:hideMark/>
                </w:tcPr>
                <w:p w14:paraId="28C253A8" w14:textId="77777777" w:rsidR="002B7B53" w:rsidRPr="00871B57" w:rsidRDefault="002B7B53" w:rsidP="005157ED">
                  <w:pPr>
                    <w:spacing w:line="276" w:lineRule="auto"/>
                  </w:pPr>
                </w:p>
              </w:tc>
            </w:tr>
          </w:tbl>
          <w:p w14:paraId="5D34016A" w14:textId="77777777" w:rsidR="002B7B53" w:rsidRPr="00871B57" w:rsidRDefault="002B7B53" w:rsidP="005157ED">
            <w:pPr>
              <w:autoSpaceDE w:val="0"/>
              <w:autoSpaceDN w:val="0"/>
              <w:adjustRightInd w:val="0"/>
              <w:spacing w:after="120" w:line="276" w:lineRule="auto"/>
              <w:jc w:val="both"/>
              <w:rPr>
                <w:bCs/>
              </w:rPr>
            </w:pPr>
          </w:p>
        </w:tc>
        <w:tc>
          <w:tcPr>
            <w:tcW w:w="4359" w:type="dxa"/>
            <w:vAlign w:val="center"/>
          </w:tcPr>
          <w:p w14:paraId="2F272CFB" w14:textId="3AAE6A45" w:rsidR="002B7B53" w:rsidRPr="00871B57" w:rsidRDefault="00B454B4" w:rsidP="005157ED">
            <w:pPr>
              <w:autoSpaceDE w:val="0"/>
              <w:autoSpaceDN w:val="0"/>
              <w:adjustRightInd w:val="0"/>
              <w:spacing w:after="120" w:line="276" w:lineRule="auto"/>
              <w:jc w:val="both"/>
            </w:pPr>
            <w:r w:rsidRPr="00871B57">
              <w:t>http://trasparenza.arcea.it/tr/13_/01_Bilancio%20Preventivo%20e%20Consuntivo/Bilancio%20Preventivo/BILANCIO%20DI%20PREVISIONE%202017%20-%20SPESE.pdf</w:t>
            </w:r>
          </w:p>
        </w:tc>
      </w:tr>
      <w:tr w:rsidR="00EA565B" w:rsidRPr="00871B57" w14:paraId="19B67A68" w14:textId="77777777" w:rsidTr="00EA565B">
        <w:tc>
          <w:tcPr>
            <w:tcW w:w="5495" w:type="dxa"/>
            <w:vAlign w:val="center"/>
          </w:tcPr>
          <w:p w14:paraId="1CBAE5C3" w14:textId="6F78408D" w:rsidR="002B7B53" w:rsidRPr="00871B57" w:rsidRDefault="00EA565B" w:rsidP="005157ED">
            <w:pPr>
              <w:spacing w:line="276" w:lineRule="auto"/>
              <w:jc w:val="both"/>
            </w:pPr>
            <w:r w:rsidRPr="00871B57">
              <w:t>BILANCIO DI PREVISIONE 201</w:t>
            </w:r>
            <w:r w:rsidR="00264441" w:rsidRPr="00871B57">
              <w:t>7</w:t>
            </w:r>
            <w:r w:rsidRPr="00871B57">
              <w:t xml:space="preserve"> - SPESE (WORD APERTO)</w:t>
            </w:r>
          </w:p>
          <w:p w14:paraId="52AF3A09" w14:textId="77777777" w:rsidR="002B7B53" w:rsidRPr="00871B57" w:rsidRDefault="002B7B53" w:rsidP="005157ED">
            <w:pPr>
              <w:autoSpaceDE w:val="0"/>
              <w:autoSpaceDN w:val="0"/>
              <w:adjustRightInd w:val="0"/>
              <w:spacing w:after="120" w:line="276" w:lineRule="auto"/>
              <w:jc w:val="both"/>
              <w:rPr>
                <w:bCs/>
              </w:rPr>
            </w:pPr>
          </w:p>
        </w:tc>
        <w:tc>
          <w:tcPr>
            <w:tcW w:w="4359" w:type="dxa"/>
            <w:vAlign w:val="center"/>
          </w:tcPr>
          <w:p w14:paraId="275241E3" w14:textId="58A3F73C" w:rsidR="002B7B53" w:rsidRPr="00871B57" w:rsidRDefault="00566AB3" w:rsidP="005157ED">
            <w:pPr>
              <w:autoSpaceDE w:val="0"/>
              <w:autoSpaceDN w:val="0"/>
              <w:adjustRightInd w:val="0"/>
              <w:spacing w:after="120" w:line="276" w:lineRule="auto"/>
              <w:jc w:val="both"/>
            </w:pPr>
            <w:r w:rsidRPr="00871B57">
              <w:t>http://trasparenza.arcea.it/tr/13_/01_Bilancio%20Preventivo%20e%20Consuntivo/Bilancio%20Preventivo/BILANCIO%20DI%20PREVISIONE%202017%20-%20SPESE%20(doc%20aperto).doc</w:t>
            </w:r>
          </w:p>
        </w:tc>
      </w:tr>
      <w:bookmarkEnd w:id="122"/>
    </w:tbl>
    <w:p w14:paraId="13AFF4B2" w14:textId="77777777" w:rsidR="002B7B53" w:rsidRPr="00871B57" w:rsidRDefault="002B7B53" w:rsidP="005157ED">
      <w:pPr>
        <w:autoSpaceDE w:val="0"/>
        <w:autoSpaceDN w:val="0"/>
        <w:adjustRightInd w:val="0"/>
        <w:spacing w:after="120" w:line="276" w:lineRule="auto"/>
        <w:jc w:val="both"/>
        <w:rPr>
          <w:bCs/>
        </w:rPr>
      </w:pPr>
    </w:p>
    <w:p w14:paraId="76F4B537" w14:textId="5F933992" w:rsidR="00EA565B" w:rsidRPr="00871B57" w:rsidRDefault="00EA565B" w:rsidP="005157ED">
      <w:pPr>
        <w:autoSpaceDE w:val="0"/>
        <w:autoSpaceDN w:val="0"/>
        <w:adjustRightInd w:val="0"/>
        <w:spacing w:after="120" w:line="276" w:lineRule="auto"/>
        <w:jc w:val="both"/>
        <w:rPr>
          <w:bCs/>
        </w:rPr>
      </w:pPr>
      <w:r w:rsidRPr="00871B57">
        <w:rPr>
          <w:bCs/>
        </w:rPr>
        <w:t xml:space="preserve">I dati relativi al </w:t>
      </w:r>
      <w:bookmarkStart w:id="123" w:name="OLE_LINK449"/>
      <w:bookmarkStart w:id="124" w:name="OLE_LINK450"/>
      <w:bookmarkStart w:id="125" w:name="OLE_LINK451"/>
      <w:r w:rsidRPr="00871B57">
        <w:rPr>
          <w:bCs/>
        </w:rPr>
        <w:t xml:space="preserve">bilancio Consuntivo, </w:t>
      </w:r>
      <w:r w:rsidRPr="00871B57">
        <w:t>approvato con Decreto n. 94 del 27.04.2017</w:t>
      </w:r>
      <w:bookmarkEnd w:id="123"/>
      <w:bookmarkEnd w:id="124"/>
      <w:bookmarkEnd w:id="125"/>
      <w:r w:rsidRPr="00871B57">
        <w:t>,</w:t>
      </w:r>
      <w:r w:rsidRPr="00871B57">
        <w:rPr>
          <w:bCs/>
        </w:rPr>
        <w:t xml:space="preserve"> sono invece riportati nella sezione “Bilanci</w:t>
      </w:r>
      <w:r w:rsidR="002E1ED4" w:rsidRPr="00871B57">
        <w:rPr>
          <w:bCs/>
        </w:rPr>
        <w:t xml:space="preserve"> </w:t>
      </w:r>
      <w:r w:rsidRPr="00871B57">
        <w:rPr>
          <w:bCs/>
        </w:rPr>
        <w:t>- Bilancio Preventivo e Consuntivo - Bilancio Consuntivo”.</w:t>
      </w:r>
    </w:p>
    <w:p w14:paraId="12CA25B2" w14:textId="1C0A4F8E" w:rsidR="00EA565B" w:rsidRPr="00871B57" w:rsidRDefault="00EA565B" w:rsidP="005157ED">
      <w:pPr>
        <w:autoSpaceDE w:val="0"/>
        <w:autoSpaceDN w:val="0"/>
        <w:adjustRightInd w:val="0"/>
        <w:spacing w:after="120" w:line="276" w:lineRule="auto"/>
        <w:jc w:val="both"/>
        <w:rPr>
          <w:bCs/>
        </w:rPr>
      </w:pPr>
      <w:r w:rsidRPr="00871B57">
        <w:rPr>
          <w:bCs/>
        </w:rPr>
        <w:t xml:space="preserve">Anche in questo caso, per facilità di consultazione, si riportano di seguito i link diretti alla sezione ed ai file: </w:t>
      </w:r>
    </w:p>
    <w:p w14:paraId="3D621EC6" w14:textId="2F5377FE" w:rsidR="003D0CE5" w:rsidRPr="00871B57" w:rsidRDefault="003D0CE5" w:rsidP="005157ED">
      <w:pPr>
        <w:autoSpaceDE w:val="0"/>
        <w:autoSpaceDN w:val="0"/>
        <w:adjustRightInd w:val="0"/>
        <w:spacing w:after="120" w:line="276" w:lineRule="auto"/>
        <w:jc w:val="both"/>
        <w:rPr>
          <w:i/>
        </w:rPr>
      </w:pPr>
      <w:r w:rsidRPr="00871B57">
        <w:rPr>
          <w:i/>
        </w:rPr>
        <w:t xml:space="preserve">Tabella 15 – </w:t>
      </w:r>
      <w:r w:rsidR="00061223" w:rsidRPr="00871B57">
        <w:rPr>
          <w:i/>
        </w:rPr>
        <w:t>L</w:t>
      </w:r>
      <w:r w:rsidRPr="00871B57">
        <w:rPr>
          <w:i/>
        </w:rPr>
        <w:t>ink</w:t>
      </w:r>
      <w:r w:rsidR="002E1ED4" w:rsidRPr="00871B57">
        <w:rPr>
          <w:i/>
        </w:rPr>
        <w:t xml:space="preserve"> </w:t>
      </w:r>
      <w:r w:rsidRPr="00871B57">
        <w:rPr>
          <w:i/>
        </w:rPr>
        <w:t>ai singoli elementi del Bilancio Consuntivo pubblicati nella sezione Amministrazione Trasparente</w:t>
      </w:r>
    </w:p>
    <w:tbl>
      <w:tblPr>
        <w:tblStyle w:val="Grigliatabella"/>
        <w:tblW w:w="0" w:type="auto"/>
        <w:tblLayout w:type="fixed"/>
        <w:tblLook w:val="04A0" w:firstRow="1" w:lastRow="0" w:firstColumn="1" w:lastColumn="0" w:noHBand="0" w:noVBand="1"/>
      </w:tblPr>
      <w:tblGrid>
        <w:gridCol w:w="5495"/>
        <w:gridCol w:w="4359"/>
      </w:tblGrid>
      <w:tr w:rsidR="00EA565B" w:rsidRPr="00871B57" w14:paraId="321190E3" w14:textId="77777777" w:rsidTr="00EC3EDE">
        <w:tc>
          <w:tcPr>
            <w:tcW w:w="5495" w:type="dxa"/>
          </w:tcPr>
          <w:p w14:paraId="3573AE77" w14:textId="63B85E04" w:rsidR="00EA565B" w:rsidRPr="00871B57" w:rsidRDefault="00EA565B" w:rsidP="005157ED">
            <w:pPr>
              <w:autoSpaceDE w:val="0"/>
              <w:autoSpaceDN w:val="0"/>
              <w:adjustRightInd w:val="0"/>
              <w:spacing w:after="120" w:line="276" w:lineRule="auto"/>
              <w:jc w:val="both"/>
              <w:rPr>
                <w:bCs/>
              </w:rPr>
            </w:pPr>
            <w:r w:rsidRPr="00871B57">
              <w:rPr>
                <w:bCs/>
              </w:rPr>
              <w:t>SEZIONE “BILANCI</w:t>
            </w:r>
            <w:r w:rsidR="002E1ED4" w:rsidRPr="00871B57">
              <w:rPr>
                <w:bCs/>
              </w:rPr>
              <w:t xml:space="preserve"> </w:t>
            </w:r>
            <w:r w:rsidRPr="00871B57">
              <w:rPr>
                <w:bCs/>
              </w:rPr>
              <w:t>- BILANCIO PREVENTIVO E CONSUNTIVO - BILANCIO PREVENTIVO”</w:t>
            </w:r>
          </w:p>
        </w:tc>
        <w:tc>
          <w:tcPr>
            <w:tcW w:w="4359" w:type="dxa"/>
          </w:tcPr>
          <w:p w14:paraId="31F8D509" w14:textId="77777777" w:rsidR="00EA565B" w:rsidRPr="00871B57" w:rsidRDefault="00D318AE" w:rsidP="005157ED">
            <w:pPr>
              <w:autoSpaceDE w:val="0"/>
              <w:autoSpaceDN w:val="0"/>
              <w:adjustRightInd w:val="0"/>
              <w:spacing w:after="120" w:line="276" w:lineRule="auto"/>
              <w:jc w:val="both"/>
              <w:rPr>
                <w:bCs/>
              </w:rPr>
            </w:pPr>
            <w:hyperlink r:id="rId47" w:history="1">
              <w:r w:rsidR="00EA565B" w:rsidRPr="00871B57">
                <w:rPr>
                  <w:rStyle w:val="Collegamentoipertestuale"/>
                  <w:bCs/>
                  <w:color w:val="auto"/>
                </w:rPr>
                <w:t>HTTP://TRASPARENZA.ARCEA.IT/SEZIONE.ASPX?LIVELLO1=13_&amp;LIVELLO2=01_BILANCIO%20PREVENTIVO%20E%20CONSUNTIVO&amp;LIVELLO3=BILANCIO%20PREVENTIVO</w:t>
              </w:r>
            </w:hyperlink>
            <w:r w:rsidR="00EA565B" w:rsidRPr="00871B57">
              <w:rPr>
                <w:bCs/>
              </w:rPr>
              <w:t xml:space="preserve"> </w:t>
            </w:r>
          </w:p>
        </w:tc>
      </w:tr>
      <w:tr w:rsidR="00E54FA2" w:rsidRPr="00871B57" w14:paraId="33BD4CDA" w14:textId="77777777" w:rsidTr="00EC3EDE">
        <w:tc>
          <w:tcPr>
            <w:tcW w:w="5495" w:type="dxa"/>
          </w:tcPr>
          <w:p w14:paraId="60C5226E" w14:textId="37F2FF8B" w:rsidR="00E54FA2" w:rsidRPr="00871B57" w:rsidRDefault="00E54FA2" w:rsidP="005157ED">
            <w:pPr>
              <w:autoSpaceDE w:val="0"/>
              <w:autoSpaceDN w:val="0"/>
              <w:adjustRightInd w:val="0"/>
              <w:spacing w:after="120" w:line="276" w:lineRule="auto"/>
              <w:jc w:val="both"/>
              <w:rPr>
                <w:bCs/>
              </w:rPr>
            </w:pPr>
            <w:r w:rsidRPr="00871B57">
              <w:rPr>
                <w:bCs/>
              </w:rPr>
              <w:t>Rendiconto Generale Esercizio Finanziario 2017 - DOCUMENTAZIONE COMPLETA</w:t>
            </w:r>
            <w:r w:rsidRPr="00871B57">
              <w:rPr>
                <w:bCs/>
              </w:rPr>
              <w:tab/>
            </w:r>
          </w:p>
        </w:tc>
        <w:tc>
          <w:tcPr>
            <w:tcW w:w="4359" w:type="dxa"/>
            <w:vAlign w:val="center"/>
          </w:tcPr>
          <w:p w14:paraId="05C6B93F" w14:textId="7A32273B" w:rsidR="00E54FA2" w:rsidRPr="00871B57" w:rsidRDefault="00E54FA2" w:rsidP="005157ED">
            <w:pPr>
              <w:autoSpaceDE w:val="0"/>
              <w:autoSpaceDN w:val="0"/>
              <w:adjustRightInd w:val="0"/>
              <w:spacing w:after="120" w:line="276" w:lineRule="auto"/>
              <w:jc w:val="both"/>
              <w:rPr>
                <w:bCs/>
              </w:rPr>
            </w:pPr>
            <w:r w:rsidRPr="00871B57">
              <w:rPr>
                <w:bCs/>
              </w:rPr>
              <w:t>http://trasparenza.arcea.it/tr/13_/01_Bilancio%20Preventivo%20e%20Consuntivo/Bilancio%20Consuntivo/Rendiconto%20Generale%20Esercizio%20Finanziario%202017%20-%20DOCUMENTAZIONE%20COMPLETA.pdf</w:t>
            </w:r>
          </w:p>
        </w:tc>
      </w:tr>
      <w:tr w:rsidR="00EA565B" w:rsidRPr="00871B57" w14:paraId="617D876D" w14:textId="77777777" w:rsidTr="00EC3EDE">
        <w:tc>
          <w:tcPr>
            <w:tcW w:w="5495" w:type="dxa"/>
          </w:tcPr>
          <w:p w14:paraId="66F02D67" w14:textId="612C1607" w:rsidR="00EA565B" w:rsidRPr="00871B57" w:rsidRDefault="00EA565B" w:rsidP="005157ED">
            <w:pPr>
              <w:autoSpaceDE w:val="0"/>
              <w:autoSpaceDN w:val="0"/>
              <w:adjustRightInd w:val="0"/>
              <w:spacing w:after="120" w:line="276" w:lineRule="auto"/>
              <w:jc w:val="both"/>
              <w:rPr>
                <w:bCs/>
              </w:rPr>
            </w:pPr>
            <w:r w:rsidRPr="00871B57">
              <w:rPr>
                <w:bCs/>
              </w:rPr>
              <w:t>Rendiconto Generale Esercizio Finanziario 201</w:t>
            </w:r>
            <w:r w:rsidR="00B454B4" w:rsidRPr="00871B57">
              <w:rPr>
                <w:bCs/>
              </w:rPr>
              <w:t>7</w:t>
            </w:r>
            <w:r w:rsidRPr="00871B57">
              <w:rPr>
                <w:bCs/>
              </w:rPr>
              <w:t xml:space="preserve"> - ENTRATE (excel aperto)</w:t>
            </w:r>
          </w:p>
        </w:tc>
        <w:tc>
          <w:tcPr>
            <w:tcW w:w="4359" w:type="dxa"/>
            <w:vAlign w:val="center"/>
          </w:tcPr>
          <w:p w14:paraId="270AB990" w14:textId="63D20F9B" w:rsidR="00EA565B" w:rsidRPr="00871B57" w:rsidRDefault="00EC259E" w:rsidP="005157ED">
            <w:pPr>
              <w:autoSpaceDE w:val="0"/>
              <w:autoSpaceDN w:val="0"/>
              <w:adjustRightInd w:val="0"/>
              <w:spacing w:after="120" w:line="276" w:lineRule="auto"/>
              <w:jc w:val="both"/>
              <w:rPr>
                <w:bCs/>
              </w:rPr>
            </w:pPr>
            <w:r w:rsidRPr="00871B57">
              <w:rPr>
                <w:bCs/>
              </w:rPr>
              <w:t>http://trasparenza.arcea.it/tr/13_/01_Bilancio%20Preventivo%20e%20Consuntivo/Bilancio%20Consuntivo/Rendiconto%20Generale%20Esercizio%20Finanziario%202017%20-%20%20ENTRATE%20(excel%20aperto).xlsx</w:t>
            </w:r>
          </w:p>
        </w:tc>
      </w:tr>
      <w:tr w:rsidR="00EA565B" w:rsidRPr="00871B57" w14:paraId="6DF0F856" w14:textId="77777777" w:rsidTr="00EC3EDE">
        <w:tc>
          <w:tcPr>
            <w:tcW w:w="5495" w:type="dxa"/>
          </w:tcPr>
          <w:p w14:paraId="27C150B1" w14:textId="4340DD17" w:rsidR="00EA565B" w:rsidRPr="00871B57" w:rsidRDefault="00EA565B" w:rsidP="005157ED">
            <w:pPr>
              <w:autoSpaceDE w:val="0"/>
              <w:autoSpaceDN w:val="0"/>
              <w:adjustRightInd w:val="0"/>
              <w:spacing w:after="120" w:line="276" w:lineRule="auto"/>
              <w:jc w:val="both"/>
              <w:rPr>
                <w:bCs/>
              </w:rPr>
            </w:pPr>
            <w:r w:rsidRPr="00871B57">
              <w:rPr>
                <w:bCs/>
              </w:rPr>
              <w:t>Rendiconto Generale Esercizio Finanziario 201</w:t>
            </w:r>
            <w:r w:rsidR="00B454B4" w:rsidRPr="00871B57">
              <w:rPr>
                <w:bCs/>
              </w:rPr>
              <w:t>7</w:t>
            </w:r>
            <w:r w:rsidRPr="00871B57">
              <w:rPr>
                <w:bCs/>
              </w:rPr>
              <w:t xml:space="preserve"> - ENTRATE (pdf aperto)</w:t>
            </w:r>
          </w:p>
        </w:tc>
        <w:tc>
          <w:tcPr>
            <w:tcW w:w="4359" w:type="dxa"/>
            <w:vAlign w:val="center"/>
          </w:tcPr>
          <w:p w14:paraId="3E4165F3" w14:textId="633D5C9D" w:rsidR="00EA565B" w:rsidRPr="00871B57" w:rsidRDefault="002125AC" w:rsidP="005157ED">
            <w:pPr>
              <w:autoSpaceDE w:val="0"/>
              <w:autoSpaceDN w:val="0"/>
              <w:adjustRightInd w:val="0"/>
              <w:spacing w:after="120" w:line="276" w:lineRule="auto"/>
              <w:jc w:val="both"/>
              <w:rPr>
                <w:bCs/>
              </w:rPr>
            </w:pPr>
            <w:r w:rsidRPr="00871B57">
              <w:rPr>
                <w:bCs/>
              </w:rPr>
              <w:t>http://trasparenza.arcea.it/tr/13_/01_Bilancio%20Preventivo%20e%20Consuntivo/Bilancio%20Consuntivo/Rendiconto%20Generale%20Esercizio%20Finanziario%202017%20-%20%20ENTRATE%20(pdf%20aperto).pdf</w:t>
            </w:r>
          </w:p>
        </w:tc>
      </w:tr>
      <w:tr w:rsidR="00EA565B" w:rsidRPr="00871B57" w14:paraId="38EFCDC7" w14:textId="77777777" w:rsidTr="00EC3EDE">
        <w:tc>
          <w:tcPr>
            <w:tcW w:w="5495" w:type="dxa"/>
          </w:tcPr>
          <w:p w14:paraId="5073EC02" w14:textId="6ECEB74D" w:rsidR="00EA565B" w:rsidRPr="00871B57" w:rsidRDefault="00EA565B" w:rsidP="005157ED">
            <w:pPr>
              <w:autoSpaceDE w:val="0"/>
              <w:autoSpaceDN w:val="0"/>
              <w:adjustRightInd w:val="0"/>
              <w:spacing w:after="120" w:line="276" w:lineRule="auto"/>
              <w:jc w:val="both"/>
              <w:rPr>
                <w:bCs/>
              </w:rPr>
            </w:pPr>
            <w:r w:rsidRPr="00871B57">
              <w:rPr>
                <w:bCs/>
              </w:rPr>
              <w:t>Rendiconto Generale Esercizio Finanziario 201</w:t>
            </w:r>
            <w:r w:rsidR="00B454B4" w:rsidRPr="00871B57">
              <w:rPr>
                <w:bCs/>
              </w:rPr>
              <w:t>7</w:t>
            </w:r>
            <w:r w:rsidRPr="00871B57">
              <w:rPr>
                <w:bCs/>
              </w:rPr>
              <w:t xml:space="preserve"> - ENTRATE (word aperto)</w:t>
            </w:r>
          </w:p>
        </w:tc>
        <w:tc>
          <w:tcPr>
            <w:tcW w:w="4359" w:type="dxa"/>
            <w:vAlign w:val="center"/>
          </w:tcPr>
          <w:p w14:paraId="0A31F0CE" w14:textId="466CB2A6" w:rsidR="00EA565B" w:rsidRPr="00871B57" w:rsidRDefault="00EC259E" w:rsidP="005157ED">
            <w:pPr>
              <w:autoSpaceDE w:val="0"/>
              <w:autoSpaceDN w:val="0"/>
              <w:adjustRightInd w:val="0"/>
              <w:spacing w:after="120" w:line="276" w:lineRule="auto"/>
              <w:jc w:val="both"/>
              <w:rPr>
                <w:bCs/>
              </w:rPr>
            </w:pPr>
            <w:r w:rsidRPr="00871B57">
              <w:rPr>
                <w:bCs/>
              </w:rPr>
              <w:t>http://trasparenza.arcea.it/tr/13_/01_Bilancio%20Preventivo%20e%20Consuntivo/Bilancio%20Consuntivo/Rendiconto%20Generale%20Esercizio%20Finanziario%202017%20-%20%20ENTRATE%20(doc%20aperto).doc</w:t>
            </w:r>
          </w:p>
        </w:tc>
      </w:tr>
      <w:tr w:rsidR="00EA565B" w:rsidRPr="00871B57" w14:paraId="23367630" w14:textId="77777777" w:rsidTr="00EC3EDE">
        <w:tc>
          <w:tcPr>
            <w:tcW w:w="5495" w:type="dxa"/>
          </w:tcPr>
          <w:p w14:paraId="62B614F2" w14:textId="3A338B84" w:rsidR="00EA565B" w:rsidRPr="00871B57" w:rsidRDefault="00EA565B" w:rsidP="005157ED">
            <w:pPr>
              <w:autoSpaceDE w:val="0"/>
              <w:autoSpaceDN w:val="0"/>
              <w:adjustRightInd w:val="0"/>
              <w:spacing w:after="120" w:line="276" w:lineRule="auto"/>
              <w:jc w:val="both"/>
              <w:rPr>
                <w:bCs/>
              </w:rPr>
            </w:pPr>
            <w:r w:rsidRPr="00871B57">
              <w:rPr>
                <w:bCs/>
              </w:rPr>
              <w:t>Rendiconto Generale Esercizio Finanziario 201</w:t>
            </w:r>
            <w:r w:rsidR="00B454B4" w:rsidRPr="00871B57">
              <w:rPr>
                <w:bCs/>
              </w:rPr>
              <w:t>7</w:t>
            </w:r>
            <w:r w:rsidRPr="00871B57">
              <w:rPr>
                <w:bCs/>
              </w:rPr>
              <w:t xml:space="preserve"> - SPESE (excel aperto)</w:t>
            </w:r>
          </w:p>
        </w:tc>
        <w:tc>
          <w:tcPr>
            <w:tcW w:w="4359" w:type="dxa"/>
            <w:vAlign w:val="center"/>
          </w:tcPr>
          <w:p w14:paraId="7E4E76F4" w14:textId="0DEF6A04" w:rsidR="00EA565B" w:rsidRPr="00871B57" w:rsidRDefault="00566AB3" w:rsidP="005157ED">
            <w:pPr>
              <w:autoSpaceDE w:val="0"/>
              <w:autoSpaceDN w:val="0"/>
              <w:adjustRightInd w:val="0"/>
              <w:spacing w:after="120" w:line="276" w:lineRule="auto"/>
              <w:jc w:val="both"/>
              <w:rPr>
                <w:bCs/>
              </w:rPr>
            </w:pPr>
            <w:r w:rsidRPr="00871B57">
              <w:rPr>
                <w:bCs/>
              </w:rPr>
              <w:t>http://trasparenza.arcea.it/tr/13_/01_Bilancio%20Preventivo%20e%20Consuntivo/Bilancio%20Consuntivo/Rendiconto%20Generale%20Esercizio%20Finanziario%202017%20-%20%20SPESE%20(excel%20aperto).xlsx</w:t>
            </w:r>
          </w:p>
        </w:tc>
      </w:tr>
      <w:tr w:rsidR="00EA565B" w:rsidRPr="00871B57" w14:paraId="3A5B4395" w14:textId="77777777" w:rsidTr="00EC3EDE">
        <w:tc>
          <w:tcPr>
            <w:tcW w:w="5495" w:type="dxa"/>
          </w:tcPr>
          <w:p w14:paraId="7B60D98A" w14:textId="3F9624DD" w:rsidR="00EA565B" w:rsidRPr="00871B57" w:rsidRDefault="00EA565B" w:rsidP="005157ED">
            <w:pPr>
              <w:autoSpaceDE w:val="0"/>
              <w:autoSpaceDN w:val="0"/>
              <w:adjustRightInd w:val="0"/>
              <w:spacing w:after="120" w:line="276" w:lineRule="auto"/>
              <w:jc w:val="both"/>
              <w:rPr>
                <w:bCs/>
              </w:rPr>
            </w:pPr>
            <w:r w:rsidRPr="00871B57">
              <w:rPr>
                <w:bCs/>
              </w:rPr>
              <w:t>Rendiconto Generale Esercizio Finanziario 201</w:t>
            </w:r>
            <w:r w:rsidR="00B454B4" w:rsidRPr="00871B57">
              <w:rPr>
                <w:bCs/>
              </w:rPr>
              <w:t>7</w:t>
            </w:r>
            <w:r w:rsidRPr="00871B57">
              <w:rPr>
                <w:bCs/>
              </w:rPr>
              <w:t xml:space="preserve"> - SPESE (pdf aperto)</w:t>
            </w:r>
          </w:p>
        </w:tc>
        <w:tc>
          <w:tcPr>
            <w:tcW w:w="4359" w:type="dxa"/>
            <w:vAlign w:val="center"/>
          </w:tcPr>
          <w:p w14:paraId="4D86759F" w14:textId="5BA05452" w:rsidR="00EA565B" w:rsidRPr="00871B57" w:rsidRDefault="002125AC" w:rsidP="005157ED">
            <w:pPr>
              <w:autoSpaceDE w:val="0"/>
              <w:autoSpaceDN w:val="0"/>
              <w:adjustRightInd w:val="0"/>
              <w:spacing w:after="120" w:line="276" w:lineRule="auto"/>
              <w:jc w:val="both"/>
              <w:rPr>
                <w:bCs/>
              </w:rPr>
            </w:pPr>
            <w:r w:rsidRPr="00871B57">
              <w:rPr>
                <w:bCs/>
              </w:rPr>
              <w:t>http://trasparenza.arcea.it/tr/13_/01_Bilancio%20Preventivo%20e%20Consuntivo/Bilancio%20Consuntivo/Rendiconto%20Generale%20Esercizio%20Finanziario%202017%20-%20%20SPESE%20(pdf%20aperto).pdf</w:t>
            </w:r>
          </w:p>
        </w:tc>
      </w:tr>
      <w:tr w:rsidR="008902F4" w:rsidRPr="00871B57" w14:paraId="72C32D61" w14:textId="77777777" w:rsidTr="00EC3EDE">
        <w:tc>
          <w:tcPr>
            <w:tcW w:w="5495" w:type="dxa"/>
          </w:tcPr>
          <w:p w14:paraId="5A3C7768" w14:textId="6D9DE9B8" w:rsidR="008902F4" w:rsidRPr="00871B57" w:rsidRDefault="008902F4" w:rsidP="005157ED">
            <w:pPr>
              <w:autoSpaceDE w:val="0"/>
              <w:autoSpaceDN w:val="0"/>
              <w:adjustRightInd w:val="0"/>
              <w:spacing w:after="120" w:line="276" w:lineRule="auto"/>
              <w:jc w:val="both"/>
              <w:rPr>
                <w:bCs/>
              </w:rPr>
            </w:pPr>
            <w:r w:rsidRPr="00871B57">
              <w:rPr>
                <w:bCs/>
              </w:rPr>
              <w:t>Rendiconto Generale Esercizio Finanziario 2017 - SPESE (word aperto)</w:t>
            </w:r>
          </w:p>
        </w:tc>
        <w:tc>
          <w:tcPr>
            <w:tcW w:w="4359" w:type="dxa"/>
            <w:vAlign w:val="center"/>
          </w:tcPr>
          <w:p w14:paraId="5CBDA72C" w14:textId="5273795E" w:rsidR="008902F4" w:rsidRPr="00871B57" w:rsidRDefault="008902F4" w:rsidP="005157ED">
            <w:pPr>
              <w:autoSpaceDE w:val="0"/>
              <w:autoSpaceDN w:val="0"/>
              <w:adjustRightInd w:val="0"/>
              <w:spacing w:after="120" w:line="276" w:lineRule="auto"/>
              <w:jc w:val="both"/>
              <w:rPr>
                <w:bCs/>
              </w:rPr>
            </w:pPr>
            <w:r w:rsidRPr="00871B57">
              <w:rPr>
                <w:bCs/>
              </w:rPr>
              <w:t>http://trasparenza.arcea.it/tr/13_/01_Bilancio%20Preventivo%20e%20Consuntivo/Bilancio%20Consuntivo/Rendiconto%20Generale%20Esercizio%20Finanziario%202017%20-%20%20SPESE%20(doc%20aperto).doc</w:t>
            </w:r>
          </w:p>
        </w:tc>
      </w:tr>
    </w:tbl>
    <w:p w14:paraId="0D02F792" w14:textId="77777777" w:rsidR="00EA565B" w:rsidRPr="00871B57" w:rsidRDefault="00EA565B" w:rsidP="005157ED">
      <w:pPr>
        <w:autoSpaceDE w:val="0"/>
        <w:autoSpaceDN w:val="0"/>
        <w:adjustRightInd w:val="0"/>
        <w:spacing w:after="120" w:line="276" w:lineRule="auto"/>
        <w:jc w:val="both"/>
        <w:rPr>
          <w:bCs/>
        </w:rPr>
      </w:pPr>
    </w:p>
    <w:p w14:paraId="37C577B5" w14:textId="197674D1" w:rsidR="00283027" w:rsidRPr="00871B57" w:rsidRDefault="00EA565B" w:rsidP="005157ED">
      <w:pPr>
        <w:spacing w:line="276" w:lineRule="auto"/>
        <w:jc w:val="both"/>
      </w:pPr>
      <w:r w:rsidRPr="00871B57">
        <w:t>D</w:t>
      </w:r>
      <w:r w:rsidR="00A02D91" w:rsidRPr="00871B57">
        <w:t xml:space="preserve">all’analisi del rendiconto, </w:t>
      </w:r>
      <w:r w:rsidR="00AD34E2" w:rsidRPr="00871B57">
        <w:t xml:space="preserve">si osserva come le risorse previste in fase di pianificazione </w:t>
      </w:r>
      <w:r w:rsidR="000D4301" w:rsidRPr="00871B57">
        <w:t>siano</w:t>
      </w:r>
      <w:r w:rsidR="00AD34E2" w:rsidRPr="00871B57">
        <w:t xml:space="preserve"> </w:t>
      </w:r>
      <w:r w:rsidR="00A02D91" w:rsidRPr="00871B57">
        <w:t xml:space="preserve">risultate </w:t>
      </w:r>
      <w:r w:rsidR="00061223" w:rsidRPr="00871B57">
        <w:t xml:space="preserve">conformi </w:t>
      </w:r>
      <w:r w:rsidR="00A02D91" w:rsidRPr="00871B57">
        <w:t>rispetto agli obiettivi fissati e n</w:t>
      </w:r>
      <w:r w:rsidR="000D4301" w:rsidRPr="00871B57">
        <w:t>e abbiano</w:t>
      </w:r>
      <w:r w:rsidR="00A02D91" w:rsidRPr="00871B57">
        <w:t xml:space="preserve"> consentito il conseguente raggiungimento.</w:t>
      </w:r>
    </w:p>
    <w:p w14:paraId="1F3BA71B" w14:textId="77777777" w:rsidR="0053738B" w:rsidRPr="00871B57" w:rsidRDefault="0053738B" w:rsidP="005157ED">
      <w:pPr>
        <w:spacing w:line="276" w:lineRule="auto"/>
        <w:jc w:val="both"/>
      </w:pPr>
    </w:p>
    <w:p w14:paraId="4E867AB1" w14:textId="3BFC1B33" w:rsidR="0053738B" w:rsidRPr="00871B57" w:rsidRDefault="0053738B" w:rsidP="005157ED">
      <w:pPr>
        <w:spacing w:line="276" w:lineRule="auto"/>
        <w:jc w:val="both"/>
        <w:rPr>
          <w:b/>
          <w:u w:val="single"/>
        </w:rPr>
      </w:pPr>
      <w:r w:rsidRPr="00871B57">
        <w:rPr>
          <w:b/>
          <w:u w:val="single"/>
        </w:rPr>
        <w:t xml:space="preserve">Analisi della salute finanziaria dell’Ente </w:t>
      </w:r>
    </w:p>
    <w:p w14:paraId="49897B3F" w14:textId="77777777" w:rsidR="0053738B" w:rsidRPr="00871B57" w:rsidRDefault="0053738B" w:rsidP="005157ED">
      <w:pPr>
        <w:spacing w:line="276" w:lineRule="auto"/>
        <w:jc w:val="both"/>
      </w:pPr>
    </w:p>
    <w:p w14:paraId="51AC5A8E" w14:textId="706C334A" w:rsidR="0053738B" w:rsidRPr="00871B57" w:rsidRDefault="0053738B" w:rsidP="00061223">
      <w:pPr>
        <w:spacing w:after="120" w:line="276" w:lineRule="auto"/>
        <w:jc w:val="both"/>
      </w:pPr>
      <w:r w:rsidRPr="00871B57">
        <w:t xml:space="preserve">Recependo </w:t>
      </w:r>
      <w:r w:rsidR="003701D6" w:rsidRPr="00871B57">
        <w:t>un’</w:t>
      </w:r>
      <w:r w:rsidRPr="00871B57">
        <w:t>osservazione dell’OIV che chiedeva di porre maggiore attenzione agli indicatori inerenti la salute finanziaria dell’Ente, a partire dal Piano</w:t>
      </w:r>
      <w:r w:rsidR="002125AC" w:rsidRPr="00871B57">
        <w:t xml:space="preserve"> delle Performance 2018 – 2020, </w:t>
      </w:r>
      <w:r w:rsidRPr="00871B57">
        <w:t xml:space="preserve">l’ARCEA ha inteso avviare un percorso di integrazione tra il </w:t>
      </w:r>
      <w:r w:rsidR="00E27572" w:rsidRPr="00871B57">
        <w:t>Piano degli indicatori e dei risultati attesi di bilancio ed il Piano delle Performance, con l’inserimento di quattro indicatori relativi alle seguenti dimensioni: equilibrio economico-finanziario, entrate, rapporto spese/c</w:t>
      </w:r>
      <w:r w:rsidR="007462CA" w:rsidRPr="00871B57">
        <w:t>osti, patrimonio, indebitamento</w:t>
      </w:r>
      <w:r w:rsidR="00E27572" w:rsidRPr="00871B57">
        <w:t xml:space="preserve">. </w:t>
      </w:r>
    </w:p>
    <w:p w14:paraId="4E5F185B" w14:textId="04F9EA9D" w:rsidR="00E27572" w:rsidRPr="00871B57" w:rsidRDefault="00E27572" w:rsidP="00061223">
      <w:pPr>
        <w:spacing w:after="120" w:line="276" w:lineRule="auto"/>
        <w:jc w:val="both"/>
      </w:pPr>
      <w:r w:rsidRPr="00871B57">
        <w:t xml:space="preserve">Per quanto attiene l’anno di riferimento della presente relazione, si intende fornire una visione della salute finanziaria dell’Ente, così come suggerito dall’OIV, attraverso l’analisi di alcuni indicatori che, seppur non facenti parte del Piano delle Performance, e quindi non concorrenti alla determinazione del grado di raggiungimento degli obiettivi, possono risultare utili per ottenere informazioni in ordine all’efficienza ed all’economicità dell’azione amministrativa. </w:t>
      </w:r>
    </w:p>
    <w:p w14:paraId="317BF5F1" w14:textId="119AB8DC" w:rsidR="00E27572" w:rsidRPr="00871B57" w:rsidRDefault="00E27572" w:rsidP="005157ED">
      <w:pPr>
        <w:spacing w:line="276" w:lineRule="auto"/>
        <w:jc w:val="both"/>
      </w:pPr>
      <w:r w:rsidRPr="00871B57">
        <w:t xml:space="preserve">In particolare, si precisa che sono pubblicati nella sezione Amministrazione Trasparente i seguenti documenti: </w:t>
      </w:r>
    </w:p>
    <w:p w14:paraId="02AA44D5" w14:textId="77777777" w:rsidR="00061223" w:rsidRPr="00871B57" w:rsidRDefault="00061223" w:rsidP="005157ED">
      <w:pPr>
        <w:autoSpaceDE w:val="0"/>
        <w:autoSpaceDN w:val="0"/>
        <w:adjustRightInd w:val="0"/>
        <w:spacing w:after="120" w:line="276" w:lineRule="auto"/>
        <w:jc w:val="both"/>
        <w:rPr>
          <w:i/>
        </w:rPr>
      </w:pPr>
    </w:p>
    <w:p w14:paraId="44C7CD49" w14:textId="216FB099" w:rsidR="003D0CE5" w:rsidRPr="00871B57" w:rsidRDefault="003D0CE5" w:rsidP="005157ED">
      <w:pPr>
        <w:autoSpaceDE w:val="0"/>
        <w:autoSpaceDN w:val="0"/>
        <w:adjustRightInd w:val="0"/>
        <w:spacing w:after="120" w:line="276" w:lineRule="auto"/>
        <w:jc w:val="both"/>
        <w:rPr>
          <w:i/>
        </w:rPr>
      </w:pPr>
      <w:r w:rsidRPr="00871B57">
        <w:rPr>
          <w:i/>
        </w:rPr>
        <w:t xml:space="preserve">Tabella 16 – </w:t>
      </w:r>
      <w:r w:rsidR="00061223" w:rsidRPr="00871B57">
        <w:rPr>
          <w:i/>
        </w:rPr>
        <w:t>L</w:t>
      </w:r>
      <w:r w:rsidRPr="00871B57">
        <w:rPr>
          <w:i/>
        </w:rPr>
        <w:t>ink</w:t>
      </w:r>
      <w:r w:rsidR="002E1ED4" w:rsidRPr="00871B57">
        <w:rPr>
          <w:i/>
        </w:rPr>
        <w:t xml:space="preserve"> </w:t>
      </w:r>
      <w:r w:rsidRPr="00871B57">
        <w:rPr>
          <w:i/>
        </w:rPr>
        <w:t>ai singoli elementi del piano degli indicatori attesi e dei risultati di bilancio</w:t>
      </w:r>
      <w:r w:rsidRPr="00871B57">
        <w:t xml:space="preserve"> </w:t>
      </w:r>
      <w:r w:rsidRPr="00871B57">
        <w:rPr>
          <w:i/>
        </w:rPr>
        <w:t>pubblicati nella sezione Amministrazione Trasparente</w:t>
      </w:r>
    </w:p>
    <w:tbl>
      <w:tblPr>
        <w:tblStyle w:val="Grigliatabella"/>
        <w:tblW w:w="0" w:type="auto"/>
        <w:tblLayout w:type="fixed"/>
        <w:tblLook w:val="04A0" w:firstRow="1" w:lastRow="0" w:firstColumn="1" w:lastColumn="0" w:noHBand="0" w:noVBand="1"/>
      </w:tblPr>
      <w:tblGrid>
        <w:gridCol w:w="5211"/>
        <w:gridCol w:w="4643"/>
      </w:tblGrid>
      <w:tr w:rsidR="008C34DE" w:rsidRPr="00871B57" w14:paraId="32758A0F" w14:textId="77777777" w:rsidTr="00607E8A">
        <w:tc>
          <w:tcPr>
            <w:tcW w:w="5211" w:type="dxa"/>
          </w:tcPr>
          <w:p w14:paraId="3C134FFA" w14:textId="0E98F5B8" w:rsidR="008C34DE" w:rsidRPr="00871B57" w:rsidRDefault="008C34DE" w:rsidP="005157ED">
            <w:pPr>
              <w:spacing w:line="276" w:lineRule="auto"/>
              <w:jc w:val="both"/>
              <w:rPr>
                <w:b/>
              </w:rPr>
            </w:pPr>
            <w:r w:rsidRPr="00871B57">
              <w:rPr>
                <w:b/>
              </w:rPr>
              <w:t xml:space="preserve">Documento </w:t>
            </w:r>
          </w:p>
        </w:tc>
        <w:tc>
          <w:tcPr>
            <w:tcW w:w="4643" w:type="dxa"/>
          </w:tcPr>
          <w:p w14:paraId="4F455909" w14:textId="1D175303" w:rsidR="008C34DE" w:rsidRPr="00871B57" w:rsidRDefault="008C34DE" w:rsidP="005157ED">
            <w:pPr>
              <w:spacing w:line="276" w:lineRule="auto"/>
              <w:jc w:val="both"/>
              <w:rPr>
                <w:b/>
              </w:rPr>
            </w:pPr>
            <w:r w:rsidRPr="00871B57">
              <w:rPr>
                <w:b/>
              </w:rPr>
              <w:t>Indirizzo</w:t>
            </w:r>
          </w:p>
        </w:tc>
      </w:tr>
      <w:tr w:rsidR="008C34DE" w:rsidRPr="00871B57" w14:paraId="79E19126" w14:textId="77777777" w:rsidTr="00607E8A">
        <w:tc>
          <w:tcPr>
            <w:tcW w:w="5211" w:type="dxa"/>
          </w:tcPr>
          <w:p w14:paraId="2D67CFBC" w14:textId="5B06EC21" w:rsidR="008C34DE" w:rsidRPr="00871B57" w:rsidRDefault="008C34DE" w:rsidP="005157ED">
            <w:pPr>
              <w:spacing w:line="276" w:lineRule="auto"/>
              <w:jc w:val="both"/>
            </w:pPr>
            <w:r w:rsidRPr="00871B57">
              <w:t>ANNO 201</w:t>
            </w:r>
            <w:r w:rsidR="002125AC" w:rsidRPr="00871B57">
              <w:t>7</w:t>
            </w:r>
            <w:r w:rsidRPr="00871B57">
              <w:t xml:space="preserve"> - PIANO DEGLI INDICATORI ATTESI E DEI RISULTATI DI BILANCIO - INDICATORI ANALITICI - ENTRATE -ARCEA 201</w:t>
            </w:r>
            <w:r w:rsidR="00947BEA" w:rsidRPr="00871B57">
              <w:t>7</w:t>
            </w:r>
            <w:r w:rsidRPr="00871B57">
              <w:t xml:space="preserve">.pdf </w:t>
            </w:r>
          </w:p>
          <w:p w14:paraId="4629FF53" w14:textId="77777777" w:rsidR="008C34DE" w:rsidRPr="00871B57" w:rsidRDefault="008C34DE" w:rsidP="005157ED">
            <w:pPr>
              <w:spacing w:line="276" w:lineRule="auto"/>
              <w:jc w:val="both"/>
            </w:pPr>
          </w:p>
          <w:p w14:paraId="623E287B" w14:textId="4D429C42" w:rsidR="008C34DE" w:rsidRPr="00871B57" w:rsidRDefault="008C34DE" w:rsidP="005157ED">
            <w:pPr>
              <w:spacing w:line="276" w:lineRule="auto"/>
              <w:jc w:val="both"/>
            </w:pPr>
          </w:p>
        </w:tc>
        <w:tc>
          <w:tcPr>
            <w:tcW w:w="4643" w:type="dxa"/>
          </w:tcPr>
          <w:p w14:paraId="79A2E96A" w14:textId="04F3BBCB" w:rsidR="008C34DE" w:rsidRPr="00871B57" w:rsidRDefault="002125AC" w:rsidP="005157ED">
            <w:pPr>
              <w:spacing w:line="276" w:lineRule="auto"/>
              <w:jc w:val="both"/>
            </w:pPr>
            <w:r w:rsidRPr="00871B57">
              <w:t>http://trasparenza.arcea.it/tr/13_/02_Piano%20degli%20indicatori%20e%20dei%20risultati%20attesi%20di%20bilancio/ANNO%202017%20-%20PIANO%20DEGLI%20INDICATORI%20ATTESI%20E%20DEI%20RISULTATI%20DI%20BILANCIO%20-%20INDICATORI%20ANALITICI%20-%20ENTRATE%20-ARCEA%202017.pdf</w:t>
            </w:r>
          </w:p>
        </w:tc>
      </w:tr>
      <w:tr w:rsidR="008C34DE" w:rsidRPr="00871B57" w14:paraId="758B0EDE" w14:textId="77777777" w:rsidTr="00607E8A">
        <w:tc>
          <w:tcPr>
            <w:tcW w:w="5211" w:type="dxa"/>
          </w:tcPr>
          <w:p w14:paraId="5D8A5291" w14:textId="4FDD1F39" w:rsidR="008C34DE" w:rsidRPr="00871B57" w:rsidRDefault="008C34DE" w:rsidP="005157ED">
            <w:pPr>
              <w:spacing w:line="276" w:lineRule="auto"/>
              <w:jc w:val="both"/>
            </w:pPr>
            <w:r w:rsidRPr="00871B57">
              <w:t>ANNO 201</w:t>
            </w:r>
            <w:r w:rsidR="002125AC" w:rsidRPr="00871B57">
              <w:t>7</w:t>
            </w:r>
            <w:r w:rsidRPr="00871B57">
              <w:t xml:space="preserve"> - PIANO DEGLI INDICATORI ATTESI E DEI RISULTATI DI BILANCIO - INDICATORI SINTETICI - ARCEA</w:t>
            </w:r>
          </w:p>
        </w:tc>
        <w:tc>
          <w:tcPr>
            <w:tcW w:w="4643" w:type="dxa"/>
          </w:tcPr>
          <w:p w14:paraId="5A75D577" w14:textId="1FF4A638" w:rsidR="008C34DE" w:rsidRPr="00871B57" w:rsidRDefault="002125AC" w:rsidP="005157ED">
            <w:pPr>
              <w:spacing w:line="276" w:lineRule="auto"/>
              <w:jc w:val="both"/>
            </w:pPr>
            <w:r w:rsidRPr="00871B57">
              <w:t>http://trasparenza.arcea.it/tr/13_/02_Piano%20degli%20indicatori%20e%20dei%20risultati%20attesi%20di%20bilancio/ANNO%202017%20-%20PIANO%20DEGLI%20INDICATORI%20ATTESI%20E%20DEI%20RISULTATI%20DI%20BILANCIO%20-%20INDICATORI%20SINTETICI%20-%20ARCEA%202017.pdf</w:t>
            </w:r>
          </w:p>
        </w:tc>
      </w:tr>
      <w:tr w:rsidR="008C34DE" w:rsidRPr="00871B57" w14:paraId="5B89155C" w14:textId="77777777" w:rsidTr="00607E8A">
        <w:tc>
          <w:tcPr>
            <w:tcW w:w="5211" w:type="dxa"/>
          </w:tcPr>
          <w:p w14:paraId="72C65647" w14:textId="72E5EFE5" w:rsidR="008C34DE" w:rsidRPr="00871B57" w:rsidRDefault="008C34DE" w:rsidP="005157ED">
            <w:pPr>
              <w:spacing w:line="276" w:lineRule="auto"/>
              <w:jc w:val="both"/>
            </w:pPr>
            <w:r w:rsidRPr="00871B57">
              <w:t>PIANO DEGLI INDICATORI ATTESI E DEI RISULTATI DI BILANCIO - SPESE - ARCEA201</w:t>
            </w:r>
            <w:r w:rsidR="002125AC" w:rsidRPr="00871B57">
              <w:t>7</w:t>
            </w:r>
          </w:p>
        </w:tc>
        <w:tc>
          <w:tcPr>
            <w:tcW w:w="4643" w:type="dxa"/>
          </w:tcPr>
          <w:p w14:paraId="288398C9" w14:textId="1FA758ED" w:rsidR="008C34DE" w:rsidRPr="00871B57" w:rsidRDefault="002125AC" w:rsidP="005157ED">
            <w:pPr>
              <w:spacing w:line="276" w:lineRule="auto"/>
              <w:jc w:val="both"/>
            </w:pPr>
            <w:r w:rsidRPr="00871B57">
              <w:t>http://trasparenza.arcea.it/tr/13_/02_Piano%20degli%20indicatori%20e%20dei%20risultati%20attesi%20di%20bilancio/ANNO%202017%20-%20PIANO%20DEGLI%20INDICATORI%20ATTESI%20E%20DEI%20RISULTATI%20DI%20BILANCIO%20-%20SPESE%20-%20ARCEA%202017.pdf</w:t>
            </w:r>
          </w:p>
        </w:tc>
      </w:tr>
    </w:tbl>
    <w:p w14:paraId="69342C77" w14:textId="77777777" w:rsidR="00E27572" w:rsidRPr="00871B57" w:rsidRDefault="00E27572" w:rsidP="005157ED">
      <w:pPr>
        <w:spacing w:line="276" w:lineRule="auto"/>
        <w:jc w:val="both"/>
      </w:pPr>
    </w:p>
    <w:p w14:paraId="4762BB96" w14:textId="77777777" w:rsidR="00101EC3" w:rsidRPr="00871B57" w:rsidRDefault="00101EC3" w:rsidP="00101EC3">
      <w:pPr>
        <w:jc w:val="both"/>
        <w:rPr>
          <w:b/>
        </w:rPr>
      </w:pPr>
      <w:r w:rsidRPr="00871B57">
        <w:rPr>
          <w:b/>
        </w:rPr>
        <w:t xml:space="preserve">Contabilità Analitica in ARCEA (Sezione Sperimentale) </w:t>
      </w:r>
    </w:p>
    <w:p w14:paraId="31C3358C" w14:textId="77777777" w:rsidR="00101EC3" w:rsidRPr="00871B57" w:rsidRDefault="00101EC3" w:rsidP="00101EC3">
      <w:pPr>
        <w:jc w:val="both"/>
      </w:pPr>
    </w:p>
    <w:p w14:paraId="28E9FD59" w14:textId="50718688" w:rsidR="00101EC3" w:rsidRPr="00871B57" w:rsidRDefault="00101EC3" w:rsidP="00613853">
      <w:pPr>
        <w:spacing w:line="276" w:lineRule="auto"/>
        <w:jc w:val="both"/>
      </w:pPr>
      <w:r w:rsidRPr="00871B57">
        <w:t xml:space="preserve">In recepimento di quanto indicato dall’OIV non solo in sede di validazione della Relazione sulle Performance per l’anno 2016 ma anche in ulteriori momenti finalizzati al monitoraggio e al presidio della Gestione delle Performance nell’Agenzia (si vedano ad esempio le Relazioni di Avvio del Ciclo delle </w:t>
      </w:r>
      <w:r w:rsidR="008E24A1" w:rsidRPr="00871B57">
        <w:t>Performance</w:t>
      </w:r>
      <w:r w:rsidRPr="00871B57">
        <w:t xml:space="preserve"> e le Relazioni annuali sul funzionamento complessivo del Sistema di valutazione, trasparenza e integrità dei controlli interni), l’ARCEA ha deciso di integrare nei documenti relativi alle Performance (Piani e Relazioni), in via sperimentale ed in attesa che la Regione Calabria integri il software da utilizzare obbligatoriamente, ai sensi della normativa regionale, per la gestione contabile dell’Agenzia, alcuni principi </w:t>
      </w:r>
      <w:r w:rsidR="00744B3B">
        <w:t xml:space="preserve">ed indicatori </w:t>
      </w:r>
      <w:r w:rsidRPr="00871B57">
        <w:t xml:space="preserve">di contabilità analitica, con l’intento di verificare l’efficienza delle proprie articolazioni dirigenziali. </w:t>
      </w:r>
    </w:p>
    <w:p w14:paraId="33A90FBB" w14:textId="77777777" w:rsidR="00101EC3" w:rsidRPr="00871B57" w:rsidRDefault="00101EC3" w:rsidP="00101EC3"/>
    <w:p w14:paraId="77CD4EF3" w14:textId="7F9351A1" w:rsidR="00101EC3" w:rsidRPr="00871B57" w:rsidRDefault="00101EC3" w:rsidP="00613853">
      <w:pPr>
        <w:spacing w:line="276" w:lineRule="auto"/>
        <w:jc w:val="both"/>
      </w:pPr>
      <w:r w:rsidRPr="00871B57">
        <w:t xml:space="preserve">E’ bene, innanzitutto, premettere che, come affermato dalla Ragioneria Generale dello Stato nel “Manuale dei principi e delle regole contabili” del 2008, la cui validità è </w:t>
      </w:r>
      <w:r w:rsidR="008E24A1" w:rsidRPr="00871B57">
        <w:t>stat</w:t>
      </w:r>
      <w:r w:rsidR="00E23622" w:rsidRPr="00871B57">
        <w:t>a</w:t>
      </w:r>
      <w:r w:rsidRPr="00871B57">
        <w:t xml:space="preserve"> confermata nella circolare num. 7 del 2018 avente ad oggetto “Rendiconto generale dell'esercizio finanziario 2017” (valida per gli Enti Centrali ma comunque indicativa anche per le amministrazioni locali), </w:t>
      </w:r>
      <w:r w:rsidR="00E23622" w:rsidRPr="00871B57">
        <w:t>“</w:t>
      </w:r>
      <w:r w:rsidRPr="00871B57">
        <w:rPr>
          <w:i/>
        </w:rPr>
        <w:t>un sistema di contabilità economica viene definito analitico quando il costo (valore delle risorse impiegate), oltre che alla natura, è correlato alla struttura organizzativa ed alla destinazione, ossia allo scopo per cui le risorse sono impiegate</w:t>
      </w:r>
      <w:r w:rsidR="00E23622" w:rsidRPr="00871B57">
        <w:t>”</w:t>
      </w:r>
      <w:r w:rsidRPr="00871B57">
        <w:t xml:space="preserve">. </w:t>
      </w:r>
    </w:p>
    <w:p w14:paraId="1A5AAE33" w14:textId="77777777" w:rsidR="00101EC3" w:rsidRPr="00871B57" w:rsidRDefault="00101EC3" w:rsidP="00101EC3">
      <w:pPr>
        <w:jc w:val="both"/>
      </w:pPr>
    </w:p>
    <w:p w14:paraId="23D99FFD" w14:textId="06D4E6AA" w:rsidR="00101EC3" w:rsidRPr="00871B57" w:rsidRDefault="00101EC3" w:rsidP="00613853">
      <w:pPr>
        <w:spacing w:line="276" w:lineRule="auto"/>
        <w:jc w:val="both"/>
      </w:pPr>
      <w:r w:rsidRPr="00871B57">
        <w:t xml:space="preserve">In proposito, il D.Leg.vo n. 279/97 </w:t>
      </w:r>
      <w:r w:rsidR="00E23622" w:rsidRPr="00871B57">
        <w:t>s</w:t>
      </w:r>
      <w:r w:rsidRPr="00871B57">
        <w:t>tabilisce che il Sistema unico di contabilità economica delle pubbliche amministrazioni rilevi i costi per natura, per responsabilità e per finalità.</w:t>
      </w:r>
    </w:p>
    <w:p w14:paraId="6EDB6EFF" w14:textId="77777777" w:rsidR="00101EC3" w:rsidRPr="00871B57" w:rsidRDefault="00101EC3" w:rsidP="00613853">
      <w:pPr>
        <w:spacing w:line="276" w:lineRule="auto"/>
        <w:jc w:val="both"/>
      </w:pPr>
    </w:p>
    <w:p w14:paraId="733E0E6A" w14:textId="77777777" w:rsidR="00101EC3" w:rsidRPr="00871B57" w:rsidRDefault="00101EC3" w:rsidP="00613853">
      <w:pPr>
        <w:spacing w:line="276" w:lineRule="auto"/>
        <w:jc w:val="both"/>
      </w:pPr>
      <w:r w:rsidRPr="00871B57">
        <w:t xml:space="preserve">I costi sono rilevati per natura, secondo le caratteristiche fisico-economiche degli stessi, sulla base del Piano dei conti. </w:t>
      </w:r>
    </w:p>
    <w:p w14:paraId="2EBBFA5C" w14:textId="77777777" w:rsidR="00101EC3" w:rsidRPr="00871B57" w:rsidRDefault="00101EC3" w:rsidP="00613853">
      <w:pPr>
        <w:spacing w:line="276" w:lineRule="auto"/>
        <w:jc w:val="both"/>
      </w:pPr>
    </w:p>
    <w:p w14:paraId="7C806D04" w14:textId="77777777" w:rsidR="00101EC3" w:rsidRPr="00871B57" w:rsidRDefault="00101EC3" w:rsidP="00613853">
      <w:pPr>
        <w:spacing w:line="276" w:lineRule="auto"/>
        <w:jc w:val="both"/>
      </w:pPr>
      <w:r w:rsidRPr="00871B57">
        <w:t>Per quanto riguarda la responsabilità, il sistema di contabilità economica adotta un Piano dei Centri di costo, i cui titolari sono responsabili dell’impiego delle risorse umane e strumentali loro affidate; i centri di costo “</w:t>
      </w:r>
      <w:r w:rsidRPr="00871B57">
        <w:rPr>
          <w:i/>
        </w:rPr>
        <w:t>sono individuati in coerenza con il sistema dei Centri di responsabilità dell'amministrazione, ne rilevano i risultati economici e ne seguono l'evoluzione, anche in relazione ai provvedimenti di riorganizzazione</w:t>
      </w:r>
      <w:r w:rsidRPr="00871B57">
        <w:t xml:space="preserve">” (art. 10, comma 4, D.Leg.vo n. 279/97). </w:t>
      </w:r>
    </w:p>
    <w:p w14:paraId="65E32B3C" w14:textId="77777777" w:rsidR="00101EC3" w:rsidRPr="00871B57" w:rsidRDefault="00101EC3" w:rsidP="00613853">
      <w:pPr>
        <w:spacing w:line="276" w:lineRule="auto"/>
        <w:jc w:val="both"/>
      </w:pPr>
    </w:p>
    <w:p w14:paraId="56FE9581" w14:textId="77777777" w:rsidR="00101EC3" w:rsidRPr="00871B57" w:rsidRDefault="00101EC3" w:rsidP="00613853">
      <w:pPr>
        <w:spacing w:line="276" w:lineRule="auto"/>
        <w:jc w:val="both"/>
      </w:pPr>
      <w:r w:rsidRPr="00871B57">
        <w:t xml:space="preserve">Per quanto attiene, infine, alla finalità dei costi, trova applicazione la nuova classificazione delle politiche pubbliche di settore per Missioni e per Programmi. </w:t>
      </w:r>
    </w:p>
    <w:p w14:paraId="7FBA679A" w14:textId="77777777" w:rsidR="00101EC3" w:rsidRPr="00871B57" w:rsidRDefault="00101EC3" w:rsidP="00613853">
      <w:pPr>
        <w:spacing w:line="276" w:lineRule="auto"/>
        <w:jc w:val="both"/>
      </w:pPr>
    </w:p>
    <w:p w14:paraId="2D2574CF" w14:textId="77777777" w:rsidR="00101EC3" w:rsidRPr="00871B57" w:rsidRDefault="00101EC3" w:rsidP="00613853">
      <w:pPr>
        <w:spacing w:line="276" w:lineRule="auto"/>
        <w:jc w:val="both"/>
      </w:pPr>
      <w:r w:rsidRPr="00871B57">
        <w:t>Di seguito si riporta una rappresentazione grafica delle tre viste adottate dal sistema di contabilità economica analitica:</w:t>
      </w:r>
    </w:p>
    <w:p w14:paraId="10FEF867" w14:textId="77777777" w:rsidR="00101EC3" w:rsidRPr="00871B57" w:rsidRDefault="00101EC3" w:rsidP="00101EC3">
      <w:pPr>
        <w:jc w:val="center"/>
      </w:pPr>
    </w:p>
    <w:p w14:paraId="208C3AAC" w14:textId="77777777" w:rsidR="00101EC3" w:rsidRPr="00871B57" w:rsidRDefault="00101EC3" w:rsidP="00101EC3">
      <w:pPr>
        <w:jc w:val="center"/>
      </w:pPr>
      <w:r w:rsidRPr="00871B57">
        <w:rPr>
          <w:noProof/>
        </w:rPr>
        <w:drawing>
          <wp:inline distT="0" distB="0" distL="0" distR="0" wp14:anchorId="553A1949" wp14:editId="30E8EA73">
            <wp:extent cx="3769319" cy="2269464"/>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0006" cy="2269877"/>
                    </a:xfrm>
                    <a:prstGeom prst="rect">
                      <a:avLst/>
                    </a:prstGeom>
                    <a:noFill/>
                    <a:ln>
                      <a:noFill/>
                    </a:ln>
                  </pic:spPr>
                </pic:pic>
              </a:graphicData>
            </a:graphic>
          </wp:inline>
        </w:drawing>
      </w:r>
    </w:p>
    <w:p w14:paraId="3EB39540" w14:textId="77777777" w:rsidR="00101EC3" w:rsidRPr="00871B57" w:rsidRDefault="00101EC3" w:rsidP="00101EC3">
      <w:pPr>
        <w:jc w:val="center"/>
      </w:pPr>
    </w:p>
    <w:p w14:paraId="0A719E02" w14:textId="77777777" w:rsidR="00101EC3" w:rsidRPr="00871B57" w:rsidRDefault="00101EC3" w:rsidP="00101EC3">
      <w:pPr>
        <w:jc w:val="center"/>
      </w:pPr>
    </w:p>
    <w:p w14:paraId="43C75977" w14:textId="77777777" w:rsidR="00101EC3" w:rsidRPr="00871B57" w:rsidRDefault="00101EC3" w:rsidP="00613853">
      <w:pPr>
        <w:spacing w:line="276" w:lineRule="auto"/>
        <w:jc w:val="both"/>
      </w:pPr>
      <w:r w:rsidRPr="00871B57">
        <w:t>I centri di costo corrispondono, di norma, alle strutture organizzative di livello dirigenziale generale.</w:t>
      </w:r>
    </w:p>
    <w:p w14:paraId="51C0008C" w14:textId="77777777" w:rsidR="00101EC3" w:rsidRPr="00871B57" w:rsidRDefault="00101EC3" w:rsidP="00613853">
      <w:pPr>
        <w:spacing w:line="276" w:lineRule="auto"/>
      </w:pPr>
    </w:p>
    <w:p w14:paraId="4DE1DE4A" w14:textId="77777777" w:rsidR="00101EC3" w:rsidRPr="00871B57" w:rsidRDefault="00101EC3" w:rsidP="00613853">
      <w:pPr>
        <w:spacing w:line="276" w:lineRule="auto"/>
        <w:jc w:val="both"/>
      </w:pPr>
      <w:r w:rsidRPr="00871B57">
        <w:t xml:space="preserve">I Centri di responsabilità amministrativa rappresentano, invece, le strutture organizzative di riferimento del Bilancio finanziario e corrispondono, di norma, alle strutture dirigenziali generali di vertice delle Amministrazioni; i loro titolari sono responsabili “della gestione e dei risultati derivanti dall'impiego delle risorse umane, finanziarie e strumentali assegnate” (art. 3, comma 3, D.Leg.vo n. 279/97). </w:t>
      </w:r>
    </w:p>
    <w:p w14:paraId="6D199825" w14:textId="77777777" w:rsidR="00101EC3" w:rsidRPr="00871B57" w:rsidRDefault="00101EC3" w:rsidP="00613853">
      <w:pPr>
        <w:spacing w:line="276" w:lineRule="auto"/>
      </w:pPr>
    </w:p>
    <w:p w14:paraId="09EEA66D" w14:textId="77777777" w:rsidR="00101EC3" w:rsidRPr="00871B57" w:rsidRDefault="00101EC3" w:rsidP="00613853">
      <w:pPr>
        <w:spacing w:line="276" w:lineRule="auto"/>
        <w:jc w:val="both"/>
      </w:pPr>
      <w:r w:rsidRPr="00871B57">
        <w:t>Agli stessi titolari, inoltre, ovvero ai “dirigenti responsabili della gestione delle singole unità previsionali di bilancio”, sono riferibili le responsabilità inerenti la formulazione di proposte di bilancio e la definizione di obiettivi e programmi correlati (art. 4-bis, Legge n. 468/78).</w:t>
      </w:r>
    </w:p>
    <w:p w14:paraId="23735521" w14:textId="77777777" w:rsidR="00101EC3" w:rsidRPr="00871B57" w:rsidRDefault="00101EC3" w:rsidP="00613853">
      <w:pPr>
        <w:spacing w:line="276" w:lineRule="auto"/>
      </w:pPr>
    </w:p>
    <w:p w14:paraId="1A9588F0" w14:textId="2FC67D03" w:rsidR="00101EC3" w:rsidRPr="00871B57" w:rsidRDefault="00101EC3" w:rsidP="00613853">
      <w:pPr>
        <w:spacing w:line="276" w:lineRule="auto"/>
        <w:jc w:val="both"/>
      </w:pPr>
      <w:r w:rsidRPr="00871B57">
        <w:t>In ARCEA è</w:t>
      </w:r>
      <w:r w:rsidR="008E24A1" w:rsidRPr="00871B57">
        <w:t>,</w:t>
      </w:r>
      <w:r w:rsidRPr="00871B57">
        <w:t xml:space="preserve"> pertanto</w:t>
      </w:r>
      <w:r w:rsidR="008E24A1" w:rsidRPr="00871B57">
        <w:t>,</w:t>
      </w:r>
      <w:r w:rsidRPr="00871B57">
        <w:t xml:space="preserve"> individuato nella Direzione Generale un unico centro di responsabilità e nelle strutture Dirigenziali (compresa la Direzione Generale, in quanto il Direttore dell’ARCEA è anche il Dirigente degli Uffici che ne sono sprovvisti) i relativi centro di costo. </w:t>
      </w:r>
    </w:p>
    <w:p w14:paraId="75B330A2" w14:textId="77777777" w:rsidR="00101EC3" w:rsidRPr="00871B57" w:rsidRDefault="00101EC3" w:rsidP="00101EC3"/>
    <w:p w14:paraId="765DA1B2" w14:textId="77777777" w:rsidR="00101EC3" w:rsidRPr="00871B57" w:rsidRDefault="00101EC3" w:rsidP="00101EC3">
      <w:pPr>
        <w:jc w:val="both"/>
      </w:pPr>
    </w:p>
    <w:p w14:paraId="01112AC5" w14:textId="77777777" w:rsidR="00101EC3" w:rsidRPr="00871B57" w:rsidRDefault="00101EC3" w:rsidP="00101EC3">
      <w:pPr>
        <w:jc w:val="both"/>
      </w:pPr>
    </w:p>
    <w:p w14:paraId="0AA279D9" w14:textId="77777777" w:rsidR="00101EC3" w:rsidRPr="00871B57" w:rsidRDefault="00101EC3" w:rsidP="00613853">
      <w:pPr>
        <w:spacing w:line="276" w:lineRule="auto"/>
        <w:jc w:val="both"/>
        <w:rPr>
          <w:b/>
        </w:rPr>
      </w:pPr>
      <w:r w:rsidRPr="00871B57">
        <w:rPr>
          <w:b/>
        </w:rPr>
        <w:t xml:space="preserve">1) Suddivisione dei costi per Destinazione: </w:t>
      </w:r>
    </w:p>
    <w:p w14:paraId="162928BE" w14:textId="77777777" w:rsidR="00101EC3" w:rsidRPr="00871B57" w:rsidRDefault="00101EC3" w:rsidP="00613853">
      <w:pPr>
        <w:spacing w:line="276" w:lineRule="auto"/>
      </w:pPr>
      <w:r w:rsidRPr="00871B57">
        <w:t xml:space="preserve">Preliminarmente è necessario sottolineare come le spese dell’Agenzia sono riferibili a tre “missioni” e cinque “programmi” per come di seguito dettagliato: </w:t>
      </w:r>
    </w:p>
    <w:p w14:paraId="440CB4C3" w14:textId="77777777" w:rsidR="00101EC3" w:rsidRPr="00871B57" w:rsidRDefault="00101EC3" w:rsidP="00613853">
      <w:pPr>
        <w:spacing w:line="276" w:lineRule="auto"/>
        <w:rPr>
          <w:b/>
        </w:rPr>
      </w:pPr>
    </w:p>
    <w:p w14:paraId="367F73B8" w14:textId="77777777" w:rsidR="00101EC3" w:rsidRPr="00871B57" w:rsidRDefault="00101EC3" w:rsidP="00613853">
      <w:pPr>
        <w:spacing w:line="276" w:lineRule="auto"/>
        <w:rPr>
          <w:b/>
        </w:rPr>
      </w:pPr>
      <w:r w:rsidRPr="00871B57">
        <w:rPr>
          <w:b/>
        </w:rPr>
        <w:t>MISSIONI</w:t>
      </w:r>
    </w:p>
    <w:p w14:paraId="528737F4" w14:textId="77777777" w:rsidR="00101EC3" w:rsidRPr="00871B57" w:rsidRDefault="00101EC3" w:rsidP="00613853">
      <w:pPr>
        <w:pStyle w:val="Paragrafoelenco"/>
        <w:numPr>
          <w:ilvl w:val="0"/>
          <w:numId w:val="35"/>
        </w:numPr>
        <w:spacing w:line="276" w:lineRule="auto"/>
        <w:rPr>
          <w:rFonts w:ascii="Times New Roman" w:hAnsi="Times New Roman" w:cs="Times New Roman"/>
          <w:sz w:val="24"/>
          <w:szCs w:val="24"/>
        </w:rPr>
      </w:pPr>
      <w:r w:rsidRPr="00871B57">
        <w:rPr>
          <w:rFonts w:ascii="Times New Roman" w:hAnsi="Times New Roman" w:cs="Times New Roman"/>
          <w:sz w:val="24"/>
          <w:szCs w:val="24"/>
        </w:rPr>
        <w:t>Missione: 1: Servizi istituzionali, generali e di gestione</w:t>
      </w:r>
    </w:p>
    <w:p w14:paraId="287A6AE0" w14:textId="77777777" w:rsidR="00101EC3" w:rsidRPr="00871B57" w:rsidRDefault="00101EC3" w:rsidP="00613853">
      <w:pPr>
        <w:pStyle w:val="Paragrafoelenco"/>
        <w:numPr>
          <w:ilvl w:val="0"/>
          <w:numId w:val="35"/>
        </w:numPr>
        <w:spacing w:line="276" w:lineRule="auto"/>
        <w:rPr>
          <w:rFonts w:ascii="Times New Roman" w:hAnsi="Times New Roman" w:cs="Times New Roman"/>
          <w:sz w:val="24"/>
          <w:szCs w:val="24"/>
        </w:rPr>
      </w:pPr>
      <w:r w:rsidRPr="00871B57">
        <w:rPr>
          <w:rFonts w:ascii="Times New Roman" w:hAnsi="Times New Roman" w:cs="Times New Roman"/>
          <w:sz w:val="24"/>
          <w:szCs w:val="24"/>
        </w:rPr>
        <w:t>Missione: 16: Agricoltura, politiche agroalimentari e pesca</w:t>
      </w:r>
    </w:p>
    <w:p w14:paraId="7B62E80A" w14:textId="77777777" w:rsidR="00101EC3" w:rsidRPr="00871B57" w:rsidRDefault="00101EC3" w:rsidP="00613853">
      <w:pPr>
        <w:pStyle w:val="Paragrafoelenco"/>
        <w:numPr>
          <w:ilvl w:val="0"/>
          <w:numId w:val="35"/>
        </w:numPr>
        <w:spacing w:line="276" w:lineRule="auto"/>
        <w:rPr>
          <w:rFonts w:ascii="Times New Roman" w:hAnsi="Times New Roman" w:cs="Times New Roman"/>
          <w:sz w:val="24"/>
          <w:szCs w:val="24"/>
        </w:rPr>
      </w:pPr>
      <w:r w:rsidRPr="00871B57">
        <w:rPr>
          <w:rFonts w:ascii="Times New Roman" w:hAnsi="Times New Roman" w:cs="Times New Roman"/>
          <w:sz w:val="24"/>
          <w:szCs w:val="24"/>
        </w:rPr>
        <w:t>Missione: 99: SERVIZI PER CONTO TERZI</w:t>
      </w:r>
    </w:p>
    <w:p w14:paraId="1C6CD194" w14:textId="77777777" w:rsidR="00101EC3" w:rsidRPr="00871B57" w:rsidRDefault="00101EC3" w:rsidP="00613853">
      <w:pPr>
        <w:spacing w:line="276" w:lineRule="auto"/>
        <w:rPr>
          <w:b/>
        </w:rPr>
      </w:pPr>
      <w:r w:rsidRPr="00871B57">
        <w:rPr>
          <w:b/>
        </w:rPr>
        <w:t xml:space="preserve">PROGRAMMI </w:t>
      </w:r>
    </w:p>
    <w:p w14:paraId="15B0DDAE" w14:textId="77777777" w:rsidR="00101EC3" w:rsidRPr="00871B57" w:rsidRDefault="00101EC3" w:rsidP="00613853">
      <w:pPr>
        <w:pStyle w:val="Paragrafoelenco"/>
        <w:numPr>
          <w:ilvl w:val="0"/>
          <w:numId w:val="37"/>
        </w:numPr>
        <w:spacing w:line="276" w:lineRule="auto"/>
        <w:rPr>
          <w:rFonts w:ascii="Times New Roman" w:hAnsi="Times New Roman" w:cs="Times New Roman"/>
          <w:sz w:val="24"/>
          <w:szCs w:val="24"/>
        </w:rPr>
      </w:pPr>
      <w:r w:rsidRPr="00871B57">
        <w:rPr>
          <w:rFonts w:ascii="Times New Roman" w:hAnsi="Times New Roman" w:cs="Times New Roman"/>
          <w:sz w:val="24"/>
          <w:szCs w:val="24"/>
        </w:rPr>
        <w:t>Programma 1.1: Organi istituzionali</w:t>
      </w:r>
    </w:p>
    <w:p w14:paraId="3D35178E" w14:textId="77777777" w:rsidR="00101EC3" w:rsidRPr="00871B57" w:rsidRDefault="00101EC3" w:rsidP="00613853">
      <w:pPr>
        <w:pStyle w:val="Paragrafoelenco"/>
        <w:numPr>
          <w:ilvl w:val="0"/>
          <w:numId w:val="37"/>
        </w:numPr>
        <w:spacing w:line="276" w:lineRule="auto"/>
        <w:rPr>
          <w:rFonts w:ascii="Times New Roman" w:hAnsi="Times New Roman" w:cs="Times New Roman"/>
          <w:sz w:val="24"/>
          <w:szCs w:val="24"/>
        </w:rPr>
      </w:pPr>
      <w:r w:rsidRPr="00871B57">
        <w:rPr>
          <w:rFonts w:ascii="Times New Roman" w:hAnsi="Times New Roman" w:cs="Times New Roman"/>
          <w:sz w:val="24"/>
          <w:szCs w:val="24"/>
        </w:rPr>
        <w:t>Programma 1.2 : Segreteria generale</w:t>
      </w:r>
    </w:p>
    <w:p w14:paraId="38D57708" w14:textId="77777777" w:rsidR="00101EC3" w:rsidRPr="00871B57" w:rsidRDefault="00101EC3" w:rsidP="00613853">
      <w:pPr>
        <w:pStyle w:val="Paragrafoelenco"/>
        <w:numPr>
          <w:ilvl w:val="0"/>
          <w:numId w:val="37"/>
        </w:numPr>
        <w:spacing w:line="276" w:lineRule="auto"/>
        <w:rPr>
          <w:rFonts w:ascii="Times New Roman" w:hAnsi="Times New Roman" w:cs="Times New Roman"/>
          <w:sz w:val="24"/>
          <w:szCs w:val="24"/>
        </w:rPr>
      </w:pPr>
      <w:r w:rsidRPr="00871B57">
        <w:rPr>
          <w:rFonts w:ascii="Times New Roman" w:hAnsi="Times New Roman" w:cs="Times New Roman"/>
          <w:sz w:val="24"/>
          <w:szCs w:val="24"/>
        </w:rPr>
        <w:t>Programma 1.10: Risorse umane</w:t>
      </w:r>
    </w:p>
    <w:p w14:paraId="70443C94" w14:textId="77777777" w:rsidR="00101EC3" w:rsidRPr="00871B57" w:rsidRDefault="00101EC3" w:rsidP="00613853">
      <w:pPr>
        <w:pStyle w:val="Paragrafoelenco"/>
        <w:numPr>
          <w:ilvl w:val="0"/>
          <w:numId w:val="37"/>
        </w:numPr>
        <w:spacing w:line="276" w:lineRule="auto"/>
        <w:jc w:val="both"/>
        <w:rPr>
          <w:rFonts w:ascii="Times New Roman" w:hAnsi="Times New Roman" w:cs="Times New Roman"/>
          <w:sz w:val="24"/>
          <w:szCs w:val="24"/>
        </w:rPr>
      </w:pPr>
      <w:r w:rsidRPr="00871B57">
        <w:rPr>
          <w:rFonts w:ascii="Times New Roman" w:hAnsi="Times New Roman" w:cs="Times New Roman"/>
          <w:sz w:val="24"/>
          <w:szCs w:val="24"/>
        </w:rPr>
        <w:t>Programma 16.1: Sviluppo del settore agricolo e del sistema agroalimentare</w:t>
      </w:r>
    </w:p>
    <w:p w14:paraId="04D4EF55" w14:textId="77777777" w:rsidR="00101EC3" w:rsidRPr="00871B57" w:rsidRDefault="00101EC3" w:rsidP="00613853">
      <w:pPr>
        <w:pStyle w:val="Paragrafoelenco"/>
        <w:numPr>
          <w:ilvl w:val="0"/>
          <w:numId w:val="37"/>
        </w:numPr>
        <w:spacing w:line="276" w:lineRule="auto"/>
        <w:jc w:val="both"/>
        <w:rPr>
          <w:rFonts w:ascii="Times New Roman" w:hAnsi="Times New Roman" w:cs="Times New Roman"/>
          <w:sz w:val="24"/>
          <w:szCs w:val="24"/>
        </w:rPr>
      </w:pPr>
      <w:r w:rsidRPr="00871B57">
        <w:rPr>
          <w:rFonts w:ascii="Times New Roman" w:hAnsi="Times New Roman" w:cs="Times New Roman"/>
          <w:sz w:val="24"/>
          <w:szCs w:val="24"/>
        </w:rPr>
        <w:t>Programma 99.1: Servizi per conto terzi - Partite di giro</w:t>
      </w:r>
    </w:p>
    <w:p w14:paraId="77EE4334" w14:textId="77777777" w:rsidR="00101EC3" w:rsidRPr="00871B57" w:rsidRDefault="00101EC3" w:rsidP="00613853">
      <w:pPr>
        <w:spacing w:line="276" w:lineRule="auto"/>
        <w:jc w:val="both"/>
      </w:pPr>
      <w:r w:rsidRPr="00871B57">
        <w:t xml:space="preserve">Per ogni missione e programma sono stati estrapolati i dati di riferimento dal documento relativo alle spese contenuto nel Rendiconto 2017 e pubblicato al seguente nel portale della Trasparenza ai seguenti indirizzi: </w:t>
      </w:r>
    </w:p>
    <w:p w14:paraId="0A950BFE" w14:textId="77777777" w:rsidR="00101EC3" w:rsidRPr="00871B57" w:rsidRDefault="00D318AE" w:rsidP="00613853">
      <w:pPr>
        <w:pStyle w:val="Paragrafoelenco"/>
        <w:numPr>
          <w:ilvl w:val="0"/>
          <w:numId w:val="36"/>
        </w:numPr>
        <w:spacing w:line="276" w:lineRule="auto"/>
        <w:jc w:val="both"/>
        <w:rPr>
          <w:rFonts w:ascii="Times New Roman" w:hAnsi="Times New Roman" w:cs="Times New Roman"/>
          <w:sz w:val="24"/>
          <w:szCs w:val="24"/>
        </w:rPr>
      </w:pPr>
      <w:hyperlink r:id="rId49" w:history="1">
        <w:r w:rsidR="00101EC3" w:rsidRPr="00871B57">
          <w:rPr>
            <w:rStyle w:val="Collegamentoipertestuale"/>
            <w:rFonts w:ascii="Times New Roman" w:hAnsi="Times New Roman" w:cs="Times New Roman"/>
            <w:sz w:val="24"/>
            <w:szCs w:val="24"/>
          </w:rPr>
          <w:t>http://trasparenza.arcea.it/tr/13_/01_Bilancio%20Preventivo%20e%20Consuntivo/Bilancio%20Consuntivo/Rendiconto%20Generale%20Esercizio%20Finanziario%202017%20-%20%20SPESE%20(excel%20aperto).xlsx</w:t>
        </w:r>
      </w:hyperlink>
      <w:r w:rsidR="00101EC3" w:rsidRPr="00871B57">
        <w:rPr>
          <w:rFonts w:ascii="Times New Roman" w:hAnsi="Times New Roman" w:cs="Times New Roman"/>
          <w:sz w:val="24"/>
          <w:szCs w:val="24"/>
        </w:rPr>
        <w:t xml:space="preserve"> (excel aperto)</w:t>
      </w:r>
    </w:p>
    <w:p w14:paraId="12F9CA8B" w14:textId="77777777" w:rsidR="00101EC3" w:rsidRPr="00871B57" w:rsidRDefault="00D318AE" w:rsidP="00613853">
      <w:pPr>
        <w:pStyle w:val="Paragrafoelenco"/>
        <w:numPr>
          <w:ilvl w:val="0"/>
          <w:numId w:val="36"/>
        </w:numPr>
        <w:spacing w:line="276" w:lineRule="auto"/>
        <w:jc w:val="both"/>
        <w:rPr>
          <w:rFonts w:ascii="Times New Roman" w:hAnsi="Times New Roman" w:cs="Times New Roman"/>
          <w:sz w:val="24"/>
          <w:szCs w:val="24"/>
        </w:rPr>
      </w:pPr>
      <w:hyperlink r:id="rId50" w:history="1">
        <w:r w:rsidR="00101EC3" w:rsidRPr="00871B57">
          <w:rPr>
            <w:rStyle w:val="Collegamentoipertestuale"/>
            <w:rFonts w:ascii="Times New Roman" w:hAnsi="Times New Roman" w:cs="Times New Roman"/>
            <w:sz w:val="24"/>
            <w:szCs w:val="24"/>
          </w:rPr>
          <w:t>http://trasparenza.arcea.it/tr/13_/01_Bilancio%20Preventivo%20e%20Consuntivo/Bilancio%20Consuntivo/Rendiconto%20Generale%20Esercizio%20Finanziario%202017%20-%20%20SPESE%20(pdf%20aperto).pdf</w:t>
        </w:r>
      </w:hyperlink>
      <w:r w:rsidR="00101EC3" w:rsidRPr="00871B57">
        <w:rPr>
          <w:rFonts w:ascii="Times New Roman" w:hAnsi="Times New Roman" w:cs="Times New Roman"/>
          <w:sz w:val="24"/>
          <w:szCs w:val="24"/>
        </w:rPr>
        <w:t xml:space="preserve"> (pdf aperto)</w:t>
      </w:r>
    </w:p>
    <w:p w14:paraId="13DC03FA" w14:textId="77777777" w:rsidR="00101EC3" w:rsidRPr="009C72D0" w:rsidRDefault="00D318AE" w:rsidP="00613853">
      <w:pPr>
        <w:pStyle w:val="Paragrafoelenco"/>
        <w:numPr>
          <w:ilvl w:val="0"/>
          <w:numId w:val="36"/>
        </w:numPr>
        <w:spacing w:line="276" w:lineRule="auto"/>
        <w:jc w:val="both"/>
        <w:rPr>
          <w:rFonts w:ascii="Times New Roman" w:hAnsi="Times New Roman" w:cs="Times New Roman"/>
          <w:sz w:val="24"/>
          <w:szCs w:val="24"/>
          <w:lang w:val="en-GB"/>
        </w:rPr>
      </w:pPr>
      <w:hyperlink r:id="rId51" w:history="1">
        <w:r w:rsidR="00101EC3" w:rsidRPr="009C72D0">
          <w:rPr>
            <w:rStyle w:val="Collegamentoipertestuale"/>
            <w:rFonts w:ascii="Times New Roman" w:hAnsi="Times New Roman" w:cs="Times New Roman"/>
            <w:sz w:val="24"/>
            <w:szCs w:val="24"/>
            <w:lang w:val="en-GB"/>
          </w:rPr>
          <w:t>http://trasparenza.arcea.it/tr/13_/01_Bilancio%20Preventivo%20e%20Consuntivo/Bilancio%20Consuntivo/Rendiconto%20Generale%20Esercizio%20Finanziario%202017%20-%20%20SPESE%20(doc%20aperto).doc</w:t>
        </w:r>
      </w:hyperlink>
      <w:r w:rsidR="00101EC3" w:rsidRPr="009C72D0">
        <w:rPr>
          <w:rFonts w:ascii="Times New Roman" w:hAnsi="Times New Roman" w:cs="Times New Roman"/>
          <w:sz w:val="24"/>
          <w:szCs w:val="24"/>
          <w:lang w:val="en-GB"/>
        </w:rPr>
        <w:t xml:space="preserve"> (word aperto)</w:t>
      </w:r>
    </w:p>
    <w:p w14:paraId="7A913A40" w14:textId="77777777" w:rsidR="00101EC3" w:rsidRPr="009C72D0" w:rsidRDefault="00101EC3" w:rsidP="00101EC3">
      <w:pPr>
        <w:tabs>
          <w:tab w:val="left" w:pos="287"/>
        </w:tabs>
        <w:spacing w:after="120" w:line="276" w:lineRule="auto"/>
        <w:jc w:val="both"/>
        <w:rPr>
          <w:lang w:val="en-GB"/>
        </w:rPr>
      </w:pPr>
    </w:p>
    <w:tbl>
      <w:tblPr>
        <w:tblStyle w:val="Sfondochiaro-Colore1"/>
        <w:tblpPr w:leftFromText="141" w:rightFromText="141" w:vertAnchor="text" w:horzAnchor="page" w:tblpX="1063" w:tblpY="549"/>
        <w:tblW w:w="5000" w:type="pct"/>
        <w:tblLook w:val="04A0" w:firstRow="1" w:lastRow="0" w:firstColumn="1" w:lastColumn="0" w:noHBand="0" w:noVBand="1"/>
      </w:tblPr>
      <w:tblGrid>
        <w:gridCol w:w="1211"/>
        <w:gridCol w:w="1887"/>
        <w:gridCol w:w="1941"/>
        <w:gridCol w:w="1717"/>
        <w:gridCol w:w="1608"/>
        <w:gridCol w:w="1490"/>
      </w:tblGrid>
      <w:tr w:rsidR="00101EC3" w:rsidRPr="00871B57" w14:paraId="7D3F7DDD" w14:textId="77777777" w:rsidTr="00101EC3">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4" w:type="pct"/>
            <w:noWrap/>
            <w:hideMark/>
          </w:tcPr>
          <w:p w14:paraId="30749E70" w14:textId="77777777" w:rsidR="00101EC3" w:rsidRPr="00871B57" w:rsidRDefault="00101EC3" w:rsidP="00101EC3">
            <w:pPr>
              <w:jc w:val="center"/>
              <w:rPr>
                <w:color w:val="000000"/>
                <w:sz w:val="18"/>
                <w:szCs w:val="18"/>
              </w:rPr>
            </w:pPr>
            <w:r w:rsidRPr="00871B57">
              <w:rPr>
                <w:color w:val="000000"/>
                <w:sz w:val="18"/>
                <w:szCs w:val="18"/>
              </w:rPr>
              <w:t>MISURA</w:t>
            </w:r>
          </w:p>
        </w:tc>
        <w:tc>
          <w:tcPr>
            <w:tcW w:w="957" w:type="pct"/>
            <w:noWrap/>
            <w:hideMark/>
          </w:tcPr>
          <w:p w14:paraId="04EF0BD4" w14:textId="77777777" w:rsidR="00101EC3" w:rsidRPr="00871B57" w:rsidRDefault="00101EC3" w:rsidP="00101EC3">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PROGRAMMA</w:t>
            </w:r>
          </w:p>
        </w:tc>
        <w:tc>
          <w:tcPr>
            <w:tcW w:w="985" w:type="pct"/>
            <w:noWrap/>
            <w:hideMark/>
          </w:tcPr>
          <w:p w14:paraId="61A56F06" w14:textId="77777777" w:rsidR="00101EC3" w:rsidRPr="00871B57" w:rsidRDefault="00101EC3" w:rsidP="00101EC3">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COMPETENZA</w:t>
            </w:r>
          </w:p>
        </w:tc>
        <w:tc>
          <w:tcPr>
            <w:tcW w:w="871" w:type="pct"/>
            <w:noWrap/>
            <w:hideMark/>
          </w:tcPr>
          <w:p w14:paraId="22A11D10" w14:textId="77777777" w:rsidR="00101EC3" w:rsidRPr="00871B57" w:rsidRDefault="00101EC3" w:rsidP="00101EC3">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PAGAMENTI</w:t>
            </w:r>
          </w:p>
        </w:tc>
        <w:tc>
          <w:tcPr>
            <w:tcW w:w="816" w:type="pct"/>
            <w:noWrap/>
            <w:hideMark/>
          </w:tcPr>
          <w:p w14:paraId="19E4A729" w14:textId="77777777" w:rsidR="00101EC3" w:rsidRPr="00871B57" w:rsidRDefault="00101EC3" w:rsidP="00101EC3">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IMPEGNI</w:t>
            </w:r>
          </w:p>
        </w:tc>
        <w:tc>
          <w:tcPr>
            <w:tcW w:w="756" w:type="pct"/>
            <w:noWrap/>
            <w:hideMark/>
          </w:tcPr>
          <w:p w14:paraId="73ED9A25" w14:textId="77777777" w:rsidR="00101EC3" w:rsidRPr="00871B57" w:rsidRDefault="00101EC3" w:rsidP="00101EC3">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FPV*</w:t>
            </w:r>
          </w:p>
        </w:tc>
      </w:tr>
      <w:tr w:rsidR="00101EC3" w:rsidRPr="00871B57" w14:paraId="172A30EE" w14:textId="77777777" w:rsidTr="00101EC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4" w:type="pct"/>
            <w:noWrap/>
            <w:hideMark/>
          </w:tcPr>
          <w:p w14:paraId="07CC9461" w14:textId="77777777" w:rsidR="00101EC3" w:rsidRPr="00871B57" w:rsidRDefault="00101EC3" w:rsidP="00101EC3">
            <w:pPr>
              <w:jc w:val="right"/>
              <w:rPr>
                <w:color w:val="000000"/>
                <w:sz w:val="18"/>
                <w:szCs w:val="18"/>
              </w:rPr>
            </w:pPr>
            <w:r w:rsidRPr="00871B57">
              <w:rPr>
                <w:color w:val="000000"/>
                <w:sz w:val="18"/>
                <w:szCs w:val="18"/>
              </w:rPr>
              <w:t>1</w:t>
            </w:r>
          </w:p>
        </w:tc>
        <w:tc>
          <w:tcPr>
            <w:tcW w:w="957" w:type="pct"/>
            <w:noWrap/>
            <w:hideMark/>
          </w:tcPr>
          <w:p w14:paraId="4E6501EA"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1.1</w:t>
            </w:r>
          </w:p>
        </w:tc>
        <w:tc>
          <w:tcPr>
            <w:tcW w:w="985" w:type="pct"/>
            <w:noWrap/>
            <w:hideMark/>
          </w:tcPr>
          <w:p w14:paraId="14073C16" w14:textId="77777777" w:rsidR="00101EC3" w:rsidRPr="00871B57" w:rsidRDefault="00101EC3" w:rsidP="00101EC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33.500,00</w:t>
            </w:r>
          </w:p>
        </w:tc>
        <w:tc>
          <w:tcPr>
            <w:tcW w:w="871" w:type="pct"/>
            <w:noWrap/>
            <w:hideMark/>
          </w:tcPr>
          <w:p w14:paraId="7498D5CE"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29.046,26</w:t>
            </w:r>
          </w:p>
        </w:tc>
        <w:tc>
          <w:tcPr>
            <w:tcW w:w="816" w:type="pct"/>
            <w:noWrap/>
            <w:hideMark/>
          </w:tcPr>
          <w:p w14:paraId="264F3A6C"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29.913,74</w:t>
            </w:r>
          </w:p>
        </w:tc>
        <w:tc>
          <w:tcPr>
            <w:tcW w:w="756" w:type="pct"/>
            <w:noWrap/>
            <w:hideMark/>
          </w:tcPr>
          <w:p w14:paraId="4880FB01"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0,00</w:t>
            </w:r>
          </w:p>
        </w:tc>
      </w:tr>
      <w:tr w:rsidR="00101EC3" w:rsidRPr="00871B57" w14:paraId="716281C5" w14:textId="77777777" w:rsidTr="00101EC3">
        <w:trPr>
          <w:trHeight w:val="264"/>
        </w:trPr>
        <w:tc>
          <w:tcPr>
            <w:cnfStyle w:val="001000000000" w:firstRow="0" w:lastRow="0" w:firstColumn="1" w:lastColumn="0" w:oddVBand="0" w:evenVBand="0" w:oddHBand="0" w:evenHBand="0" w:firstRowFirstColumn="0" w:firstRowLastColumn="0" w:lastRowFirstColumn="0" w:lastRowLastColumn="0"/>
            <w:tcW w:w="614" w:type="pct"/>
            <w:noWrap/>
            <w:hideMark/>
          </w:tcPr>
          <w:p w14:paraId="48A3CC96" w14:textId="77777777" w:rsidR="00101EC3" w:rsidRPr="00871B57" w:rsidRDefault="00101EC3" w:rsidP="00101EC3">
            <w:pPr>
              <w:rPr>
                <w:color w:val="000000"/>
                <w:sz w:val="18"/>
                <w:szCs w:val="18"/>
              </w:rPr>
            </w:pPr>
          </w:p>
        </w:tc>
        <w:tc>
          <w:tcPr>
            <w:tcW w:w="957" w:type="pct"/>
            <w:noWrap/>
            <w:hideMark/>
          </w:tcPr>
          <w:p w14:paraId="4EEC8430" w14:textId="77777777" w:rsidR="00101EC3" w:rsidRPr="00871B57" w:rsidRDefault="00101EC3" w:rsidP="00101EC3">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1.2</w:t>
            </w:r>
          </w:p>
        </w:tc>
        <w:tc>
          <w:tcPr>
            <w:tcW w:w="985" w:type="pct"/>
            <w:noWrap/>
            <w:hideMark/>
          </w:tcPr>
          <w:p w14:paraId="6297FC47" w14:textId="77777777" w:rsidR="00101EC3" w:rsidRPr="00871B57" w:rsidRDefault="00101EC3" w:rsidP="00101EC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331.901,88</w:t>
            </w:r>
          </w:p>
        </w:tc>
        <w:tc>
          <w:tcPr>
            <w:tcW w:w="871" w:type="pct"/>
            <w:noWrap/>
            <w:hideMark/>
          </w:tcPr>
          <w:p w14:paraId="7BB61DA2" w14:textId="77777777" w:rsidR="00101EC3" w:rsidRPr="00871B57" w:rsidRDefault="00101EC3" w:rsidP="00101EC3">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168.925,94</w:t>
            </w:r>
          </w:p>
        </w:tc>
        <w:tc>
          <w:tcPr>
            <w:tcW w:w="816" w:type="pct"/>
            <w:noWrap/>
            <w:hideMark/>
          </w:tcPr>
          <w:p w14:paraId="149BDAFF" w14:textId="77777777" w:rsidR="00101EC3" w:rsidRPr="00871B57" w:rsidRDefault="00101EC3" w:rsidP="00101EC3">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168.925,94</w:t>
            </w:r>
          </w:p>
        </w:tc>
        <w:tc>
          <w:tcPr>
            <w:tcW w:w="756" w:type="pct"/>
            <w:noWrap/>
            <w:hideMark/>
          </w:tcPr>
          <w:p w14:paraId="3A2D27F4" w14:textId="77777777" w:rsidR="00101EC3" w:rsidRPr="00871B57" w:rsidRDefault="00101EC3" w:rsidP="00101EC3">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162.852,16</w:t>
            </w:r>
          </w:p>
        </w:tc>
      </w:tr>
      <w:tr w:rsidR="00101EC3" w:rsidRPr="00871B57" w14:paraId="3596B8DE" w14:textId="77777777" w:rsidTr="00101EC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4" w:type="pct"/>
            <w:noWrap/>
            <w:hideMark/>
          </w:tcPr>
          <w:p w14:paraId="6B19635E" w14:textId="77777777" w:rsidR="00101EC3" w:rsidRPr="00871B57" w:rsidRDefault="00101EC3" w:rsidP="00101EC3">
            <w:pPr>
              <w:rPr>
                <w:color w:val="000000"/>
                <w:sz w:val="18"/>
                <w:szCs w:val="18"/>
              </w:rPr>
            </w:pPr>
          </w:p>
        </w:tc>
        <w:tc>
          <w:tcPr>
            <w:tcW w:w="957" w:type="pct"/>
            <w:noWrap/>
            <w:hideMark/>
          </w:tcPr>
          <w:p w14:paraId="4805F047"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1.10</w:t>
            </w:r>
          </w:p>
        </w:tc>
        <w:tc>
          <w:tcPr>
            <w:tcW w:w="985" w:type="pct"/>
            <w:noWrap/>
            <w:hideMark/>
          </w:tcPr>
          <w:p w14:paraId="26DFB99F" w14:textId="77777777" w:rsidR="00101EC3" w:rsidRPr="00871B57" w:rsidRDefault="00101EC3" w:rsidP="00101EC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725.199,33</w:t>
            </w:r>
          </w:p>
        </w:tc>
        <w:tc>
          <w:tcPr>
            <w:tcW w:w="871" w:type="pct"/>
            <w:noWrap/>
            <w:hideMark/>
          </w:tcPr>
          <w:p w14:paraId="6FE0DCD4"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367.338,51</w:t>
            </w:r>
          </w:p>
        </w:tc>
        <w:tc>
          <w:tcPr>
            <w:tcW w:w="816" w:type="pct"/>
            <w:noWrap/>
            <w:hideMark/>
          </w:tcPr>
          <w:p w14:paraId="2084A994"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384.388,12</w:t>
            </w:r>
          </w:p>
        </w:tc>
        <w:tc>
          <w:tcPr>
            <w:tcW w:w="756" w:type="pct"/>
            <w:noWrap/>
            <w:hideMark/>
          </w:tcPr>
          <w:p w14:paraId="1C6A5049"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322.576,08</w:t>
            </w:r>
          </w:p>
        </w:tc>
      </w:tr>
      <w:tr w:rsidR="00101EC3" w:rsidRPr="00871B57" w14:paraId="36E18958" w14:textId="77777777" w:rsidTr="00101EC3">
        <w:trPr>
          <w:trHeight w:val="264"/>
        </w:trPr>
        <w:tc>
          <w:tcPr>
            <w:cnfStyle w:val="001000000000" w:firstRow="0" w:lastRow="0" w:firstColumn="1" w:lastColumn="0" w:oddVBand="0" w:evenVBand="0" w:oddHBand="0" w:evenHBand="0" w:firstRowFirstColumn="0" w:firstRowLastColumn="0" w:lastRowFirstColumn="0" w:lastRowLastColumn="0"/>
            <w:tcW w:w="614" w:type="pct"/>
            <w:noWrap/>
            <w:hideMark/>
          </w:tcPr>
          <w:p w14:paraId="723EE6E6" w14:textId="77777777" w:rsidR="00101EC3" w:rsidRPr="00871B57" w:rsidRDefault="00101EC3" w:rsidP="00101EC3">
            <w:pPr>
              <w:jc w:val="right"/>
              <w:rPr>
                <w:color w:val="000000"/>
                <w:sz w:val="18"/>
                <w:szCs w:val="18"/>
              </w:rPr>
            </w:pPr>
            <w:r w:rsidRPr="00871B57">
              <w:rPr>
                <w:color w:val="000000"/>
                <w:sz w:val="18"/>
                <w:szCs w:val="18"/>
              </w:rPr>
              <w:t>16</w:t>
            </w:r>
          </w:p>
        </w:tc>
        <w:tc>
          <w:tcPr>
            <w:tcW w:w="957" w:type="pct"/>
            <w:noWrap/>
            <w:hideMark/>
          </w:tcPr>
          <w:p w14:paraId="722D05FB" w14:textId="77777777" w:rsidR="00101EC3" w:rsidRPr="00871B57" w:rsidRDefault="00101EC3" w:rsidP="00101EC3">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16.1</w:t>
            </w:r>
          </w:p>
        </w:tc>
        <w:tc>
          <w:tcPr>
            <w:tcW w:w="985" w:type="pct"/>
            <w:noWrap/>
            <w:hideMark/>
          </w:tcPr>
          <w:p w14:paraId="444B54E9" w14:textId="77777777" w:rsidR="00101EC3" w:rsidRPr="00871B57" w:rsidRDefault="00101EC3" w:rsidP="00101EC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13.866.532,89</w:t>
            </w:r>
          </w:p>
        </w:tc>
        <w:tc>
          <w:tcPr>
            <w:tcW w:w="871" w:type="pct"/>
            <w:noWrap/>
            <w:hideMark/>
          </w:tcPr>
          <w:p w14:paraId="190549AF" w14:textId="77777777" w:rsidR="00101EC3" w:rsidRPr="00871B57" w:rsidRDefault="00101EC3" w:rsidP="00101EC3">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7.134.738,80</w:t>
            </w:r>
          </w:p>
        </w:tc>
        <w:tc>
          <w:tcPr>
            <w:tcW w:w="816" w:type="pct"/>
            <w:noWrap/>
            <w:hideMark/>
          </w:tcPr>
          <w:p w14:paraId="7AE88CA5" w14:textId="77777777" w:rsidR="00101EC3" w:rsidRPr="00871B57" w:rsidRDefault="00101EC3" w:rsidP="00101EC3">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8.177.373,21</w:t>
            </w:r>
          </w:p>
        </w:tc>
        <w:tc>
          <w:tcPr>
            <w:tcW w:w="756" w:type="pct"/>
            <w:noWrap/>
            <w:hideMark/>
          </w:tcPr>
          <w:p w14:paraId="4668A07C" w14:textId="77777777" w:rsidR="00101EC3" w:rsidRPr="00871B57" w:rsidRDefault="00101EC3" w:rsidP="00101EC3">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1.765.454,80</w:t>
            </w:r>
          </w:p>
        </w:tc>
      </w:tr>
      <w:tr w:rsidR="00101EC3" w:rsidRPr="00871B57" w14:paraId="0F80F6B8" w14:textId="77777777" w:rsidTr="00101EC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4" w:type="pct"/>
            <w:noWrap/>
            <w:hideMark/>
          </w:tcPr>
          <w:p w14:paraId="055EB5B6" w14:textId="77777777" w:rsidR="00101EC3" w:rsidRPr="00871B57" w:rsidRDefault="00101EC3" w:rsidP="00101EC3">
            <w:pPr>
              <w:jc w:val="right"/>
              <w:rPr>
                <w:color w:val="000000"/>
                <w:sz w:val="18"/>
                <w:szCs w:val="18"/>
              </w:rPr>
            </w:pPr>
            <w:r w:rsidRPr="00871B57">
              <w:rPr>
                <w:color w:val="000000"/>
                <w:sz w:val="18"/>
                <w:szCs w:val="18"/>
              </w:rPr>
              <w:t>99</w:t>
            </w:r>
          </w:p>
        </w:tc>
        <w:tc>
          <w:tcPr>
            <w:tcW w:w="957" w:type="pct"/>
            <w:noWrap/>
            <w:hideMark/>
          </w:tcPr>
          <w:p w14:paraId="1D6DB833"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99.1</w:t>
            </w:r>
          </w:p>
        </w:tc>
        <w:tc>
          <w:tcPr>
            <w:tcW w:w="985" w:type="pct"/>
            <w:noWrap/>
            <w:hideMark/>
          </w:tcPr>
          <w:p w14:paraId="15402F08" w14:textId="77777777" w:rsidR="00101EC3" w:rsidRPr="00871B57" w:rsidRDefault="00101EC3" w:rsidP="00101EC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17.021.428,56</w:t>
            </w:r>
          </w:p>
        </w:tc>
        <w:tc>
          <w:tcPr>
            <w:tcW w:w="871" w:type="pct"/>
            <w:noWrap/>
            <w:hideMark/>
          </w:tcPr>
          <w:p w14:paraId="5A5909B7"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16.200.761,22</w:t>
            </w:r>
          </w:p>
        </w:tc>
        <w:tc>
          <w:tcPr>
            <w:tcW w:w="816" w:type="pct"/>
            <w:noWrap/>
            <w:hideMark/>
          </w:tcPr>
          <w:p w14:paraId="24D69A15"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16.190.114,95</w:t>
            </w:r>
          </w:p>
        </w:tc>
        <w:tc>
          <w:tcPr>
            <w:tcW w:w="756" w:type="pct"/>
            <w:noWrap/>
            <w:hideMark/>
          </w:tcPr>
          <w:p w14:paraId="57E1E0FC"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0,00</w:t>
            </w:r>
          </w:p>
        </w:tc>
      </w:tr>
      <w:tr w:rsidR="00101EC3" w:rsidRPr="00871B57" w14:paraId="61C3655E" w14:textId="77777777" w:rsidTr="00101EC3">
        <w:trPr>
          <w:trHeight w:val="264"/>
        </w:trPr>
        <w:tc>
          <w:tcPr>
            <w:cnfStyle w:val="001000000000" w:firstRow="0" w:lastRow="0" w:firstColumn="1" w:lastColumn="0" w:oddVBand="0" w:evenVBand="0" w:oddHBand="0" w:evenHBand="0" w:firstRowFirstColumn="0" w:firstRowLastColumn="0" w:lastRowFirstColumn="0" w:lastRowLastColumn="0"/>
            <w:tcW w:w="614" w:type="pct"/>
            <w:noWrap/>
            <w:hideMark/>
          </w:tcPr>
          <w:p w14:paraId="6185BC25" w14:textId="77777777" w:rsidR="00101EC3" w:rsidRPr="00871B57" w:rsidRDefault="00101EC3" w:rsidP="00101EC3">
            <w:pPr>
              <w:rPr>
                <w:color w:val="000000"/>
                <w:sz w:val="18"/>
                <w:szCs w:val="18"/>
              </w:rPr>
            </w:pPr>
          </w:p>
        </w:tc>
        <w:tc>
          <w:tcPr>
            <w:tcW w:w="957" w:type="pct"/>
            <w:noWrap/>
            <w:hideMark/>
          </w:tcPr>
          <w:p w14:paraId="628FC655" w14:textId="77777777" w:rsidR="00101EC3" w:rsidRPr="00871B57" w:rsidRDefault="00101EC3" w:rsidP="00101EC3">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85" w:type="pct"/>
            <w:noWrap/>
            <w:hideMark/>
          </w:tcPr>
          <w:p w14:paraId="40B8A47D" w14:textId="77777777" w:rsidR="00101EC3" w:rsidRPr="00871B57" w:rsidRDefault="00101EC3" w:rsidP="00101EC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31.978.562,66</w:t>
            </w:r>
          </w:p>
        </w:tc>
        <w:tc>
          <w:tcPr>
            <w:tcW w:w="871" w:type="pct"/>
            <w:noWrap/>
            <w:hideMark/>
          </w:tcPr>
          <w:p w14:paraId="068B21AF" w14:textId="77777777" w:rsidR="00101EC3" w:rsidRPr="00871B57" w:rsidRDefault="00101EC3" w:rsidP="00101EC3">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23.900.810,73</w:t>
            </w:r>
          </w:p>
        </w:tc>
        <w:tc>
          <w:tcPr>
            <w:tcW w:w="816" w:type="pct"/>
            <w:noWrap/>
            <w:hideMark/>
          </w:tcPr>
          <w:p w14:paraId="2297FAFC" w14:textId="77777777" w:rsidR="00101EC3" w:rsidRPr="00871B57" w:rsidRDefault="00101EC3" w:rsidP="00101EC3">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24.950.715,96</w:t>
            </w:r>
          </w:p>
        </w:tc>
        <w:tc>
          <w:tcPr>
            <w:tcW w:w="756" w:type="pct"/>
            <w:noWrap/>
            <w:hideMark/>
          </w:tcPr>
          <w:p w14:paraId="3B84692B" w14:textId="77777777" w:rsidR="00101EC3" w:rsidRPr="00871B57" w:rsidRDefault="00101EC3" w:rsidP="00101EC3">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2.250.883,04</w:t>
            </w:r>
          </w:p>
        </w:tc>
      </w:tr>
    </w:tbl>
    <w:p w14:paraId="2014C3AE" w14:textId="77777777" w:rsidR="00101EC3" w:rsidRPr="00871B57" w:rsidRDefault="00101EC3" w:rsidP="00101EC3">
      <w:pPr>
        <w:tabs>
          <w:tab w:val="left" w:pos="287"/>
        </w:tabs>
        <w:spacing w:after="120" w:line="276" w:lineRule="auto"/>
        <w:jc w:val="both"/>
      </w:pPr>
      <w:r w:rsidRPr="00871B57">
        <w:t>Dati di sintesi:</w:t>
      </w:r>
    </w:p>
    <w:p w14:paraId="57A3BFB4" w14:textId="77777777" w:rsidR="00101EC3" w:rsidRPr="00871B57" w:rsidRDefault="00101EC3" w:rsidP="00101EC3">
      <w:pPr>
        <w:tabs>
          <w:tab w:val="left" w:pos="287"/>
        </w:tabs>
        <w:spacing w:after="120" w:line="276" w:lineRule="auto"/>
        <w:jc w:val="both"/>
      </w:pPr>
    </w:p>
    <w:p w14:paraId="3FFE3FE5" w14:textId="77777777" w:rsidR="00101EC3" w:rsidRPr="00871B57" w:rsidRDefault="00101EC3" w:rsidP="00101EC3">
      <w:pPr>
        <w:tabs>
          <w:tab w:val="left" w:pos="287"/>
        </w:tabs>
        <w:spacing w:after="120" w:line="276" w:lineRule="auto"/>
        <w:jc w:val="both"/>
      </w:pPr>
      <w:r w:rsidRPr="00871B57">
        <w:t>Riepilogo per misura</w:t>
      </w:r>
    </w:p>
    <w:tbl>
      <w:tblPr>
        <w:tblStyle w:val="Sfondochiaro-Colore1"/>
        <w:tblW w:w="5000" w:type="pct"/>
        <w:tblLook w:val="04A0" w:firstRow="1" w:lastRow="0" w:firstColumn="1" w:lastColumn="0" w:noHBand="0" w:noVBand="1"/>
      </w:tblPr>
      <w:tblGrid>
        <w:gridCol w:w="1380"/>
        <w:gridCol w:w="1872"/>
        <w:gridCol w:w="2404"/>
        <w:gridCol w:w="1823"/>
        <w:gridCol w:w="2375"/>
      </w:tblGrid>
      <w:tr w:rsidR="00101EC3" w:rsidRPr="00871B57" w14:paraId="1C1881D3" w14:textId="77777777" w:rsidTr="00101EC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0" w:type="pct"/>
          </w:tcPr>
          <w:p w14:paraId="17E6166D" w14:textId="77777777" w:rsidR="00101EC3" w:rsidRPr="00871B57" w:rsidRDefault="00101EC3" w:rsidP="00101EC3">
            <w:pPr>
              <w:jc w:val="right"/>
              <w:rPr>
                <w:color w:val="000000"/>
                <w:sz w:val="18"/>
                <w:szCs w:val="18"/>
              </w:rPr>
            </w:pPr>
            <w:r w:rsidRPr="00871B57">
              <w:rPr>
                <w:color w:val="000000"/>
                <w:sz w:val="18"/>
                <w:szCs w:val="18"/>
              </w:rPr>
              <w:t>MISURA</w:t>
            </w:r>
          </w:p>
        </w:tc>
        <w:tc>
          <w:tcPr>
            <w:tcW w:w="950" w:type="pct"/>
            <w:noWrap/>
          </w:tcPr>
          <w:p w14:paraId="70F70C17" w14:textId="77777777" w:rsidR="00101EC3" w:rsidRPr="00871B57" w:rsidRDefault="00101EC3" w:rsidP="00101EC3">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PROGRAMMA</w:t>
            </w:r>
          </w:p>
        </w:tc>
        <w:tc>
          <w:tcPr>
            <w:tcW w:w="1220" w:type="pct"/>
            <w:noWrap/>
          </w:tcPr>
          <w:p w14:paraId="5097CCE9" w14:textId="77777777" w:rsidR="00101EC3" w:rsidRPr="00871B57" w:rsidRDefault="00101EC3" w:rsidP="00101EC3">
            <w:pPr>
              <w:jc w:val="right"/>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COMPETENZA</w:t>
            </w:r>
          </w:p>
        </w:tc>
        <w:tc>
          <w:tcPr>
            <w:tcW w:w="925" w:type="pct"/>
            <w:noWrap/>
          </w:tcPr>
          <w:p w14:paraId="6A9CD88A" w14:textId="77777777" w:rsidR="00101EC3" w:rsidRPr="00871B57" w:rsidRDefault="00101EC3" w:rsidP="00101EC3">
            <w:pPr>
              <w:jc w:val="right"/>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IMPEGNI</w:t>
            </w:r>
          </w:p>
        </w:tc>
        <w:tc>
          <w:tcPr>
            <w:tcW w:w="1205" w:type="pct"/>
            <w:noWrap/>
          </w:tcPr>
          <w:p w14:paraId="1E2C146E" w14:textId="77777777" w:rsidR="00101EC3" w:rsidRPr="00871B57" w:rsidRDefault="00101EC3" w:rsidP="00101EC3">
            <w:pPr>
              <w:jc w:val="right"/>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FPV</w:t>
            </w:r>
          </w:p>
        </w:tc>
      </w:tr>
      <w:tr w:rsidR="00101EC3" w:rsidRPr="00871B57" w14:paraId="425425EF" w14:textId="77777777" w:rsidTr="00101E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0" w:type="pct"/>
          </w:tcPr>
          <w:p w14:paraId="73394887" w14:textId="77777777" w:rsidR="00101EC3" w:rsidRPr="00871B57" w:rsidRDefault="00101EC3" w:rsidP="00101EC3">
            <w:pPr>
              <w:jc w:val="right"/>
              <w:rPr>
                <w:color w:val="000000"/>
                <w:sz w:val="18"/>
                <w:szCs w:val="18"/>
              </w:rPr>
            </w:pPr>
            <w:r w:rsidRPr="00871B57">
              <w:rPr>
                <w:color w:val="000000"/>
                <w:sz w:val="18"/>
                <w:szCs w:val="18"/>
              </w:rPr>
              <w:t>1</w:t>
            </w:r>
          </w:p>
        </w:tc>
        <w:tc>
          <w:tcPr>
            <w:tcW w:w="950" w:type="pct"/>
            <w:noWrap/>
            <w:hideMark/>
          </w:tcPr>
          <w:p w14:paraId="77A04AD1" w14:textId="77777777" w:rsidR="00101EC3" w:rsidRPr="00871B57" w:rsidRDefault="00101EC3" w:rsidP="00101EC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1.090.601,21</w:t>
            </w:r>
          </w:p>
        </w:tc>
        <w:tc>
          <w:tcPr>
            <w:tcW w:w="1220" w:type="pct"/>
            <w:noWrap/>
            <w:hideMark/>
          </w:tcPr>
          <w:p w14:paraId="5B6323CB"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565.310,71</w:t>
            </w:r>
          </w:p>
        </w:tc>
        <w:tc>
          <w:tcPr>
            <w:tcW w:w="925" w:type="pct"/>
            <w:noWrap/>
            <w:hideMark/>
          </w:tcPr>
          <w:p w14:paraId="056103EF"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583.227,80</w:t>
            </w:r>
          </w:p>
        </w:tc>
        <w:tc>
          <w:tcPr>
            <w:tcW w:w="1205" w:type="pct"/>
            <w:noWrap/>
            <w:hideMark/>
          </w:tcPr>
          <w:p w14:paraId="75E08B7D"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485.428,24</w:t>
            </w:r>
          </w:p>
        </w:tc>
      </w:tr>
      <w:tr w:rsidR="00101EC3" w:rsidRPr="00871B57" w14:paraId="3CFF15F0" w14:textId="77777777" w:rsidTr="00101EC3">
        <w:trPr>
          <w:trHeight w:val="300"/>
        </w:trPr>
        <w:tc>
          <w:tcPr>
            <w:cnfStyle w:val="001000000000" w:firstRow="0" w:lastRow="0" w:firstColumn="1" w:lastColumn="0" w:oddVBand="0" w:evenVBand="0" w:oddHBand="0" w:evenHBand="0" w:firstRowFirstColumn="0" w:firstRowLastColumn="0" w:lastRowFirstColumn="0" w:lastRowLastColumn="0"/>
            <w:tcW w:w="700" w:type="pct"/>
          </w:tcPr>
          <w:p w14:paraId="31400E7A" w14:textId="77777777" w:rsidR="00101EC3" w:rsidRPr="00871B57" w:rsidRDefault="00101EC3" w:rsidP="00101EC3">
            <w:pPr>
              <w:jc w:val="right"/>
              <w:rPr>
                <w:color w:val="000000"/>
                <w:sz w:val="18"/>
                <w:szCs w:val="18"/>
              </w:rPr>
            </w:pPr>
            <w:r w:rsidRPr="00871B57">
              <w:rPr>
                <w:color w:val="000000"/>
                <w:sz w:val="18"/>
                <w:szCs w:val="18"/>
              </w:rPr>
              <w:t>16</w:t>
            </w:r>
          </w:p>
        </w:tc>
        <w:tc>
          <w:tcPr>
            <w:tcW w:w="950" w:type="pct"/>
            <w:noWrap/>
            <w:hideMark/>
          </w:tcPr>
          <w:p w14:paraId="01783132" w14:textId="77777777" w:rsidR="00101EC3" w:rsidRPr="00871B57" w:rsidRDefault="00101EC3" w:rsidP="00101EC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13.866.532,89</w:t>
            </w:r>
          </w:p>
        </w:tc>
        <w:tc>
          <w:tcPr>
            <w:tcW w:w="1220" w:type="pct"/>
            <w:noWrap/>
            <w:hideMark/>
          </w:tcPr>
          <w:p w14:paraId="7B03FA97" w14:textId="77777777" w:rsidR="00101EC3" w:rsidRPr="00871B57" w:rsidRDefault="00101EC3" w:rsidP="00101EC3">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7.134.738,80</w:t>
            </w:r>
          </w:p>
        </w:tc>
        <w:tc>
          <w:tcPr>
            <w:tcW w:w="925" w:type="pct"/>
            <w:noWrap/>
            <w:hideMark/>
          </w:tcPr>
          <w:p w14:paraId="62B1723C" w14:textId="77777777" w:rsidR="00101EC3" w:rsidRPr="00871B57" w:rsidRDefault="00101EC3" w:rsidP="00101EC3">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8.177.373,21</w:t>
            </w:r>
          </w:p>
        </w:tc>
        <w:tc>
          <w:tcPr>
            <w:tcW w:w="1205" w:type="pct"/>
            <w:noWrap/>
            <w:hideMark/>
          </w:tcPr>
          <w:p w14:paraId="4C784515" w14:textId="77777777" w:rsidR="00101EC3" w:rsidRPr="00871B57" w:rsidRDefault="00101EC3" w:rsidP="00101EC3">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1.765.454,80</w:t>
            </w:r>
          </w:p>
        </w:tc>
      </w:tr>
      <w:tr w:rsidR="00101EC3" w:rsidRPr="00871B57" w14:paraId="255FEF51" w14:textId="77777777" w:rsidTr="00101E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0" w:type="pct"/>
          </w:tcPr>
          <w:p w14:paraId="20F973D4" w14:textId="77777777" w:rsidR="00101EC3" w:rsidRPr="00871B57" w:rsidRDefault="00101EC3" w:rsidP="00101EC3">
            <w:pPr>
              <w:jc w:val="right"/>
              <w:rPr>
                <w:color w:val="000000"/>
                <w:sz w:val="18"/>
                <w:szCs w:val="18"/>
              </w:rPr>
            </w:pPr>
            <w:r w:rsidRPr="00871B57">
              <w:rPr>
                <w:color w:val="000000"/>
                <w:sz w:val="18"/>
                <w:szCs w:val="18"/>
              </w:rPr>
              <w:t>99</w:t>
            </w:r>
          </w:p>
        </w:tc>
        <w:tc>
          <w:tcPr>
            <w:tcW w:w="950" w:type="pct"/>
            <w:noWrap/>
            <w:hideMark/>
          </w:tcPr>
          <w:p w14:paraId="1CDD451D" w14:textId="77777777" w:rsidR="00101EC3" w:rsidRPr="00871B57" w:rsidRDefault="00101EC3" w:rsidP="00101EC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17.021.428,56</w:t>
            </w:r>
          </w:p>
        </w:tc>
        <w:tc>
          <w:tcPr>
            <w:tcW w:w="1220" w:type="pct"/>
            <w:noWrap/>
            <w:hideMark/>
          </w:tcPr>
          <w:p w14:paraId="6FB12CBE"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16.200.761,22</w:t>
            </w:r>
          </w:p>
        </w:tc>
        <w:tc>
          <w:tcPr>
            <w:tcW w:w="925" w:type="pct"/>
            <w:noWrap/>
            <w:hideMark/>
          </w:tcPr>
          <w:p w14:paraId="7B0E729A"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16.190.114,95</w:t>
            </w:r>
          </w:p>
        </w:tc>
        <w:tc>
          <w:tcPr>
            <w:tcW w:w="1205" w:type="pct"/>
            <w:noWrap/>
            <w:hideMark/>
          </w:tcPr>
          <w:p w14:paraId="744F6844" w14:textId="77777777" w:rsidR="00101EC3" w:rsidRPr="00871B57" w:rsidRDefault="00101EC3" w:rsidP="00101EC3">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0,00</w:t>
            </w:r>
          </w:p>
        </w:tc>
      </w:tr>
      <w:tr w:rsidR="00101EC3" w:rsidRPr="00871B57" w14:paraId="4195A672" w14:textId="77777777" w:rsidTr="00101EC3">
        <w:trPr>
          <w:trHeight w:val="300"/>
        </w:trPr>
        <w:tc>
          <w:tcPr>
            <w:cnfStyle w:val="001000000000" w:firstRow="0" w:lastRow="0" w:firstColumn="1" w:lastColumn="0" w:oddVBand="0" w:evenVBand="0" w:oddHBand="0" w:evenHBand="0" w:firstRowFirstColumn="0" w:firstRowLastColumn="0" w:lastRowFirstColumn="0" w:lastRowLastColumn="0"/>
            <w:tcW w:w="700" w:type="pct"/>
          </w:tcPr>
          <w:p w14:paraId="6C6CBE94" w14:textId="77777777" w:rsidR="00101EC3" w:rsidRPr="00871B57" w:rsidRDefault="00101EC3" w:rsidP="00101EC3">
            <w:pPr>
              <w:jc w:val="right"/>
              <w:rPr>
                <w:color w:val="000000"/>
                <w:sz w:val="18"/>
                <w:szCs w:val="18"/>
              </w:rPr>
            </w:pPr>
          </w:p>
        </w:tc>
        <w:tc>
          <w:tcPr>
            <w:tcW w:w="950" w:type="pct"/>
            <w:noWrap/>
            <w:hideMark/>
          </w:tcPr>
          <w:p w14:paraId="22D830E6" w14:textId="77777777" w:rsidR="00101EC3" w:rsidRPr="00871B57" w:rsidRDefault="00101EC3" w:rsidP="00101EC3">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220" w:type="pct"/>
            <w:noWrap/>
            <w:hideMark/>
          </w:tcPr>
          <w:p w14:paraId="5AD8A837" w14:textId="77777777" w:rsidR="00101EC3" w:rsidRPr="00871B57" w:rsidRDefault="00101EC3" w:rsidP="00101EC3">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25" w:type="pct"/>
            <w:noWrap/>
            <w:hideMark/>
          </w:tcPr>
          <w:p w14:paraId="44BA3CD1" w14:textId="77777777" w:rsidR="00101EC3" w:rsidRPr="00871B57" w:rsidRDefault="00101EC3" w:rsidP="00101EC3">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205" w:type="pct"/>
            <w:noWrap/>
            <w:hideMark/>
          </w:tcPr>
          <w:p w14:paraId="37BBFAEA" w14:textId="77777777" w:rsidR="00101EC3" w:rsidRPr="00871B57" w:rsidRDefault="00101EC3" w:rsidP="00101EC3">
            <w:pPr>
              <w:cnfStyle w:val="000000000000" w:firstRow="0" w:lastRow="0" w:firstColumn="0" w:lastColumn="0" w:oddVBand="0" w:evenVBand="0" w:oddHBand="0" w:evenHBand="0" w:firstRowFirstColumn="0" w:firstRowLastColumn="0" w:lastRowFirstColumn="0" w:lastRowLastColumn="0"/>
              <w:rPr>
                <w:color w:val="000000"/>
                <w:sz w:val="18"/>
                <w:szCs w:val="18"/>
              </w:rPr>
            </w:pPr>
          </w:p>
        </w:tc>
      </w:tr>
    </w:tbl>
    <w:p w14:paraId="251F292D" w14:textId="77777777" w:rsidR="00101EC3" w:rsidRPr="00871B57" w:rsidRDefault="00101EC3" w:rsidP="00101EC3">
      <w:pPr>
        <w:tabs>
          <w:tab w:val="left" w:pos="287"/>
        </w:tabs>
        <w:spacing w:after="120" w:line="276" w:lineRule="auto"/>
        <w:jc w:val="both"/>
      </w:pPr>
    </w:p>
    <w:p w14:paraId="377B5AF2" w14:textId="77777777" w:rsidR="00101EC3" w:rsidRPr="00871B57" w:rsidRDefault="00101EC3" w:rsidP="00101EC3">
      <w:pPr>
        <w:tabs>
          <w:tab w:val="left" w:pos="287"/>
        </w:tabs>
        <w:spacing w:after="120" w:line="276" w:lineRule="auto"/>
        <w:jc w:val="both"/>
        <w:rPr>
          <w:b/>
        </w:rPr>
      </w:pPr>
      <w:r w:rsidRPr="00871B57">
        <w:rPr>
          <w:b/>
        </w:rPr>
        <w:t>2) Suddivisone dei costi per natura</w:t>
      </w:r>
    </w:p>
    <w:p w14:paraId="125CC737" w14:textId="77777777" w:rsidR="00101EC3" w:rsidRPr="00871B57" w:rsidRDefault="00101EC3" w:rsidP="00101EC3">
      <w:pPr>
        <w:spacing w:line="276" w:lineRule="auto"/>
        <w:jc w:val="both"/>
      </w:pPr>
      <w:r w:rsidRPr="00871B57">
        <w:t>Le seguenti voci sono estrapolate dai componenti negativi della gestione Rendiconto Generale Esercizio Finanziario 2017 (disponibile al seguente link:</w:t>
      </w:r>
    </w:p>
    <w:p w14:paraId="0C533F88" w14:textId="77777777" w:rsidR="00101EC3" w:rsidRPr="00871B57" w:rsidRDefault="00D318AE" w:rsidP="00101EC3">
      <w:pPr>
        <w:spacing w:line="276" w:lineRule="auto"/>
      </w:pPr>
      <w:hyperlink r:id="rId52" w:history="1">
        <w:r w:rsidR="00101EC3" w:rsidRPr="00871B57">
          <w:rPr>
            <w:rStyle w:val="Collegamentoipertestuale"/>
          </w:rPr>
          <w:t>http://trasparenza.arcea.it/tr/13_/01_Bilancio%20Preventivo%20e%20Consuntivo/Bilancio%20Preventivo/BILANCIO%20DI%20PREVISIONE%202017%20-%20DOCUMENTAZIONE%20COMPLETA.pdf</w:t>
        </w:r>
      </w:hyperlink>
      <w:r w:rsidR="00101EC3" w:rsidRPr="00871B57">
        <w:t xml:space="preserve"> ,</w:t>
      </w:r>
    </w:p>
    <w:p w14:paraId="70B900DF" w14:textId="77777777" w:rsidR="00101EC3" w:rsidRPr="00871B57" w:rsidRDefault="00101EC3" w:rsidP="00101EC3">
      <w:pPr>
        <w:spacing w:after="120" w:line="276" w:lineRule="auto"/>
      </w:pPr>
      <w:r w:rsidRPr="00871B57">
        <w:t xml:space="preserve">si veda pagina 26) </w:t>
      </w:r>
    </w:p>
    <w:p w14:paraId="04635B42" w14:textId="77777777" w:rsidR="00101EC3" w:rsidRPr="00871B57" w:rsidRDefault="00101EC3" w:rsidP="00101EC3">
      <w:pPr>
        <w:spacing w:line="276" w:lineRule="auto"/>
      </w:pPr>
      <w:r w:rsidRPr="00871B57">
        <w:t xml:space="preserve">Le voci sono state ripartite in maniera percentuale rispetto agli obiettivi strategici utilizzando quale fattore di ponderazione il numero di dipendenti complessivo associato ad ognuno. </w:t>
      </w:r>
    </w:p>
    <w:p w14:paraId="72B0AA59" w14:textId="77777777" w:rsidR="00101EC3" w:rsidRPr="00871B57" w:rsidRDefault="00101EC3" w:rsidP="00101EC3">
      <w:pPr>
        <w:tabs>
          <w:tab w:val="left" w:pos="287"/>
        </w:tabs>
        <w:spacing w:after="120" w:line="276" w:lineRule="auto"/>
        <w:jc w:val="both"/>
        <w:rPr>
          <w:b/>
        </w:rPr>
      </w:pPr>
    </w:p>
    <w:tbl>
      <w:tblPr>
        <w:tblStyle w:val="Sfondochiaro-Colore1"/>
        <w:tblW w:w="10020" w:type="dxa"/>
        <w:tblLook w:val="04A0" w:firstRow="1" w:lastRow="0" w:firstColumn="1" w:lastColumn="0" w:noHBand="0" w:noVBand="1"/>
      </w:tblPr>
      <w:tblGrid>
        <w:gridCol w:w="7682"/>
        <w:gridCol w:w="2338"/>
      </w:tblGrid>
      <w:tr w:rsidR="00101EC3" w:rsidRPr="00871B57" w14:paraId="62CD2639" w14:textId="77777777" w:rsidTr="00101EC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noWrap/>
            <w:vAlign w:val="center"/>
            <w:hideMark/>
          </w:tcPr>
          <w:p w14:paraId="7E83FB16" w14:textId="77777777" w:rsidR="00101EC3" w:rsidRPr="00871B57" w:rsidRDefault="00101EC3" w:rsidP="00101EC3">
            <w:pPr>
              <w:spacing w:line="276" w:lineRule="auto"/>
              <w:jc w:val="center"/>
              <w:rPr>
                <w:color w:val="auto"/>
                <w:sz w:val="18"/>
                <w:szCs w:val="18"/>
              </w:rPr>
            </w:pPr>
            <w:r w:rsidRPr="00871B57">
              <w:rPr>
                <w:color w:val="auto"/>
                <w:sz w:val="18"/>
                <w:szCs w:val="18"/>
              </w:rPr>
              <w:t>NATURA DEL COSTO</w:t>
            </w:r>
          </w:p>
        </w:tc>
        <w:tc>
          <w:tcPr>
            <w:tcW w:w="1400" w:type="dxa"/>
            <w:noWrap/>
            <w:vAlign w:val="center"/>
            <w:hideMark/>
          </w:tcPr>
          <w:p w14:paraId="2844646B" w14:textId="77777777" w:rsidR="00101EC3" w:rsidRPr="00871B57" w:rsidRDefault="00101EC3" w:rsidP="00101EC3">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871B57">
              <w:rPr>
                <w:color w:val="auto"/>
                <w:sz w:val="18"/>
                <w:szCs w:val="18"/>
              </w:rPr>
              <w:t>Totale</w:t>
            </w:r>
          </w:p>
        </w:tc>
      </w:tr>
      <w:tr w:rsidR="00101EC3" w:rsidRPr="00871B57" w14:paraId="615A909F" w14:textId="77777777" w:rsidTr="00101E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noWrap/>
            <w:vAlign w:val="center"/>
            <w:hideMark/>
          </w:tcPr>
          <w:p w14:paraId="7340523D" w14:textId="77777777" w:rsidR="00101EC3" w:rsidRPr="00871B57" w:rsidRDefault="00101EC3" w:rsidP="00101EC3">
            <w:pPr>
              <w:spacing w:line="276" w:lineRule="auto"/>
              <w:jc w:val="center"/>
              <w:rPr>
                <w:color w:val="auto"/>
                <w:sz w:val="18"/>
                <w:szCs w:val="18"/>
              </w:rPr>
            </w:pPr>
            <w:r w:rsidRPr="00871B57">
              <w:rPr>
                <w:color w:val="auto"/>
                <w:sz w:val="18"/>
                <w:szCs w:val="18"/>
              </w:rPr>
              <w:t>PERSONALE</w:t>
            </w:r>
          </w:p>
        </w:tc>
        <w:tc>
          <w:tcPr>
            <w:tcW w:w="1400" w:type="dxa"/>
            <w:noWrap/>
            <w:vAlign w:val="center"/>
            <w:hideMark/>
          </w:tcPr>
          <w:p w14:paraId="059FDFD5" w14:textId="77777777" w:rsidR="00101EC3" w:rsidRPr="00871B57" w:rsidRDefault="00101EC3" w:rsidP="00101EC3">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871B57">
              <w:rPr>
                <w:b/>
                <w:color w:val="auto"/>
                <w:sz w:val="18"/>
                <w:szCs w:val="18"/>
              </w:rPr>
              <w:t>2.096.378,99</w:t>
            </w:r>
          </w:p>
        </w:tc>
      </w:tr>
      <w:tr w:rsidR="00101EC3" w:rsidRPr="00871B57" w14:paraId="40566E3E" w14:textId="77777777" w:rsidTr="00101EC3">
        <w:trPr>
          <w:trHeight w:val="300"/>
        </w:trPr>
        <w:tc>
          <w:tcPr>
            <w:cnfStyle w:val="001000000000" w:firstRow="0" w:lastRow="0" w:firstColumn="1" w:lastColumn="0" w:oddVBand="0" w:evenVBand="0" w:oddHBand="0" w:evenHBand="0" w:firstRowFirstColumn="0" w:firstRowLastColumn="0" w:lastRowFirstColumn="0" w:lastRowLastColumn="0"/>
            <w:tcW w:w="4600" w:type="dxa"/>
            <w:noWrap/>
            <w:vAlign w:val="center"/>
            <w:hideMark/>
          </w:tcPr>
          <w:p w14:paraId="6A6AFDF9" w14:textId="77777777" w:rsidR="00101EC3" w:rsidRPr="00871B57" w:rsidRDefault="00101EC3" w:rsidP="00101EC3">
            <w:pPr>
              <w:spacing w:line="276" w:lineRule="auto"/>
              <w:jc w:val="center"/>
              <w:rPr>
                <w:color w:val="auto"/>
                <w:sz w:val="18"/>
                <w:szCs w:val="18"/>
              </w:rPr>
            </w:pPr>
            <w:r w:rsidRPr="00871B57">
              <w:rPr>
                <w:color w:val="auto"/>
                <w:sz w:val="18"/>
                <w:szCs w:val="18"/>
              </w:rPr>
              <w:t>Prestazioni di servizi</w:t>
            </w:r>
          </w:p>
        </w:tc>
        <w:tc>
          <w:tcPr>
            <w:tcW w:w="1400" w:type="dxa"/>
            <w:noWrap/>
            <w:vAlign w:val="center"/>
            <w:hideMark/>
          </w:tcPr>
          <w:p w14:paraId="259E2DF9" w14:textId="77777777" w:rsidR="00101EC3" w:rsidRPr="00871B57" w:rsidRDefault="00101EC3" w:rsidP="00101EC3">
            <w:pPr>
              <w:spacing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6.516.183,64</w:t>
            </w:r>
          </w:p>
        </w:tc>
      </w:tr>
      <w:tr w:rsidR="00101EC3" w:rsidRPr="00871B57" w14:paraId="5751231B" w14:textId="77777777" w:rsidTr="00101E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noWrap/>
            <w:vAlign w:val="center"/>
            <w:hideMark/>
          </w:tcPr>
          <w:p w14:paraId="4ED0109F" w14:textId="77777777" w:rsidR="00101EC3" w:rsidRPr="00871B57" w:rsidRDefault="00101EC3" w:rsidP="00101EC3">
            <w:pPr>
              <w:spacing w:line="276" w:lineRule="auto"/>
              <w:jc w:val="center"/>
              <w:rPr>
                <w:color w:val="auto"/>
                <w:sz w:val="18"/>
                <w:szCs w:val="18"/>
              </w:rPr>
            </w:pPr>
            <w:r w:rsidRPr="00871B57">
              <w:rPr>
                <w:color w:val="auto"/>
                <w:sz w:val="18"/>
                <w:szCs w:val="18"/>
              </w:rPr>
              <w:t>Acquisiti di materie prime e/o beni di consumo</w:t>
            </w:r>
          </w:p>
        </w:tc>
        <w:tc>
          <w:tcPr>
            <w:tcW w:w="1400" w:type="dxa"/>
            <w:noWrap/>
            <w:vAlign w:val="center"/>
            <w:hideMark/>
          </w:tcPr>
          <w:p w14:paraId="1F1A8446" w14:textId="77777777" w:rsidR="00101EC3" w:rsidRPr="00871B57" w:rsidRDefault="00101EC3" w:rsidP="00101EC3">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871B57">
              <w:rPr>
                <w:b/>
                <w:color w:val="auto"/>
                <w:sz w:val="18"/>
                <w:szCs w:val="18"/>
              </w:rPr>
              <w:t>19.495,35</w:t>
            </w:r>
          </w:p>
        </w:tc>
      </w:tr>
      <w:tr w:rsidR="00101EC3" w:rsidRPr="00871B57" w14:paraId="6BA8AF43" w14:textId="77777777" w:rsidTr="00101EC3">
        <w:trPr>
          <w:trHeight w:val="300"/>
        </w:trPr>
        <w:tc>
          <w:tcPr>
            <w:cnfStyle w:val="001000000000" w:firstRow="0" w:lastRow="0" w:firstColumn="1" w:lastColumn="0" w:oddVBand="0" w:evenVBand="0" w:oddHBand="0" w:evenHBand="0" w:firstRowFirstColumn="0" w:firstRowLastColumn="0" w:lastRowFirstColumn="0" w:lastRowLastColumn="0"/>
            <w:tcW w:w="4600" w:type="dxa"/>
            <w:noWrap/>
            <w:vAlign w:val="center"/>
            <w:hideMark/>
          </w:tcPr>
          <w:p w14:paraId="5EBCAD0E" w14:textId="77777777" w:rsidR="00101EC3" w:rsidRPr="00871B57" w:rsidRDefault="00101EC3" w:rsidP="00101EC3">
            <w:pPr>
              <w:spacing w:line="276" w:lineRule="auto"/>
              <w:jc w:val="center"/>
              <w:rPr>
                <w:color w:val="auto"/>
                <w:sz w:val="18"/>
                <w:szCs w:val="18"/>
              </w:rPr>
            </w:pPr>
            <w:r w:rsidRPr="00871B57">
              <w:rPr>
                <w:color w:val="auto"/>
                <w:sz w:val="18"/>
                <w:szCs w:val="18"/>
              </w:rPr>
              <w:t>Utilizzo di Beni di terzi</w:t>
            </w:r>
          </w:p>
        </w:tc>
        <w:tc>
          <w:tcPr>
            <w:tcW w:w="1400" w:type="dxa"/>
            <w:noWrap/>
            <w:vAlign w:val="center"/>
            <w:hideMark/>
          </w:tcPr>
          <w:p w14:paraId="0747E1A8" w14:textId="77777777" w:rsidR="00101EC3" w:rsidRPr="00871B57" w:rsidRDefault="00101EC3" w:rsidP="00101EC3">
            <w:pPr>
              <w:spacing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15.093,96</w:t>
            </w:r>
          </w:p>
        </w:tc>
      </w:tr>
      <w:tr w:rsidR="00101EC3" w:rsidRPr="00871B57" w14:paraId="2354FF11" w14:textId="77777777" w:rsidTr="00101E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0" w:type="dxa"/>
            <w:noWrap/>
            <w:vAlign w:val="center"/>
            <w:hideMark/>
          </w:tcPr>
          <w:p w14:paraId="41589740" w14:textId="77777777" w:rsidR="00101EC3" w:rsidRPr="00871B57" w:rsidRDefault="00101EC3" w:rsidP="00101EC3">
            <w:pPr>
              <w:spacing w:line="276" w:lineRule="auto"/>
              <w:jc w:val="center"/>
              <w:rPr>
                <w:color w:val="auto"/>
                <w:sz w:val="18"/>
                <w:szCs w:val="18"/>
              </w:rPr>
            </w:pPr>
            <w:r w:rsidRPr="00871B57">
              <w:rPr>
                <w:color w:val="auto"/>
                <w:sz w:val="18"/>
                <w:szCs w:val="18"/>
              </w:rPr>
              <w:t>Oneri diversi di gestione</w:t>
            </w:r>
          </w:p>
        </w:tc>
        <w:tc>
          <w:tcPr>
            <w:tcW w:w="1400" w:type="dxa"/>
            <w:noWrap/>
            <w:vAlign w:val="center"/>
            <w:hideMark/>
          </w:tcPr>
          <w:p w14:paraId="7EAF3A1A" w14:textId="77777777" w:rsidR="00101EC3" w:rsidRPr="00871B57" w:rsidRDefault="00101EC3" w:rsidP="00101EC3">
            <w:pPr>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871B57">
              <w:rPr>
                <w:b/>
                <w:color w:val="auto"/>
                <w:sz w:val="18"/>
                <w:szCs w:val="18"/>
              </w:rPr>
              <w:t>64.575,79</w:t>
            </w:r>
          </w:p>
        </w:tc>
      </w:tr>
      <w:tr w:rsidR="00101EC3" w:rsidRPr="00871B57" w14:paraId="713199B2" w14:textId="77777777" w:rsidTr="00101EC3">
        <w:trPr>
          <w:trHeight w:val="300"/>
        </w:trPr>
        <w:tc>
          <w:tcPr>
            <w:cnfStyle w:val="001000000000" w:firstRow="0" w:lastRow="0" w:firstColumn="1" w:lastColumn="0" w:oddVBand="0" w:evenVBand="0" w:oddHBand="0" w:evenHBand="0" w:firstRowFirstColumn="0" w:firstRowLastColumn="0" w:lastRowFirstColumn="0" w:lastRowLastColumn="0"/>
            <w:tcW w:w="4600" w:type="dxa"/>
            <w:noWrap/>
            <w:vAlign w:val="center"/>
            <w:hideMark/>
          </w:tcPr>
          <w:p w14:paraId="0ECA0054" w14:textId="77777777" w:rsidR="00101EC3" w:rsidRPr="00871B57" w:rsidRDefault="00101EC3" w:rsidP="00101EC3">
            <w:pPr>
              <w:spacing w:line="276" w:lineRule="auto"/>
              <w:jc w:val="center"/>
              <w:rPr>
                <w:color w:val="auto"/>
                <w:sz w:val="18"/>
                <w:szCs w:val="18"/>
              </w:rPr>
            </w:pPr>
            <w:r w:rsidRPr="00871B57">
              <w:rPr>
                <w:color w:val="auto"/>
                <w:sz w:val="18"/>
                <w:szCs w:val="18"/>
              </w:rPr>
              <w:t>Ammortamenti e svalutazioni</w:t>
            </w:r>
          </w:p>
        </w:tc>
        <w:tc>
          <w:tcPr>
            <w:tcW w:w="1400" w:type="dxa"/>
            <w:noWrap/>
            <w:vAlign w:val="center"/>
            <w:hideMark/>
          </w:tcPr>
          <w:p w14:paraId="767B3F20" w14:textId="77777777" w:rsidR="00101EC3" w:rsidRPr="00871B57" w:rsidRDefault="00101EC3" w:rsidP="00101EC3">
            <w:pPr>
              <w:spacing w:line="276" w:lineRule="auto"/>
              <w:jc w:val="center"/>
              <w:cnfStyle w:val="000000000000" w:firstRow="0" w:lastRow="0" w:firstColumn="0" w:lastColumn="0" w:oddVBand="0" w:evenVBand="0" w:oddHBand="0" w:evenHBand="0" w:firstRowFirstColumn="0" w:firstRowLastColumn="0" w:lastRowFirstColumn="0" w:lastRowLastColumn="0"/>
              <w:rPr>
                <w:b/>
                <w:color w:val="auto"/>
                <w:sz w:val="18"/>
                <w:szCs w:val="18"/>
              </w:rPr>
            </w:pPr>
            <w:r w:rsidRPr="00871B57">
              <w:rPr>
                <w:b/>
                <w:color w:val="auto"/>
                <w:sz w:val="18"/>
                <w:szCs w:val="18"/>
              </w:rPr>
              <w:t>57.239,83</w:t>
            </w:r>
          </w:p>
        </w:tc>
      </w:tr>
    </w:tbl>
    <w:p w14:paraId="16E2313C" w14:textId="77777777" w:rsidR="00101EC3" w:rsidRPr="00871B57" w:rsidRDefault="00101EC3" w:rsidP="00101EC3">
      <w:pPr>
        <w:tabs>
          <w:tab w:val="left" w:pos="287"/>
        </w:tabs>
        <w:spacing w:after="120" w:line="276" w:lineRule="auto"/>
        <w:jc w:val="both"/>
        <w:rPr>
          <w:b/>
        </w:rPr>
      </w:pPr>
    </w:p>
    <w:p w14:paraId="35F7F6B2" w14:textId="04BFE7A7" w:rsidR="008E24A1" w:rsidRPr="00871B57" w:rsidRDefault="008E24A1" w:rsidP="00613853">
      <w:pPr>
        <w:tabs>
          <w:tab w:val="left" w:pos="287"/>
        </w:tabs>
        <w:spacing w:after="120" w:line="276" w:lineRule="auto"/>
        <w:jc w:val="both"/>
      </w:pPr>
      <w:r w:rsidRPr="00871B57">
        <w:t xml:space="preserve">In tale sede sono riportati solamente i costi associabili alle attività dei centri costo. </w:t>
      </w:r>
    </w:p>
    <w:p w14:paraId="7E87901A" w14:textId="09B3DAF7" w:rsidR="00101EC3" w:rsidRPr="00871B57" w:rsidRDefault="00101EC3" w:rsidP="00613853">
      <w:pPr>
        <w:tabs>
          <w:tab w:val="left" w:pos="287"/>
        </w:tabs>
        <w:spacing w:after="120" w:line="276" w:lineRule="auto"/>
        <w:jc w:val="both"/>
      </w:pPr>
      <w:r w:rsidRPr="00871B57">
        <w:t>Le differenze tra le due modalità di suddivision</w:t>
      </w:r>
      <w:r w:rsidR="00AE55F2" w:rsidRPr="00871B57">
        <w:t>e</w:t>
      </w:r>
      <w:r w:rsidRPr="00871B57">
        <w:t xml:space="preserve"> dei costi sono dovute alle partite di giro, alle immobilizzazioni, alle variazioni delle rimanenze che in tale sezione non sono riportate. </w:t>
      </w:r>
    </w:p>
    <w:p w14:paraId="31B03653" w14:textId="77777777" w:rsidR="00101EC3" w:rsidRPr="00871B57" w:rsidRDefault="00101EC3" w:rsidP="00613853">
      <w:pPr>
        <w:tabs>
          <w:tab w:val="left" w:pos="287"/>
        </w:tabs>
        <w:spacing w:after="120" w:line="276" w:lineRule="auto"/>
        <w:jc w:val="both"/>
      </w:pPr>
      <w:r w:rsidRPr="00871B57">
        <w:t xml:space="preserve">Per ulteriori dettagli si rimanda al Rendiconto Generale per l’anno 2017. </w:t>
      </w:r>
    </w:p>
    <w:p w14:paraId="5020D1D0" w14:textId="77777777" w:rsidR="00101EC3" w:rsidRPr="00871B57" w:rsidRDefault="00101EC3" w:rsidP="00101EC3">
      <w:pPr>
        <w:tabs>
          <w:tab w:val="left" w:pos="287"/>
        </w:tabs>
        <w:spacing w:after="120" w:line="276" w:lineRule="auto"/>
        <w:jc w:val="both"/>
        <w:rPr>
          <w:b/>
        </w:rPr>
      </w:pPr>
    </w:p>
    <w:p w14:paraId="161DF33B" w14:textId="77777777" w:rsidR="00101EC3" w:rsidRPr="00871B57" w:rsidRDefault="00101EC3" w:rsidP="00101EC3">
      <w:pPr>
        <w:tabs>
          <w:tab w:val="left" w:pos="287"/>
        </w:tabs>
        <w:spacing w:after="120" w:line="276" w:lineRule="auto"/>
        <w:jc w:val="both"/>
        <w:rPr>
          <w:b/>
        </w:rPr>
      </w:pPr>
      <w:r w:rsidRPr="00871B57">
        <w:rPr>
          <w:b/>
        </w:rPr>
        <w:t>3) Suddivisione dei costi per Centro di Costo</w:t>
      </w:r>
    </w:p>
    <w:p w14:paraId="1608C9AC" w14:textId="77777777" w:rsidR="00101EC3" w:rsidRPr="00871B57" w:rsidRDefault="00101EC3" w:rsidP="00613853">
      <w:pPr>
        <w:spacing w:line="276" w:lineRule="auto"/>
        <w:jc w:val="both"/>
      </w:pPr>
      <w:r w:rsidRPr="00871B57">
        <w:t xml:space="preserve">Considerata la natura delle entrate e delle uscite dell’ARCEA, fortemente correlata alla sua natura di Organismo Pagatore, si può considerare quale principale discriminante per la suddivisione dei costi l’allocazione del Personale nei Centri di Costo, ossia nelle strutture Dirigenziali, che per il 2016 è così rappresentata: </w:t>
      </w:r>
    </w:p>
    <w:p w14:paraId="6A2D778A" w14:textId="77777777" w:rsidR="00101EC3" w:rsidRPr="00871B57" w:rsidRDefault="00101EC3" w:rsidP="00101EC3"/>
    <w:p w14:paraId="6D4FE1D7" w14:textId="77777777" w:rsidR="00101EC3" w:rsidRPr="00871B57" w:rsidRDefault="00101EC3" w:rsidP="00101EC3">
      <w:pPr>
        <w:spacing w:line="276" w:lineRule="auto"/>
        <w:rPr>
          <w:i/>
        </w:rPr>
      </w:pPr>
    </w:p>
    <w:tbl>
      <w:tblPr>
        <w:tblStyle w:val="Sfondochiaro-Colore1"/>
        <w:tblW w:w="5000" w:type="pct"/>
        <w:tblLook w:val="04A0" w:firstRow="1" w:lastRow="0" w:firstColumn="1" w:lastColumn="0" w:noHBand="0" w:noVBand="1"/>
      </w:tblPr>
      <w:tblGrid>
        <w:gridCol w:w="2578"/>
        <w:gridCol w:w="1858"/>
        <w:gridCol w:w="1829"/>
        <w:gridCol w:w="1841"/>
        <w:gridCol w:w="1748"/>
      </w:tblGrid>
      <w:tr w:rsidR="00101EC3" w:rsidRPr="00871B57" w14:paraId="48C4B0D8" w14:textId="77777777" w:rsidTr="00101EC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pct"/>
            <w:noWrap/>
            <w:hideMark/>
          </w:tcPr>
          <w:p w14:paraId="2C97E6D9" w14:textId="77777777" w:rsidR="00101EC3" w:rsidRPr="00871B57" w:rsidRDefault="00101EC3" w:rsidP="00101EC3">
            <w:pPr>
              <w:spacing w:line="276" w:lineRule="auto"/>
              <w:rPr>
                <w:color w:val="000000"/>
                <w:sz w:val="18"/>
                <w:szCs w:val="18"/>
              </w:rPr>
            </w:pPr>
            <w:r w:rsidRPr="00871B57">
              <w:rPr>
                <w:color w:val="000000"/>
                <w:sz w:val="18"/>
                <w:szCs w:val="18"/>
              </w:rPr>
              <w:t> Centro di Costo</w:t>
            </w:r>
          </w:p>
        </w:tc>
        <w:tc>
          <w:tcPr>
            <w:tcW w:w="943" w:type="pct"/>
            <w:noWrap/>
            <w:hideMark/>
          </w:tcPr>
          <w:p w14:paraId="5A7FE27B" w14:textId="77777777" w:rsidR="00101EC3" w:rsidRPr="00871B57" w:rsidRDefault="00101EC3" w:rsidP="00101EC3">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 xml:space="preserve">Dipendenti </w:t>
            </w:r>
          </w:p>
          <w:p w14:paraId="772065BE" w14:textId="77777777" w:rsidR="00101EC3" w:rsidRPr="00871B57" w:rsidRDefault="00101EC3" w:rsidP="00101EC3">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Categoria D</w:t>
            </w:r>
          </w:p>
        </w:tc>
        <w:tc>
          <w:tcPr>
            <w:tcW w:w="928" w:type="pct"/>
            <w:noWrap/>
            <w:hideMark/>
          </w:tcPr>
          <w:p w14:paraId="30EC1ACB" w14:textId="77777777" w:rsidR="00101EC3" w:rsidRPr="00871B57" w:rsidRDefault="00101EC3" w:rsidP="00101EC3">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 xml:space="preserve">Dipendenti </w:t>
            </w:r>
          </w:p>
          <w:p w14:paraId="6CCC9F75" w14:textId="77777777" w:rsidR="00101EC3" w:rsidRPr="00871B57" w:rsidRDefault="00101EC3" w:rsidP="00101EC3">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Categoria C</w:t>
            </w:r>
          </w:p>
        </w:tc>
        <w:tc>
          <w:tcPr>
            <w:tcW w:w="934" w:type="pct"/>
            <w:noWrap/>
            <w:hideMark/>
          </w:tcPr>
          <w:p w14:paraId="010E30D0" w14:textId="77777777" w:rsidR="00101EC3" w:rsidRPr="00871B57" w:rsidRDefault="00101EC3" w:rsidP="00101EC3">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 xml:space="preserve">Dipendenti </w:t>
            </w:r>
          </w:p>
          <w:p w14:paraId="18733EDB" w14:textId="77777777" w:rsidR="00101EC3" w:rsidRPr="00871B57" w:rsidRDefault="00101EC3" w:rsidP="00101EC3">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Categoria B</w:t>
            </w:r>
          </w:p>
        </w:tc>
        <w:tc>
          <w:tcPr>
            <w:tcW w:w="887" w:type="pct"/>
            <w:noWrap/>
            <w:hideMark/>
          </w:tcPr>
          <w:p w14:paraId="183F203E" w14:textId="77777777" w:rsidR="00101EC3" w:rsidRPr="00871B57" w:rsidRDefault="00101EC3" w:rsidP="00101EC3">
            <w:pPr>
              <w:spacing w:line="276"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DIRIGENTI</w:t>
            </w:r>
          </w:p>
        </w:tc>
      </w:tr>
      <w:tr w:rsidR="00101EC3" w:rsidRPr="00871B57" w14:paraId="04F8D169" w14:textId="77777777" w:rsidTr="00101E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pct"/>
            <w:hideMark/>
          </w:tcPr>
          <w:p w14:paraId="3CC12726" w14:textId="77777777" w:rsidR="00101EC3" w:rsidRPr="00871B57" w:rsidRDefault="00101EC3" w:rsidP="00101EC3">
            <w:pPr>
              <w:spacing w:line="276" w:lineRule="auto"/>
              <w:rPr>
                <w:color w:val="000000"/>
                <w:sz w:val="18"/>
                <w:szCs w:val="18"/>
              </w:rPr>
            </w:pPr>
            <w:r w:rsidRPr="00871B57">
              <w:rPr>
                <w:color w:val="000000"/>
                <w:sz w:val="18"/>
                <w:szCs w:val="18"/>
              </w:rPr>
              <w:t>Direzione</w:t>
            </w:r>
          </w:p>
        </w:tc>
        <w:tc>
          <w:tcPr>
            <w:tcW w:w="943" w:type="pct"/>
            <w:noWrap/>
            <w:hideMark/>
          </w:tcPr>
          <w:p w14:paraId="5907A256" w14:textId="77777777" w:rsidR="00101EC3" w:rsidRPr="00871B57" w:rsidRDefault="00101EC3" w:rsidP="00101EC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13</w:t>
            </w:r>
          </w:p>
        </w:tc>
        <w:tc>
          <w:tcPr>
            <w:tcW w:w="928" w:type="pct"/>
            <w:noWrap/>
            <w:hideMark/>
          </w:tcPr>
          <w:p w14:paraId="14EBACAA" w14:textId="77777777" w:rsidR="00101EC3" w:rsidRPr="00871B57" w:rsidRDefault="00101EC3" w:rsidP="00101EC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11</w:t>
            </w:r>
          </w:p>
        </w:tc>
        <w:tc>
          <w:tcPr>
            <w:tcW w:w="934" w:type="pct"/>
            <w:noWrap/>
            <w:hideMark/>
          </w:tcPr>
          <w:p w14:paraId="304BAD0E" w14:textId="77777777" w:rsidR="00101EC3" w:rsidRPr="00871B57" w:rsidRDefault="00101EC3" w:rsidP="00101EC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4</w:t>
            </w:r>
          </w:p>
        </w:tc>
        <w:tc>
          <w:tcPr>
            <w:tcW w:w="887" w:type="pct"/>
            <w:noWrap/>
            <w:hideMark/>
          </w:tcPr>
          <w:p w14:paraId="623ACDDF" w14:textId="77777777" w:rsidR="00101EC3" w:rsidRPr="00871B57" w:rsidRDefault="00101EC3" w:rsidP="00101EC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w:t>
            </w:r>
          </w:p>
        </w:tc>
      </w:tr>
      <w:tr w:rsidR="00101EC3" w:rsidRPr="00871B57" w14:paraId="18C89ADA" w14:textId="77777777" w:rsidTr="00101EC3">
        <w:trPr>
          <w:trHeight w:val="255"/>
        </w:trPr>
        <w:tc>
          <w:tcPr>
            <w:cnfStyle w:val="001000000000" w:firstRow="0" w:lastRow="0" w:firstColumn="1" w:lastColumn="0" w:oddVBand="0" w:evenVBand="0" w:oddHBand="0" w:evenHBand="0" w:firstRowFirstColumn="0" w:firstRowLastColumn="0" w:lastRowFirstColumn="0" w:lastRowLastColumn="0"/>
            <w:tcW w:w="1308" w:type="pct"/>
            <w:hideMark/>
          </w:tcPr>
          <w:p w14:paraId="5886641D" w14:textId="77777777" w:rsidR="00101EC3" w:rsidRPr="00871B57" w:rsidRDefault="00101EC3" w:rsidP="00101EC3">
            <w:pPr>
              <w:spacing w:line="276" w:lineRule="auto"/>
              <w:rPr>
                <w:color w:val="000000"/>
                <w:sz w:val="18"/>
                <w:szCs w:val="18"/>
              </w:rPr>
            </w:pPr>
            <w:r w:rsidRPr="00871B57">
              <w:rPr>
                <w:color w:val="000000"/>
                <w:sz w:val="18"/>
                <w:szCs w:val="18"/>
              </w:rPr>
              <w:t>Autorizzazione dei Pagamenti</w:t>
            </w:r>
          </w:p>
        </w:tc>
        <w:tc>
          <w:tcPr>
            <w:tcW w:w="943" w:type="pct"/>
            <w:noWrap/>
            <w:hideMark/>
          </w:tcPr>
          <w:p w14:paraId="36BB8480" w14:textId="77777777" w:rsidR="00101EC3" w:rsidRPr="00871B57" w:rsidRDefault="00101EC3" w:rsidP="00101EC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4</w:t>
            </w:r>
          </w:p>
        </w:tc>
        <w:tc>
          <w:tcPr>
            <w:tcW w:w="928" w:type="pct"/>
            <w:noWrap/>
            <w:hideMark/>
          </w:tcPr>
          <w:p w14:paraId="52D705C7" w14:textId="77777777" w:rsidR="00101EC3" w:rsidRPr="00871B57" w:rsidRDefault="00101EC3" w:rsidP="00101EC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4</w:t>
            </w:r>
          </w:p>
        </w:tc>
        <w:tc>
          <w:tcPr>
            <w:tcW w:w="934" w:type="pct"/>
            <w:noWrap/>
            <w:hideMark/>
          </w:tcPr>
          <w:p w14:paraId="1E0596FC" w14:textId="77777777" w:rsidR="00101EC3" w:rsidRPr="00871B57" w:rsidRDefault="00101EC3" w:rsidP="00101EC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1</w:t>
            </w:r>
          </w:p>
        </w:tc>
        <w:tc>
          <w:tcPr>
            <w:tcW w:w="887" w:type="pct"/>
            <w:noWrap/>
            <w:hideMark/>
          </w:tcPr>
          <w:p w14:paraId="577E0668" w14:textId="77777777" w:rsidR="00101EC3" w:rsidRPr="00871B57" w:rsidRDefault="00101EC3" w:rsidP="00101EC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1</w:t>
            </w:r>
          </w:p>
        </w:tc>
      </w:tr>
      <w:tr w:rsidR="00101EC3" w:rsidRPr="00871B57" w14:paraId="651C96CC" w14:textId="77777777" w:rsidTr="00101EC3">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308" w:type="pct"/>
            <w:hideMark/>
          </w:tcPr>
          <w:p w14:paraId="62E95338" w14:textId="77777777" w:rsidR="00101EC3" w:rsidRPr="00871B57" w:rsidRDefault="00101EC3" w:rsidP="00101EC3">
            <w:pPr>
              <w:spacing w:line="276" w:lineRule="auto"/>
              <w:rPr>
                <w:color w:val="000000"/>
                <w:sz w:val="18"/>
                <w:szCs w:val="18"/>
              </w:rPr>
            </w:pPr>
            <w:r w:rsidRPr="00871B57">
              <w:rPr>
                <w:color w:val="000000"/>
                <w:sz w:val="18"/>
                <w:szCs w:val="18"/>
              </w:rPr>
              <w:t>Esecuzione dei Pagamenti</w:t>
            </w:r>
          </w:p>
        </w:tc>
        <w:tc>
          <w:tcPr>
            <w:tcW w:w="943" w:type="pct"/>
            <w:noWrap/>
            <w:hideMark/>
          </w:tcPr>
          <w:p w14:paraId="2C2A63C3" w14:textId="77777777" w:rsidR="00101EC3" w:rsidRPr="00871B57" w:rsidRDefault="00101EC3" w:rsidP="00101EC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w:t>
            </w:r>
          </w:p>
        </w:tc>
        <w:tc>
          <w:tcPr>
            <w:tcW w:w="928" w:type="pct"/>
            <w:noWrap/>
            <w:hideMark/>
          </w:tcPr>
          <w:p w14:paraId="7141F033" w14:textId="77777777" w:rsidR="00101EC3" w:rsidRPr="00871B57" w:rsidRDefault="00101EC3" w:rsidP="00101EC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1</w:t>
            </w:r>
          </w:p>
        </w:tc>
        <w:tc>
          <w:tcPr>
            <w:tcW w:w="934" w:type="pct"/>
            <w:noWrap/>
            <w:hideMark/>
          </w:tcPr>
          <w:p w14:paraId="09A8D5DB" w14:textId="77777777" w:rsidR="00101EC3" w:rsidRPr="00871B57" w:rsidRDefault="00101EC3" w:rsidP="00101EC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0</w:t>
            </w:r>
          </w:p>
        </w:tc>
        <w:tc>
          <w:tcPr>
            <w:tcW w:w="887" w:type="pct"/>
            <w:noWrap/>
            <w:hideMark/>
          </w:tcPr>
          <w:p w14:paraId="2D20F9D1" w14:textId="77777777" w:rsidR="00101EC3" w:rsidRPr="00871B57" w:rsidRDefault="00101EC3" w:rsidP="00101EC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71B57">
              <w:rPr>
                <w:color w:val="000000"/>
                <w:sz w:val="18"/>
                <w:szCs w:val="18"/>
              </w:rPr>
              <w:t>0</w:t>
            </w:r>
          </w:p>
        </w:tc>
      </w:tr>
      <w:tr w:rsidR="00101EC3" w:rsidRPr="00871B57" w14:paraId="124A26D9" w14:textId="77777777" w:rsidTr="00101EC3">
        <w:trPr>
          <w:trHeight w:val="277"/>
        </w:trPr>
        <w:tc>
          <w:tcPr>
            <w:cnfStyle w:val="001000000000" w:firstRow="0" w:lastRow="0" w:firstColumn="1" w:lastColumn="0" w:oddVBand="0" w:evenVBand="0" w:oddHBand="0" w:evenHBand="0" w:firstRowFirstColumn="0" w:firstRowLastColumn="0" w:lastRowFirstColumn="0" w:lastRowLastColumn="0"/>
            <w:tcW w:w="1308" w:type="pct"/>
            <w:hideMark/>
          </w:tcPr>
          <w:p w14:paraId="14D20214" w14:textId="77777777" w:rsidR="00101EC3" w:rsidRPr="00871B57" w:rsidRDefault="00101EC3" w:rsidP="00101EC3">
            <w:pPr>
              <w:spacing w:line="276" w:lineRule="auto"/>
              <w:rPr>
                <w:color w:val="000000"/>
                <w:sz w:val="18"/>
                <w:szCs w:val="18"/>
              </w:rPr>
            </w:pPr>
            <w:r w:rsidRPr="00871B57">
              <w:rPr>
                <w:color w:val="000000"/>
                <w:sz w:val="18"/>
                <w:szCs w:val="18"/>
              </w:rPr>
              <w:t>Contabilizzazione</w:t>
            </w:r>
          </w:p>
        </w:tc>
        <w:tc>
          <w:tcPr>
            <w:tcW w:w="943" w:type="pct"/>
            <w:noWrap/>
            <w:hideMark/>
          </w:tcPr>
          <w:p w14:paraId="57A6774E" w14:textId="77777777" w:rsidR="00101EC3" w:rsidRPr="00871B57" w:rsidRDefault="00101EC3" w:rsidP="00101EC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5</w:t>
            </w:r>
          </w:p>
        </w:tc>
        <w:tc>
          <w:tcPr>
            <w:tcW w:w="928" w:type="pct"/>
            <w:noWrap/>
            <w:hideMark/>
          </w:tcPr>
          <w:p w14:paraId="283BD476" w14:textId="77777777" w:rsidR="00101EC3" w:rsidRPr="00871B57" w:rsidRDefault="00101EC3" w:rsidP="00101EC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3</w:t>
            </w:r>
          </w:p>
        </w:tc>
        <w:tc>
          <w:tcPr>
            <w:tcW w:w="934" w:type="pct"/>
            <w:noWrap/>
            <w:hideMark/>
          </w:tcPr>
          <w:p w14:paraId="1A5286A4" w14:textId="77777777" w:rsidR="00101EC3" w:rsidRPr="00871B57" w:rsidRDefault="00101EC3" w:rsidP="00101EC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0</w:t>
            </w:r>
          </w:p>
        </w:tc>
        <w:tc>
          <w:tcPr>
            <w:tcW w:w="887" w:type="pct"/>
            <w:noWrap/>
            <w:hideMark/>
          </w:tcPr>
          <w:p w14:paraId="6B03F7E6" w14:textId="77777777" w:rsidR="00101EC3" w:rsidRPr="00871B57" w:rsidRDefault="00101EC3" w:rsidP="00101EC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71B57">
              <w:rPr>
                <w:color w:val="000000"/>
                <w:sz w:val="18"/>
                <w:szCs w:val="18"/>
              </w:rPr>
              <w:t>1</w:t>
            </w:r>
          </w:p>
        </w:tc>
      </w:tr>
    </w:tbl>
    <w:p w14:paraId="41C102B6" w14:textId="77777777" w:rsidR="00101EC3" w:rsidRPr="00871B57" w:rsidRDefault="00101EC3" w:rsidP="00101EC3"/>
    <w:p w14:paraId="2491DC95" w14:textId="77777777" w:rsidR="00101EC3" w:rsidRPr="00871B57" w:rsidRDefault="00101EC3" w:rsidP="00101EC3"/>
    <w:p w14:paraId="0AC7F927" w14:textId="77777777" w:rsidR="00101EC3" w:rsidRPr="00871B57" w:rsidRDefault="00101EC3" w:rsidP="00101EC3">
      <w:r w:rsidRPr="00871B57">
        <w:t xml:space="preserve">Viene di seguito indicata una suddivisione dei costi per centri di costo: </w:t>
      </w:r>
    </w:p>
    <w:p w14:paraId="34AE0969" w14:textId="77777777" w:rsidR="00101EC3" w:rsidRPr="00871B57" w:rsidRDefault="00101EC3" w:rsidP="00101EC3"/>
    <w:p w14:paraId="13ABDC7C" w14:textId="38A1FACE" w:rsidR="00101EC3" w:rsidRPr="00871B57" w:rsidRDefault="00101EC3" w:rsidP="008E24A1">
      <w:pPr>
        <w:pStyle w:val="Paragrafoelenco"/>
        <w:numPr>
          <w:ilvl w:val="0"/>
          <w:numId w:val="41"/>
        </w:numPr>
        <w:rPr>
          <w:rFonts w:ascii="Times New Roman" w:hAnsi="Times New Roman" w:cs="Times New Roman"/>
          <w:sz w:val="24"/>
          <w:szCs w:val="24"/>
        </w:rPr>
      </w:pPr>
      <w:r w:rsidRPr="00871B57">
        <w:rPr>
          <w:rFonts w:ascii="Times New Roman" w:hAnsi="Times New Roman" w:cs="Times New Roman"/>
          <w:sz w:val="24"/>
          <w:szCs w:val="24"/>
        </w:rPr>
        <w:t xml:space="preserve">suddivisone in base alla natura dei costi </w:t>
      </w:r>
    </w:p>
    <w:p w14:paraId="6CB6B746" w14:textId="5623C98C" w:rsidR="008E24A1" w:rsidRPr="00871B57" w:rsidRDefault="008E24A1" w:rsidP="008E24A1"/>
    <w:tbl>
      <w:tblPr>
        <w:tblW w:w="5000" w:type="pct"/>
        <w:tblCellMar>
          <w:left w:w="70" w:type="dxa"/>
          <w:right w:w="70" w:type="dxa"/>
        </w:tblCellMar>
        <w:tblLook w:val="04A0" w:firstRow="1" w:lastRow="0" w:firstColumn="1" w:lastColumn="0" w:noHBand="0" w:noVBand="1"/>
      </w:tblPr>
      <w:tblGrid>
        <w:gridCol w:w="3725"/>
        <w:gridCol w:w="1085"/>
        <w:gridCol w:w="1085"/>
        <w:gridCol w:w="1073"/>
        <w:gridCol w:w="1510"/>
        <w:gridCol w:w="1300"/>
      </w:tblGrid>
      <w:tr w:rsidR="00101EC3" w:rsidRPr="00871B57" w14:paraId="36D66A8A" w14:textId="77777777" w:rsidTr="00101EC3">
        <w:trPr>
          <w:trHeight w:val="320"/>
        </w:trPr>
        <w:tc>
          <w:tcPr>
            <w:tcW w:w="1164" w:type="pct"/>
            <w:tcBorders>
              <w:top w:val="single" w:sz="8" w:space="0" w:color="5B9BD5"/>
              <w:left w:val="nil"/>
              <w:bottom w:val="single" w:sz="8" w:space="0" w:color="5B9BD5"/>
              <w:right w:val="nil"/>
            </w:tcBorders>
            <w:shd w:val="clear" w:color="auto" w:fill="auto"/>
            <w:noWrap/>
            <w:vAlign w:val="center"/>
            <w:hideMark/>
          </w:tcPr>
          <w:p w14:paraId="433644A2" w14:textId="77777777" w:rsidR="00101EC3" w:rsidRPr="00871B57" w:rsidRDefault="00101EC3" w:rsidP="00101EC3">
            <w:pPr>
              <w:rPr>
                <w:sz w:val="18"/>
                <w:szCs w:val="18"/>
              </w:rPr>
            </w:pPr>
            <w:r w:rsidRPr="00871B57">
              <w:rPr>
                <w:sz w:val="18"/>
                <w:szCs w:val="18"/>
              </w:rPr>
              <w:t> </w:t>
            </w:r>
          </w:p>
        </w:tc>
        <w:tc>
          <w:tcPr>
            <w:tcW w:w="702" w:type="pct"/>
            <w:tcBorders>
              <w:top w:val="single" w:sz="8" w:space="0" w:color="5B9BD5"/>
              <w:left w:val="nil"/>
              <w:bottom w:val="single" w:sz="8" w:space="0" w:color="5B9BD5"/>
              <w:right w:val="nil"/>
            </w:tcBorders>
            <w:shd w:val="clear" w:color="auto" w:fill="auto"/>
            <w:noWrap/>
            <w:vAlign w:val="center"/>
            <w:hideMark/>
          </w:tcPr>
          <w:p w14:paraId="13F3CE8D" w14:textId="77777777" w:rsidR="00101EC3" w:rsidRPr="00871B57" w:rsidRDefault="00101EC3" w:rsidP="00101EC3">
            <w:pPr>
              <w:jc w:val="center"/>
              <w:rPr>
                <w:b/>
                <w:bCs/>
                <w:sz w:val="18"/>
                <w:szCs w:val="18"/>
              </w:rPr>
            </w:pPr>
            <w:r w:rsidRPr="00871B57">
              <w:rPr>
                <w:b/>
                <w:bCs/>
                <w:sz w:val="18"/>
                <w:szCs w:val="18"/>
              </w:rPr>
              <w:t>Totale</w:t>
            </w:r>
          </w:p>
        </w:tc>
        <w:tc>
          <w:tcPr>
            <w:tcW w:w="770" w:type="pct"/>
            <w:tcBorders>
              <w:top w:val="single" w:sz="8" w:space="0" w:color="5B9BD5"/>
              <w:left w:val="nil"/>
              <w:bottom w:val="single" w:sz="8" w:space="0" w:color="5B9BD5"/>
              <w:right w:val="nil"/>
            </w:tcBorders>
            <w:shd w:val="clear" w:color="auto" w:fill="auto"/>
            <w:noWrap/>
            <w:vAlign w:val="center"/>
            <w:hideMark/>
          </w:tcPr>
          <w:p w14:paraId="0B47A695" w14:textId="77777777" w:rsidR="00101EC3" w:rsidRPr="00871B57" w:rsidRDefault="00101EC3" w:rsidP="00101EC3">
            <w:pPr>
              <w:jc w:val="center"/>
              <w:rPr>
                <w:b/>
                <w:bCs/>
                <w:sz w:val="18"/>
                <w:szCs w:val="18"/>
              </w:rPr>
            </w:pPr>
            <w:r w:rsidRPr="00871B57">
              <w:rPr>
                <w:b/>
                <w:bCs/>
                <w:sz w:val="18"/>
                <w:szCs w:val="18"/>
              </w:rPr>
              <w:t>Direzione</w:t>
            </w:r>
          </w:p>
        </w:tc>
        <w:tc>
          <w:tcPr>
            <w:tcW w:w="819" w:type="pct"/>
            <w:tcBorders>
              <w:top w:val="single" w:sz="8" w:space="0" w:color="5B9BD5"/>
              <w:left w:val="nil"/>
              <w:bottom w:val="single" w:sz="8" w:space="0" w:color="5B9BD5"/>
              <w:right w:val="nil"/>
            </w:tcBorders>
            <w:shd w:val="clear" w:color="auto" w:fill="auto"/>
            <w:noWrap/>
            <w:vAlign w:val="center"/>
            <w:hideMark/>
          </w:tcPr>
          <w:p w14:paraId="56CE4DD0" w14:textId="77777777" w:rsidR="00101EC3" w:rsidRPr="00871B57" w:rsidRDefault="00101EC3" w:rsidP="00101EC3">
            <w:pPr>
              <w:jc w:val="center"/>
              <w:rPr>
                <w:b/>
                <w:bCs/>
                <w:sz w:val="18"/>
                <w:szCs w:val="18"/>
              </w:rPr>
            </w:pPr>
            <w:r w:rsidRPr="00871B57">
              <w:rPr>
                <w:b/>
                <w:bCs/>
                <w:sz w:val="18"/>
                <w:szCs w:val="18"/>
              </w:rPr>
              <w:t>Esecuzione</w:t>
            </w:r>
          </w:p>
        </w:tc>
        <w:tc>
          <w:tcPr>
            <w:tcW w:w="942" w:type="pct"/>
            <w:tcBorders>
              <w:top w:val="single" w:sz="8" w:space="0" w:color="5B9BD5"/>
              <w:left w:val="nil"/>
              <w:bottom w:val="single" w:sz="8" w:space="0" w:color="5B9BD5"/>
              <w:right w:val="nil"/>
            </w:tcBorders>
            <w:shd w:val="clear" w:color="auto" w:fill="auto"/>
            <w:noWrap/>
            <w:vAlign w:val="center"/>
            <w:hideMark/>
          </w:tcPr>
          <w:p w14:paraId="438BFA6E" w14:textId="77777777" w:rsidR="00101EC3" w:rsidRPr="00871B57" w:rsidRDefault="00101EC3" w:rsidP="00101EC3">
            <w:pPr>
              <w:jc w:val="center"/>
              <w:rPr>
                <w:b/>
                <w:bCs/>
                <w:sz w:val="18"/>
                <w:szCs w:val="18"/>
              </w:rPr>
            </w:pPr>
            <w:r w:rsidRPr="00871B57">
              <w:rPr>
                <w:b/>
                <w:bCs/>
                <w:sz w:val="18"/>
                <w:szCs w:val="18"/>
              </w:rPr>
              <w:t>Contabilizzazione</w:t>
            </w:r>
          </w:p>
        </w:tc>
        <w:tc>
          <w:tcPr>
            <w:tcW w:w="603" w:type="pct"/>
            <w:tcBorders>
              <w:top w:val="single" w:sz="8" w:space="0" w:color="5B9BD5"/>
              <w:left w:val="nil"/>
              <w:bottom w:val="single" w:sz="8" w:space="0" w:color="5B9BD5"/>
              <w:right w:val="nil"/>
            </w:tcBorders>
            <w:shd w:val="clear" w:color="auto" w:fill="auto"/>
            <w:noWrap/>
            <w:vAlign w:val="center"/>
            <w:hideMark/>
          </w:tcPr>
          <w:p w14:paraId="6C132DF1" w14:textId="77777777" w:rsidR="00101EC3" w:rsidRPr="00871B57" w:rsidRDefault="00101EC3" w:rsidP="00101EC3">
            <w:pPr>
              <w:jc w:val="center"/>
              <w:rPr>
                <w:b/>
                <w:bCs/>
                <w:sz w:val="18"/>
                <w:szCs w:val="18"/>
              </w:rPr>
            </w:pPr>
            <w:r w:rsidRPr="00871B57">
              <w:rPr>
                <w:b/>
                <w:bCs/>
                <w:sz w:val="18"/>
                <w:szCs w:val="18"/>
              </w:rPr>
              <w:t>Autorizzazione</w:t>
            </w:r>
          </w:p>
        </w:tc>
      </w:tr>
      <w:tr w:rsidR="00101EC3" w:rsidRPr="00871B57" w14:paraId="06B25FC7" w14:textId="77777777" w:rsidTr="00101EC3">
        <w:trPr>
          <w:trHeight w:val="300"/>
        </w:trPr>
        <w:tc>
          <w:tcPr>
            <w:tcW w:w="1164" w:type="pct"/>
            <w:tcBorders>
              <w:top w:val="nil"/>
              <w:left w:val="nil"/>
              <w:bottom w:val="nil"/>
              <w:right w:val="nil"/>
            </w:tcBorders>
            <w:shd w:val="clear" w:color="000000" w:fill="D6E6F4"/>
            <w:noWrap/>
            <w:vAlign w:val="center"/>
            <w:hideMark/>
          </w:tcPr>
          <w:p w14:paraId="5AC210DD" w14:textId="77777777" w:rsidR="00101EC3" w:rsidRPr="00871B57" w:rsidRDefault="00101EC3" w:rsidP="00101EC3">
            <w:pPr>
              <w:jc w:val="center"/>
              <w:rPr>
                <w:b/>
                <w:bCs/>
                <w:sz w:val="18"/>
                <w:szCs w:val="18"/>
              </w:rPr>
            </w:pPr>
            <w:r w:rsidRPr="00871B57">
              <w:rPr>
                <w:b/>
                <w:bCs/>
                <w:sz w:val="18"/>
                <w:szCs w:val="18"/>
              </w:rPr>
              <w:t>PERSONALE</w:t>
            </w:r>
          </w:p>
        </w:tc>
        <w:tc>
          <w:tcPr>
            <w:tcW w:w="702" w:type="pct"/>
            <w:tcBorders>
              <w:top w:val="nil"/>
              <w:left w:val="nil"/>
              <w:bottom w:val="nil"/>
              <w:right w:val="nil"/>
            </w:tcBorders>
            <w:shd w:val="clear" w:color="000000" w:fill="D6E6F4"/>
            <w:noWrap/>
            <w:vAlign w:val="center"/>
            <w:hideMark/>
          </w:tcPr>
          <w:p w14:paraId="620DDB3B" w14:textId="77777777" w:rsidR="00101EC3" w:rsidRPr="00871B57" w:rsidRDefault="00101EC3" w:rsidP="00101EC3">
            <w:pPr>
              <w:jc w:val="center"/>
              <w:rPr>
                <w:b/>
                <w:bCs/>
                <w:sz w:val="18"/>
                <w:szCs w:val="18"/>
              </w:rPr>
            </w:pPr>
            <w:r w:rsidRPr="00871B57">
              <w:rPr>
                <w:b/>
                <w:bCs/>
                <w:sz w:val="18"/>
                <w:szCs w:val="18"/>
              </w:rPr>
              <w:t>2.096.378,99</w:t>
            </w:r>
          </w:p>
        </w:tc>
        <w:tc>
          <w:tcPr>
            <w:tcW w:w="770" w:type="pct"/>
            <w:tcBorders>
              <w:top w:val="nil"/>
              <w:left w:val="nil"/>
              <w:bottom w:val="nil"/>
              <w:right w:val="nil"/>
            </w:tcBorders>
            <w:shd w:val="clear" w:color="000000" w:fill="D6E6F4"/>
            <w:noWrap/>
            <w:vAlign w:val="center"/>
            <w:hideMark/>
          </w:tcPr>
          <w:p w14:paraId="48A04452" w14:textId="77777777" w:rsidR="00101EC3" w:rsidRPr="00871B57" w:rsidRDefault="00101EC3" w:rsidP="00101EC3">
            <w:pPr>
              <w:jc w:val="center"/>
              <w:rPr>
                <w:sz w:val="18"/>
                <w:szCs w:val="18"/>
              </w:rPr>
            </w:pPr>
            <w:r w:rsidRPr="00871B57">
              <w:rPr>
                <w:sz w:val="18"/>
                <w:szCs w:val="18"/>
              </w:rPr>
              <w:t>1.197.930,85</w:t>
            </w:r>
          </w:p>
        </w:tc>
        <w:tc>
          <w:tcPr>
            <w:tcW w:w="819" w:type="pct"/>
            <w:tcBorders>
              <w:top w:val="nil"/>
              <w:left w:val="nil"/>
              <w:bottom w:val="nil"/>
              <w:right w:val="nil"/>
            </w:tcBorders>
            <w:shd w:val="clear" w:color="000000" w:fill="D6E6F4"/>
            <w:noWrap/>
            <w:vAlign w:val="center"/>
            <w:hideMark/>
          </w:tcPr>
          <w:p w14:paraId="4769C81E" w14:textId="77777777" w:rsidR="00101EC3" w:rsidRPr="00871B57" w:rsidRDefault="00101EC3" w:rsidP="00101EC3">
            <w:pPr>
              <w:jc w:val="center"/>
              <w:rPr>
                <w:sz w:val="18"/>
                <w:szCs w:val="18"/>
              </w:rPr>
            </w:pPr>
            <w:r w:rsidRPr="00871B57">
              <w:rPr>
                <w:sz w:val="18"/>
                <w:szCs w:val="18"/>
              </w:rPr>
              <w:t>74.870,68</w:t>
            </w:r>
          </w:p>
        </w:tc>
        <w:tc>
          <w:tcPr>
            <w:tcW w:w="942" w:type="pct"/>
            <w:tcBorders>
              <w:top w:val="nil"/>
              <w:left w:val="nil"/>
              <w:bottom w:val="nil"/>
              <w:right w:val="nil"/>
            </w:tcBorders>
            <w:shd w:val="clear" w:color="000000" w:fill="D6E6F4"/>
            <w:noWrap/>
            <w:vAlign w:val="center"/>
            <w:hideMark/>
          </w:tcPr>
          <w:p w14:paraId="402F07EE" w14:textId="77777777" w:rsidR="00101EC3" w:rsidRPr="00871B57" w:rsidRDefault="00101EC3" w:rsidP="00101EC3">
            <w:pPr>
              <w:jc w:val="center"/>
              <w:rPr>
                <w:sz w:val="18"/>
                <w:szCs w:val="18"/>
              </w:rPr>
            </w:pPr>
            <w:r w:rsidRPr="00871B57">
              <w:rPr>
                <w:sz w:val="18"/>
                <w:szCs w:val="18"/>
              </w:rPr>
              <w:t>336.918,05</w:t>
            </w:r>
          </w:p>
        </w:tc>
        <w:tc>
          <w:tcPr>
            <w:tcW w:w="603" w:type="pct"/>
            <w:tcBorders>
              <w:top w:val="nil"/>
              <w:left w:val="nil"/>
              <w:bottom w:val="nil"/>
              <w:right w:val="nil"/>
            </w:tcBorders>
            <w:shd w:val="clear" w:color="000000" w:fill="D6E6F4"/>
            <w:noWrap/>
            <w:vAlign w:val="center"/>
            <w:hideMark/>
          </w:tcPr>
          <w:p w14:paraId="675017EA" w14:textId="77777777" w:rsidR="00101EC3" w:rsidRPr="00871B57" w:rsidRDefault="00101EC3" w:rsidP="00101EC3">
            <w:pPr>
              <w:jc w:val="center"/>
              <w:rPr>
                <w:sz w:val="18"/>
                <w:szCs w:val="18"/>
              </w:rPr>
            </w:pPr>
            <w:r w:rsidRPr="00871B57">
              <w:rPr>
                <w:sz w:val="18"/>
                <w:szCs w:val="18"/>
              </w:rPr>
              <w:t>486.659,41</w:t>
            </w:r>
          </w:p>
        </w:tc>
      </w:tr>
      <w:tr w:rsidR="00101EC3" w:rsidRPr="00871B57" w14:paraId="7914007D" w14:textId="77777777" w:rsidTr="00101EC3">
        <w:trPr>
          <w:trHeight w:val="300"/>
        </w:trPr>
        <w:tc>
          <w:tcPr>
            <w:tcW w:w="1164" w:type="pct"/>
            <w:tcBorders>
              <w:top w:val="nil"/>
              <w:left w:val="nil"/>
              <w:bottom w:val="nil"/>
              <w:right w:val="nil"/>
            </w:tcBorders>
            <w:shd w:val="clear" w:color="auto" w:fill="auto"/>
            <w:noWrap/>
            <w:vAlign w:val="center"/>
            <w:hideMark/>
          </w:tcPr>
          <w:p w14:paraId="0410FAC3" w14:textId="77777777" w:rsidR="00101EC3" w:rsidRPr="00871B57" w:rsidRDefault="00101EC3" w:rsidP="00101EC3">
            <w:pPr>
              <w:jc w:val="center"/>
              <w:rPr>
                <w:b/>
                <w:bCs/>
                <w:sz w:val="18"/>
                <w:szCs w:val="18"/>
              </w:rPr>
            </w:pPr>
            <w:r w:rsidRPr="00871B57">
              <w:rPr>
                <w:b/>
                <w:bCs/>
                <w:sz w:val="18"/>
                <w:szCs w:val="18"/>
              </w:rPr>
              <w:t>Prestazioni di servizi</w:t>
            </w:r>
          </w:p>
        </w:tc>
        <w:tc>
          <w:tcPr>
            <w:tcW w:w="702" w:type="pct"/>
            <w:tcBorders>
              <w:top w:val="nil"/>
              <w:left w:val="nil"/>
              <w:bottom w:val="nil"/>
              <w:right w:val="nil"/>
            </w:tcBorders>
            <w:shd w:val="clear" w:color="auto" w:fill="auto"/>
            <w:noWrap/>
            <w:vAlign w:val="center"/>
            <w:hideMark/>
          </w:tcPr>
          <w:p w14:paraId="1A70B76D" w14:textId="77777777" w:rsidR="00101EC3" w:rsidRPr="00871B57" w:rsidRDefault="00101EC3" w:rsidP="00101EC3">
            <w:pPr>
              <w:jc w:val="center"/>
              <w:rPr>
                <w:b/>
                <w:bCs/>
                <w:sz w:val="18"/>
                <w:szCs w:val="18"/>
              </w:rPr>
            </w:pPr>
            <w:r w:rsidRPr="00871B57">
              <w:rPr>
                <w:b/>
                <w:bCs/>
                <w:sz w:val="18"/>
                <w:szCs w:val="18"/>
              </w:rPr>
              <w:t>6.516.183,64</w:t>
            </w:r>
          </w:p>
        </w:tc>
        <w:tc>
          <w:tcPr>
            <w:tcW w:w="770" w:type="pct"/>
            <w:tcBorders>
              <w:top w:val="nil"/>
              <w:left w:val="nil"/>
              <w:bottom w:val="nil"/>
              <w:right w:val="nil"/>
            </w:tcBorders>
            <w:shd w:val="clear" w:color="000000" w:fill="D6E6F4"/>
            <w:noWrap/>
            <w:vAlign w:val="center"/>
            <w:hideMark/>
          </w:tcPr>
          <w:p w14:paraId="713986FE" w14:textId="77777777" w:rsidR="00101EC3" w:rsidRPr="00871B57" w:rsidRDefault="00101EC3" w:rsidP="00101EC3">
            <w:pPr>
              <w:jc w:val="center"/>
              <w:rPr>
                <w:sz w:val="18"/>
                <w:szCs w:val="18"/>
              </w:rPr>
            </w:pPr>
            <w:r w:rsidRPr="00871B57">
              <w:rPr>
                <w:sz w:val="18"/>
                <w:szCs w:val="18"/>
              </w:rPr>
              <w:t>3.723.533,51</w:t>
            </w:r>
          </w:p>
        </w:tc>
        <w:tc>
          <w:tcPr>
            <w:tcW w:w="819" w:type="pct"/>
            <w:tcBorders>
              <w:top w:val="nil"/>
              <w:left w:val="nil"/>
              <w:bottom w:val="nil"/>
              <w:right w:val="nil"/>
            </w:tcBorders>
            <w:shd w:val="clear" w:color="000000" w:fill="D6E6F4"/>
            <w:noWrap/>
            <w:vAlign w:val="center"/>
            <w:hideMark/>
          </w:tcPr>
          <w:p w14:paraId="46FCB988" w14:textId="77777777" w:rsidR="00101EC3" w:rsidRPr="00871B57" w:rsidRDefault="00101EC3" w:rsidP="00101EC3">
            <w:pPr>
              <w:jc w:val="center"/>
              <w:rPr>
                <w:sz w:val="18"/>
                <w:szCs w:val="18"/>
              </w:rPr>
            </w:pPr>
            <w:r w:rsidRPr="00871B57">
              <w:rPr>
                <w:sz w:val="18"/>
                <w:szCs w:val="18"/>
              </w:rPr>
              <w:t>232.720,84</w:t>
            </w:r>
          </w:p>
        </w:tc>
        <w:tc>
          <w:tcPr>
            <w:tcW w:w="942" w:type="pct"/>
            <w:tcBorders>
              <w:top w:val="nil"/>
              <w:left w:val="nil"/>
              <w:bottom w:val="nil"/>
              <w:right w:val="nil"/>
            </w:tcBorders>
            <w:shd w:val="clear" w:color="000000" w:fill="D6E6F4"/>
            <w:noWrap/>
            <w:vAlign w:val="center"/>
            <w:hideMark/>
          </w:tcPr>
          <w:p w14:paraId="6866689A" w14:textId="77777777" w:rsidR="00101EC3" w:rsidRPr="00871B57" w:rsidRDefault="00101EC3" w:rsidP="00101EC3">
            <w:pPr>
              <w:jc w:val="center"/>
              <w:rPr>
                <w:sz w:val="18"/>
                <w:szCs w:val="18"/>
              </w:rPr>
            </w:pPr>
            <w:r w:rsidRPr="00871B57">
              <w:rPr>
                <w:sz w:val="18"/>
                <w:szCs w:val="18"/>
              </w:rPr>
              <w:t>1.047.243,80</w:t>
            </w:r>
          </w:p>
        </w:tc>
        <w:tc>
          <w:tcPr>
            <w:tcW w:w="603" w:type="pct"/>
            <w:tcBorders>
              <w:top w:val="nil"/>
              <w:left w:val="nil"/>
              <w:bottom w:val="nil"/>
              <w:right w:val="nil"/>
            </w:tcBorders>
            <w:shd w:val="clear" w:color="000000" w:fill="D6E6F4"/>
            <w:noWrap/>
            <w:vAlign w:val="center"/>
            <w:hideMark/>
          </w:tcPr>
          <w:p w14:paraId="3BC7BFC0" w14:textId="77777777" w:rsidR="00101EC3" w:rsidRPr="00871B57" w:rsidRDefault="00101EC3" w:rsidP="00101EC3">
            <w:pPr>
              <w:jc w:val="center"/>
              <w:rPr>
                <w:sz w:val="18"/>
                <w:szCs w:val="18"/>
              </w:rPr>
            </w:pPr>
            <w:r w:rsidRPr="00871B57">
              <w:rPr>
                <w:sz w:val="18"/>
                <w:szCs w:val="18"/>
              </w:rPr>
              <w:t>1.512.685,49</w:t>
            </w:r>
          </w:p>
        </w:tc>
      </w:tr>
      <w:tr w:rsidR="00101EC3" w:rsidRPr="00871B57" w14:paraId="5194F8E8" w14:textId="77777777" w:rsidTr="00101EC3">
        <w:trPr>
          <w:trHeight w:val="300"/>
        </w:trPr>
        <w:tc>
          <w:tcPr>
            <w:tcW w:w="1164" w:type="pct"/>
            <w:tcBorders>
              <w:top w:val="nil"/>
              <w:left w:val="nil"/>
              <w:bottom w:val="nil"/>
              <w:right w:val="nil"/>
            </w:tcBorders>
            <w:shd w:val="clear" w:color="000000" w:fill="D6E6F4"/>
            <w:noWrap/>
            <w:vAlign w:val="center"/>
            <w:hideMark/>
          </w:tcPr>
          <w:p w14:paraId="0F63B027" w14:textId="77777777" w:rsidR="00101EC3" w:rsidRPr="00871B57" w:rsidRDefault="00101EC3" w:rsidP="00101EC3">
            <w:pPr>
              <w:jc w:val="center"/>
              <w:rPr>
                <w:b/>
                <w:bCs/>
                <w:sz w:val="18"/>
                <w:szCs w:val="18"/>
              </w:rPr>
            </w:pPr>
            <w:r w:rsidRPr="00871B57">
              <w:rPr>
                <w:b/>
                <w:bCs/>
                <w:sz w:val="18"/>
                <w:szCs w:val="18"/>
              </w:rPr>
              <w:t>Acquisiti di materie prime e/o beni di consumo</w:t>
            </w:r>
          </w:p>
        </w:tc>
        <w:tc>
          <w:tcPr>
            <w:tcW w:w="702" w:type="pct"/>
            <w:tcBorders>
              <w:top w:val="nil"/>
              <w:left w:val="nil"/>
              <w:bottom w:val="nil"/>
              <w:right w:val="nil"/>
            </w:tcBorders>
            <w:shd w:val="clear" w:color="000000" w:fill="D6E6F4"/>
            <w:noWrap/>
            <w:vAlign w:val="center"/>
            <w:hideMark/>
          </w:tcPr>
          <w:p w14:paraId="7E697BA4" w14:textId="77777777" w:rsidR="00101EC3" w:rsidRPr="00871B57" w:rsidRDefault="00101EC3" w:rsidP="00101EC3">
            <w:pPr>
              <w:jc w:val="center"/>
              <w:rPr>
                <w:b/>
                <w:bCs/>
                <w:sz w:val="18"/>
                <w:szCs w:val="18"/>
              </w:rPr>
            </w:pPr>
            <w:r w:rsidRPr="00871B57">
              <w:rPr>
                <w:b/>
                <w:bCs/>
                <w:sz w:val="18"/>
                <w:szCs w:val="18"/>
              </w:rPr>
              <w:t>19.495,35</w:t>
            </w:r>
          </w:p>
        </w:tc>
        <w:tc>
          <w:tcPr>
            <w:tcW w:w="770" w:type="pct"/>
            <w:tcBorders>
              <w:top w:val="nil"/>
              <w:left w:val="nil"/>
              <w:bottom w:val="nil"/>
              <w:right w:val="nil"/>
            </w:tcBorders>
            <w:shd w:val="clear" w:color="000000" w:fill="D6E6F4"/>
            <w:noWrap/>
            <w:vAlign w:val="center"/>
            <w:hideMark/>
          </w:tcPr>
          <w:p w14:paraId="2FB93A9D" w14:textId="77777777" w:rsidR="00101EC3" w:rsidRPr="00871B57" w:rsidRDefault="00101EC3" w:rsidP="00101EC3">
            <w:pPr>
              <w:jc w:val="center"/>
              <w:rPr>
                <w:sz w:val="18"/>
                <w:szCs w:val="18"/>
              </w:rPr>
            </w:pPr>
            <w:r w:rsidRPr="00871B57">
              <w:rPr>
                <w:sz w:val="18"/>
                <w:szCs w:val="18"/>
              </w:rPr>
              <w:t>11.140,20</w:t>
            </w:r>
          </w:p>
        </w:tc>
        <w:tc>
          <w:tcPr>
            <w:tcW w:w="819" w:type="pct"/>
            <w:tcBorders>
              <w:top w:val="nil"/>
              <w:left w:val="nil"/>
              <w:bottom w:val="nil"/>
              <w:right w:val="nil"/>
            </w:tcBorders>
            <w:shd w:val="clear" w:color="000000" w:fill="D6E6F4"/>
            <w:noWrap/>
            <w:vAlign w:val="center"/>
            <w:hideMark/>
          </w:tcPr>
          <w:p w14:paraId="700A7292" w14:textId="77777777" w:rsidR="00101EC3" w:rsidRPr="00871B57" w:rsidRDefault="00101EC3" w:rsidP="00101EC3">
            <w:pPr>
              <w:jc w:val="center"/>
              <w:rPr>
                <w:sz w:val="18"/>
                <w:szCs w:val="18"/>
              </w:rPr>
            </w:pPr>
            <w:r w:rsidRPr="00871B57">
              <w:rPr>
                <w:sz w:val="18"/>
                <w:szCs w:val="18"/>
              </w:rPr>
              <w:t>696,26</w:t>
            </w:r>
          </w:p>
        </w:tc>
        <w:tc>
          <w:tcPr>
            <w:tcW w:w="942" w:type="pct"/>
            <w:tcBorders>
              <w:top w:val="nil"/>
              <w:left w:val="nil"/>
              <w:bottom w:val="nil"/>
              <w:right w:val="nil"/>
            </w:tcBorders>
            <w:shd w:val="clear" w:color="000000" w:fill="D6E6F4"/>
            <w:noWrap/>
            <w:vAlign w:val="center"/>
            <w:hideMark/>
          </w:tcPr>
          <w:p w14:paraId="5BDA4D90" w14:textId="77777777" w:rsidR="00101EC3" w:rsidRPr="00871B57" w:rsidRDefault="00101EC3" w:rsidP="00101EC3">
            <w:pPr>
              <w:jc w:val="center"/>
              <w:rPr>
                <w:sz w:val="18"/>
                <w:szCs w:val="18"/>
              </w:rPr>
            </w:pPr>
            <w:r w:rsidRPr="00871B57">
              <w:rPr>
                <w:sz w:val="18"/>
                <w:szCs w:val="18"/>
              </w:rPr>
              <w:t>3.133,18</w:t>
            </w:r>
          </w:p>
        </w:tc>
        <w:tc>
          <w:tcPr>
            <w:tcW w:w="603" w:type="pct"/>
            <w:tcBorders>
              <w:top w:val="nil"/>
              <w:left w:val="nil"/>
              <w:bottom w:val="nil"/>
              <w:right w:val="nil"/>
            </w:tcBorders>
            <w:shd w:val="clear" w:color="000000" w:fill="D6E6F4"/>
            <w:noWrap/>
            <w:vAlign w:val="center"/>
            <w:hideMark/>
          </w:tcPr>
          <w:p w14:paraId="60DE7756" w14:textId="77777777" w:rsidR="00101EC3" w:rsidRPr="00871B57" w:rsidRDefault="00101EC3" w:rsidP="00101EC3">
            <w:pPr>
              <w:jc w:val="center"/>
              <w:rPr>
                <w:sz w:val="18"/>
                <w:szCs w:val="18"/>
              </w:rPr>
            </w:pPr>
            <w:r w:rsidRPr="00871B57">
              <w:rPr>
                <w:sz w:val="18"/>
                <w:szCs w:val="18"/>
              </w:rPr>
              <w:t>4.525,71</w:t>
            </w:r>
          </w:p>
        </w:tc>
      </w:tr>
      <w:tr w:rsidR="00101EC3" w:rsidRPr="00871B57" w14:paraId="24E65028" w14:textId="77777777" w:rsidTr="00101EC3">
        <w:trPr>
          <w:trHeight w:val="300"/>
        </w:trPr>
        <w:tc>
          <w:tcPr>
            <w:tcW w:w="1164" w:type="pct"/>
            <w:tcBorders>
              <w:top w:val="nil"/>
              <w:left w:val="nil"/>
              <w:bottom w:val="nil"/>
              <w:right w:val="nil"/>
            </w:tcBorders>
            <w:shd w:val="clear" w:color="auto" w:fill="auto"/>
            <w:noWrap/>
            <w:vAlign w:val="center"/>
            <w:hideMark/>
          </w:tcPr>
          <w:p w14:paraId="5B1DADE0" w14:textId="77777777" w:rsidR="00101EC3" w:rsidRPr="00871B57" w:rsidRDefault="00101EC3" w:rsidP="00101EC3">
            <w:pPr>
              <w:jc w:val="center"/>
              <w:rPr>
                <w:b/>
                <w:bCs/>
                <w:sz w:val="18"/>
                <w:szCs w:val="18"/>
              </w:rPr>
            </w:pPr>
            <w:r w:rsidRPr="00871B57">
              <w:rPr>
                <w:b/>
                <w:bCs/>
                <w:sz w:val="18"/>
                <w:szCs w:val="18"/>
              </w:rPr>
              <w:t>Utilizzo di Beni di terzi</w:t>
            </w:r>
          </w:p>
        </w:tc>
        <w:tc>
          <w:tcPr>
            <w:tcW w:w="702" w:type="pct"/>
            <w:tcBorders>
              <w:top w:val="nil"/>
              <w:left w:val="nil"/>
              <w:bottom w:val="nil"/>
              <w:right w:val="nil"/>
            </w:tcBorders>
            <w:shd w:val="clear" w:color="auto" w:fill="auto"/>
            <w:noWrap/>
            <w:vAlign w:val="center"/>
            <w:hideMark/>
          </w:tcPr>
          <w:p w14:paraId="1CA46329" w14:textId="77777777" w:rsidR="00101EC3" w:rsidRPr="00871B57" w:rsidRDefault="00101EC3" w:rsidP="00101EC3">
            <w:pPr>
              <w:jc w:val="center"/>
              <w:rPr>
                <w:b/>
                <w:bCs/>
                <w:sz w:val="18"/>
                <w:szCs w:val="18"/>
              </w:rPr>
            </w:pPr>
            <w:r w:rsidRPr="00871B57">
              <w:rPr>
                <w:b/>
                <w:bCs/>
                <w:sz w:val="18"/>
                <w:szCs w:val="18"/>
              </w:rPr>
              <w:t>15.093,96</w:t>
            </w:r>
          </w:p>
        </w:tc>
        <w:tc>
          <w:tcPr>
            <w:tcW w:w="770" w:type="pct"/>
            <w:tcBorders>
              <w:top w:val="nil"/>
              <w:left w:val="nil"/>
              <w:bottom w:val="nil"/>
              <w:right w:val="nil"/>
            </w:tcBorders>
            <w:shd w:val="clear" w:color="000000" w:fill="D6E6F4"/>
            <w:noWrap/>
            <w:vAlign w:val="center"/>
            <w:hideMark/>
          </w:tcPr>
          <w:p w14:paraId="697CEE3D" w14:textId="77777777" w:rsidR="00101EC3" w:rsidRPr="00871B57" w:rsidRDefault="00101EC3" w:rsidP="00101EC3">
            <w:pPr>
              <w:jc w:val="center"/>
              <w:rPr>
                <w:sz w:val="18"/>
                <w:szCs w:val="18"/>
              </w:rPr>
            </w:pPr>
            <w:r w:rsidRPr="00871B57">
              <w:rPr>
                <w:sz w:val="18"/>
                <w:szCs w:val="18"/>
              </w:rPr>
              <w:t>8.625,12</w:t>
            </w:r>
          </w:p>
        </w:tc>
        <w:tc>
          <w:tcPr>
            <w:tcW w:w="819" w:type="pct"/>
            <w:tcBorders>
              <w:top w:val="nil"/>
              <w:left w:val="nil"/>
              <w:bottom w:val="nil"/>
              <w:right w:val="nil"/>
            </w:tcBorders>
            <w:shd w:val="clear" w:color="000000" w:fill="D6E6F4"/>
            <w:noWrap/>
            <w:vAlign w:val="center"/>
            <w:hideMark/>
          </w:tcPr>
          <w:p w14:paraId="78CC8BE6" w14:textId="77777777" w:rsidR="00101EC3" w:rsidRPr="00871B57" w:rsidRDefault="00101EC3" w:rsidP="00101EC3">
            <w:pPr>
              <w:jc w:val="center"/>
              <w:rPr>
                <w:sz w:val="18"/>
                <w:szCs w:val="18"/>
              </w:rPr>
            </w:pPr>
            <w:r w:rsidRPr="00871B57">
              <w:rPr>
                <w:sz w:val="18"/>
                <w:szCs w:val="18"/>
              </w:rPr>
              <w:t>539,07</w:t>
            </w:r>
          </w:p>
        </w:tc>
        <w:tc>
          <w:tcPr>
            <w:tcW w:w="942" w:type="pct"/>
            <w:tcBorders>
              <w:top w:val="nil"/>
              <w:left w:val="nil"/>
              <w:bottom w:val="nil"/>
              <w:right w:val="nil"/>
            </w:tcBorders>
            <w:shd w:val="clear" w:color="000000" w:fill="D6E6F4"/>
            <w:noWrap/>
            <w:vAlign w:val="center"/>
            <w:hideMark/>
          </w:tcPr>
          <w:p w14:paraId="5A1FEC6A" w14:textId="77777777" w:rsidR="00101EC3" w:rsidRPr="00871B57" w:rsidRDefault="00101EC3" w:rsidP="00101EC3">
            <w:pPr>
              <w:jc w:val="center"/>
              <w:rPr>
                <w:sz w:val="18"/>
                <w:szCs w:val="18"/>
              </w:rPr>
            </w:pPr>
            <w:r w:rsidRPr="00871B57">
              <w:rPr>
                <w:sz w:val="18"/>
                <w:szCs w:val="18"/>
              </w:rPr>
              <w:t>2.425,82</w:t>
            </w:r>
          </w:p>
        </w:tc>
        <w:tc>
          <w:tcPr>
            <w:tcW w:w="603" w:type="pct"/>
            <w:tcBorders>
              <w:top w:val="nil"/>
              <w:left w:val="nil"/>
              <w:bottom w:val="nil"/>
              <w:right w:val="nil"/>
            </w:tcBorders>
            <w:shd w:val="clear" w:color="000000" w:fill="D6E6F4"/>
            <w:noWrap/>
            <w:vAlign w:val="center"/>
            <w:hideMark/>
          </w:tcPr>
          <w:p w14:paraId="15BD9413" w14:textId="77777777" w:rsidR="00101EC3" w:rsidRPr="00871B57" w:rsidRDefault="00101EC3" w:rsidP="00101EC3">
            <w:pPr>
              <w:jc w:val="center"/>
              <w:rPr>
                <w:sz w:val="18"/>
                <w:szCs w:val="18"/>
              </w:rPr>
            </w:pPr>
            <w:r w:rsidRPr="00871B57">
              <w:rPr>
                <w:sz w:val="18"/>
                <w:szCs w:val="18"/>
              </w:rPr>
              <w:t>3.503,96</w:t>
            </w:r>
          </w:p>
        </w:tc>
      </w:tr>
      <w:tr w:rsidR="00101EC3" w:rsidRPr="00871B57" w14:paraId="4BF3AD98" w14:textId="77777777" w:rsidTr="00101EC3">
        <w:trPr>
          <w:trHeight w:val="300"/>
        </w:trPr>
        <w:tc>
          <w:tcPr>
            <w:tcW w:w="1164" w:type="pct"/>
            <w:tcBorders>
              <w:top w:val="nil"/>
              <w:left w:val="nil"/>
              <w:bottom w:val="nil"/>
              <w:right w:val="nil"/>
            </w:tcBorders>
            <w:shd w:val="clear" w:color="000000" w:fill="D6E6F4"/>
            <w:noWrap/>
            <w:vAlign w:val="center"/>
            <w:hideMark/>
          </w:tcPr>
          <w:p w14:paraId="329DCB4D" w14:textId="77777777" w:rsidR="00101EC3" w:rsidRPr="00871B57" w:rsidRDefault="00101EC3" w:rsidP="00101EC3">
            <w:pPr>
              <w:jc w:val="center"/>
              <w:rPr>
                <w:b/>
                <w:bCs/>
                <w:sz w:val="18"/>
                <w:szCs w:val="18"/>
              </w:rPr>
            </w:pPr>
            <w:r w:rsidRPr="00871B57">
              <w:rPr>
                <w:b/>
                <w:bCs/>
                <w:sz w:val="18"/>
                <w:szCs w:val="18"/>
              </w:rPr>
              <w:t>Oneri diversi di gestione</w:t>
            </w:r>
          </w:p>
        </w:tc>
        <w:tc>
          <w:tcPr>
            <w:tcW w:w="702" w:type="pct"/>
            <w:tcBorders>
              <w:top w:val="nil"/>
              <w:left w:val="nil"/>
              <w:bottom w:val="nil"/>
              <w:right w:val="nil"/>
            </w:tcBorders>
            <w:shd w:val="clear" w:color="000000" w:fill="D6E6F4"/>
            <w:noWrap/>
            <w:vAlign w:val="center"/>
            <w:hideMark/>
          </w:tcPr>
          <w:p w14:paraId="6A8D085C" w14:textId="77777777" w:rsidR="00101EC3" w:rsidRPr="00871B57" w:rsidRDefault="00101EC3" w:rsidP="00101EC3">
            <w:pPr>
              <w:jc w:val="center"/>
              <w:rPr>
                <w:b/>
                <w:bCs/>
                <w:sz w:val="18"/>
                <w:szCs w:val="18"/>
              </w:rPr>
            </w:pPr>
            <w:r w:rsidRPr="00871B57">
              <w:rPr>
                <w:b/>
                <w:bCs/>
                <w:sz w:val="18"/>
                <w:szCs w:val="18"/>
              </w:rPr>
              <w:t>64.575,79</w:t>
            </w:r>
          </w:p>
        </w:tc>
        <w:tc>
          <w:tcPr>
            <w:tcW w:w="770" w:type="pct"/>
            <w:tcBorders>
              <w:top w:val="nil"/>
              <w:left w:val="nil"/>
              <w:bottom w:val="nil"/>
              <w:right w:val="nil"/>
            </w:tcBorders>
            <w:shd w:val="clear" w:color="000000" w:fill="D6E6F4"/>
            <w:noWrap/>
            <w:vAlign w:val="center"/>
            <w:hideMark/>
          </w:tcPr>
          <w:p w14:paraId="3F86A4E3" w14:textId="77777777" w:rsidR="00101EC3" w:rsidRPr="00871B57" w:rsidRDefault="00101EC3" w:rsidP="00101EC3">
            <w:pPr>
              <w:jc w:val="center"/>
              <w:rPr>
                <w:sz w:val="18"/>
                <w:szCs w:val="18"/>
              </w:rPr>
            </w:pPr>
            <w:r w:rsidRPr="00871B57">
              <w:rPr>
                <w:sz w:val="18"/>
                <w:szCs w:val="18"/>
              </w:rPr>
              <w:t>36.900,45</w:t>
            </w:r>
          </w:p>
        </w:tc>
        <w:tc>
          <w:tcPr>
            <w:tcW w:w="819" w:type="pct"/>
            <w:tcBorders>
              <w:top w:val="nil"/>
              <w:left w:val="nil"/>
              <w:bottom w:val="nil"/>
              <w:right w:val="nil"/>
            </w:tcBorders>
            <w:shd w:val="clear" w:color="000000" w:fill="D6E6F4"/>
            <w:noWrap/>
            <w:vAlign w:val="center"/>
            <w:hideMark/>
          </w:tcPr>
          <w:p w14:paraId="2B706EC9" w14:textId="77777777" w:rsidR="00101EC3" w:rsidRPr="00871B57" w:rsidRDefault="00101EC3" w:rsidP="00101EC3">
            <w:pPr>
              <w:jc w:val="center"/>
              <w:rPr>
                <w:sz w:val="18"/>
                <w:szCs w:val="18"/>
              </w:rPr>
            </w:pPr>
            <w:r w:rsidRPr="00871B57">
              <w:rPr>
                <w:sz w:val="18"/>
                <w:szCs w:val="18"/>
              </w:rPr>
              <w:t>2.306,28</w:t>
            </w:r>
          </w:p>
        </w:tc>
        <w:tc>
          <w:tcPr>
            <w:tcW w:w="942" w:type="pct"/>
            <w:tcBorders>
              <w:top w:val="nil"/>
              <w:left w:val="nil"/>
              <w:bottom w:val="nil"/>
              <w:right w:val="nil"/>
            </w:tcBorders>
            <w:shd w:val="clear" w:color="000000" w:fill="D6E6F4"/>
            <w:noWrap/>
            <w:vAlign w:val="center"/>
            <w:hideMark/>
          </w:tcPr>
          <w:p w14:paraId="1356D217" w14:textId="77777777" w:rsidR="00101EC3" w:rsidRPr="00871B57" w:rsidRDefault="00101EC3" w:rsidP="00101EC3">
            <w:pPr>
              <w:jc w:val="center"/>
              <w:rPr>
                <w:sz w:val="18"/>
                <w:szCs w:val="18"/>
              </w:rPr>
            </w:pPr>
            <w:r w:rsidRPr="00871B57">
              <w:rPr>
                <w:sz w:val="18"/>
                <w:szCs w:val="18"/>
              </w:rPr>
              <w:t>10.378,25</w:t>
            </w:r>
          </w:p>
        </w:tc>
        <w:tc>
          <w:tcPr>
            <w:tcW w:w="603" w:type="pct"/>
            <w:tcBorders>
              <w:top w:val="nil"/>
              <w:left w:val="nil"/>
              <w:bottom w:val="nil"/>
              <w:right w:val="nil"/>
            </w:tcBorders>
            <w:shd w:val="clear" w:color="000000" w:fill="D6E6F4"/>
            <w:noWrap/>
            <w:vAlign w:val="center"/>
            <w:hideMark/>
          </w:tcPr>
          <w:p w14:paraId="04C67142" w14:textId="77777777" w:rsidR="00101EC3" w:rsidRPr="00871B57" w:rsidRDefault="00101EC3" w:rsidP="00101EC3">
            <w:pPr>
              <w:jc w:val="center"/>
              <w:rPr>
                <w:sz w:val="18"/>
                <w:szCs w:val="18"/>
              </w:rPr>
            </w:pPr>
            <w:r w:rsidRPr="00871B57">
              <w:rPr>
                <w:sz w:val="18"/>
                <w:szCs w:val="18"/>
              </w:rPr>
              <w:t>14.990,81</w:t>
            </w:r>
          </w:p>
        </w:tc>
      </w:tr>
      <w:tr w:rsidR="00101EC3" w:rsidRPr="00871B57" w14:paraId="5824DF8A" w14:textId="77777777" w:rsidTr="00101EC3">
        <w:trPr>
          <w:trHeight w:val="300"/>
        </w:trPr>
        <w:tc>
          <w:tcPr>
            <w:tcW w:w="1164" w:type="pct"/>
            <w:tcBorders>
              <w:top w:val="nil"/>
              <w:left w:val="nil"/>
              <w:bottom w:val="nil"/>
              <w:right w:val="nil"/>
            </w:tcBorders>
            <w:shd w:val="clear" w:color="auto" w:fill="auto"/>
            <w:noWrap/>
            <w:vAlign w:val="center"/>
            <w:hideMark/>
          </w:tcPr>
          <w:p w14:paraId="5E577808" w14:textId="77777777" w:rsidR="00101EC3" w:rsidRPr="00871B57" w:rsidRDefault="00101EC3" w:rsidP="00101EC3">
            <w:pPr>
              <w:jc w:val="center"/>
              <w:rPr>
                <w:b/>
                <w:bCs/>
                <w:sz w:val="18"/>
                <w:szCs w:val="18"/>
              </w:rPr>
            </w:pPr>
            <w:r w:rsidRPr="00871B57">
              <w:rPr>
                <w:b/>
                <w:bCs/>
                <w:sz w:val="18"/>
                <w:szCs w:val="18"/>
              </w:rPr>
              <w:t>Ammortamenti e svalutazioni</w:t>
            </w:r>
          </w:p>
        </w:tc>
        <w:tc>
          <w:tcPr>
            <w:tcW w:w="702" w:type="pct"/>
            <w:tcBorders>
              <w:top w:val="nil"/>
              <w:left w:val="nil"/>
              <w:bottom w:val="nil"/>
              <w:right w:val="nil"/>
            </w:tcBorders>
            <w:shd w:val="clear" w:color="auto" w:fill="auto"/>
            <w:noWrap/>
            <w:vAlign w:val="center"/>
            <w:hideMark/>
          </w:tcPr>
          <w:p w14:paraId="5CA4C69D" w14:textId="77777777" w:rsidR="00101EC3" w:rsidRPr="00871B57" w:rsidRDefault="00101EC3" w:rsidP="00101EC3">
            <w:pPr>
              <w:jc w:val="center"/>
              <w:rPr>
                <w:b/>
                <w:bCs/>
                <w:sz w:val="18"/>
                <w:szCs w:val="18"/>
              </w:rPr>
            </w:pPr>
            <w:r w:rsidRPr="00871B57">
              <w:rPr>
                <w:b/>
                <w:bCs/>
                <w:sz w:val="18"/>
                <w:szCs w:val="18"/>
              </w:rPr>
              <w:t>57.239,83</w:t>
            </w:r>
          </w:p>
        </w:tc>
        <w:tc>
          <w:tcPr>
            <w:tcW w:w="770" w:type="pct"/>
            <w:tcBorders>
              <w:top w:val="nil"/>
              <w:left w:val="nil"/>
              <w:bottom w:val="nil"/>
              <w:right w:val="nil"/>
            </w:tcBorders>
            <w:shd w:val="clear" w:color="000000" w:fill="D6E6F4"/>
            <w:noWrap/>
            <w:vAlign w:val="center"/>
            <w:hideMark/>
          </w:tcPr>
          <w:p w14:paraId="38644A9B" w14:textId="77777777" w:rsidR="00101EC3" w:rsidRPr="00871B57" w:rsidRDefault="00101EC3" w:rsidP="00101EC3">
            <w:pPr>
              <w:jc w:val="center"/>
              <w:rPr>
                <w:sz w:val="18"/>
                <w:szCs w:val="18"/>
              </w:rPr>
            </w:pPr>
            <w:r w:rsidRPr="00871B57">
              <w:rPr>
                <w:sz w:val="18"/>
                <w:szCs w:val="18"/>
              </w:rPr>
              <w:t>32.708,47</w:t>
            </w:r>
          </w:p>
        </w:tc>
        <w:tc>
          <w:tcPr>
            <w:tcW w:w="819" w:type="pct"/>
            <w:tcBorders>
              <w:top w:val="nil"/>
              <w:left w:val="nil"/>
              <w:bottom w:val="nil"/>
              <w:right w:val="nil"/>
            </w:tcBorders>
            <w:shd w:val="clear" w:color="000000" w:fill="D6E6F4"/>
            <w:noWrap/>
            <w:vAlign w:val="center"/>
            <w:hideMark/>
          </w:tcPr>
          <w:p w14:paraId="7A8EE06A" w14:textId="77777777" w:rsidR="00101EC3" w:rsidRPr="00871B57" w:rsidRDefault="00101EC3" w:rsidP="00101EC3">
            <w:pPr>
              <w:jc w:val="center"/>
              <w:rPr>
                <w:sz w:val="18"/>
                <w:szCs w:val="18"/>
              </w:rPr>
            </w:pPr>
            <w:r w:rsidRPr="00871B57">
              <w:rPr>
                <w:sz w:val="18"/>
                <w:szCs w:val="18"/>
              </w:rPr>
              <w:t>2.044,28</w:t>
            </w:r>
          </w:p>
        </w:tc>
        <w:tc>
          <w:tcPr>
            <w:tcW w:w="942" w:type="pct"/>
            <w:tcBorders>
              <w:top w:val="nil"/>
              <w:left w:val="nil"/>
              <w:bottom w:val="nil"/>
              <w:right w:val="nil"/>
            </w:tcBorders>
            <w:shd w:val="clear" w:color="000000" w:fill="D6E6F4"/>
            <w:noWrap/>
            <w:vAlign w:val="center"/>
            <w:hideMark/>
          </w:tcPr>
          <w:p w14:paraId="564446FB" w14:textId="77777777" w:rsidR="00101EC3" w:rsidRPr="00871B57" w:rsidRDefault="00101EC3" w:rsidP="00101EC3">
            <w:pPr>
              <w:jc w:val="center"/>
              <w:rPr>
                <w:sz w:val="18"/>
                <w:szCs w:val="18"/>
              </w:rPr>
            </w:pPr>
            <w:r w:rsidRPr="00871B57">
              <w:rPr>
                <w:sz w:val="18"/>
                <w:szCs w:val="18"/>
              </w:rPr>
              <w:t>9.199,26</w:t>
            </w:r>
          </w:p>
        </w:tc>
        <w:tc>
          <w:tcPr>
            <w:tcW w:w="603" w:type="pct"/>
            <w:tcBorders>
              <w:top w:val="nil"/>
              <w:left w:val="nil"/>
              <w:bottom w:val="nil"/>
              <w:right w:val="nil"/>
            </w:tcBorders>
            <w:shd w:val="clear" w:color="000000" w:fill="D6E6F4"/>
            <w:noWrap/>
            <w:vAlign w:val="center"/>
            <w:hideMark/>
          </w:tcPr>
          <w:p w14:paraId="1463EA6C" w14:textId="77777777" w:rsidR="00101EC3" w:rsidRPr="00871B57" w:rsidRDefault="00101EC3" w:rsidP="00101EC3">
            <w:pPr>
              <w:jc w:val="center"/>
              <w:rPr>
                <w:sz w:val="18"/>
                <w:szCs w:val="18"/>
              </w:rPr>
            </w:pPr>
            <w:r w:rsidRPr="00871B57">
              <w:rPr>
                <w:sz w:val="18"/>
                <w:szCs w:val="18"/>
              </w:rPr>
              <w:t>13.287,82</w:t>
            </w:r>
          </w:p>
        </w:tc>
      </w:tr>
      <w:tr w:rsidR="00101EC3" w:rsidRPr="00871B57" w14:paraId="3D517EA4" w14:textId="77777777" w:rsidTr="00101EC3">
        <w:trPr>
          <w:trHeight w:val="320"/>
        </w:trPr>
        <w:tc>
          <w:tcPr>
            <w:tcW w:w="1164" w:type="pct"/>
            <w:tcBorders>
              <w:top w:val="nil"/>
              <w:left w:val="nil"/>
              <w:bottom w:val="single" w:sz="8" w:space="0" w:color="5B9BD5"/>
              <w:right w:val="nil"/>
            </w:tcBorders>
            <w:shd w:val="clear" w:color="000000" w:fill="D6E6F4"/>
            <w:noWrap/>
            <w:vAlign w:val="center"/>
            <w:hideMark/>
          </w:tcPr>
          <w:p w14:paraId="19A094B7" w14:textId="77777777" w:rsidR="00101EC3" w:rsidRPr="00871B57" w:rsidRDefault="00101EC3" w:rsidP="00101EC3">
            <w:pPr>
              <w:rPr>
                <w:sz w:val="18"/>
                <w:szCs w:val="18"/>
              </w:rPr>
            </w:pPr>
            <w:r w:rsidRPr="00871B57">
              <w:rPr>
                <w:sz w:val="18"/>
                <w:szCs w:val="18"/>
              </w:rPr>
              <w:t> </w:t>
            </w:r>
          </w:p>
        </w:tc>
        <w:tc>
          <w:tcPr>
            <w:tcW w:w="702" w:type="pct"/>
            <w:tcBorders>
              <w:top w:val="nil"/>
              <w:left w:val="nil"/>
              <w:bottom w:val="single" w:sz="8" w:space="0" w:color="5B9BD5"/>
              <w:right w:val="nil"/>
            </w:tcBorders>
            <w:shd w:val="clear" w:color="000000" w:fill="D6E6F4"/>
            <w:noWrap/>
            <w:vAlign w:val="center"/>
            <w:hideMark/>
          </w:tcPr>
          <w:p w14:paraId="4075F351" w14:textId="77777777" w:rsidR="00101EC3" w:rsidRPr="00871B57" w:rsidRDefault="00101EC3" w:rsidP="00101EC3">
            <w:pPr>
              <w:rPr>
                <w:sz w:val="18"/>
                <w:szCs w:val="18"/>
              </w:rPr>
            </w:pPr>
            <w:r w:rsidRPr="00871B57">
              <w:rPr>
                <w:sz w:val="18"/>
                <w:szCs w:val="18"/>
              </w:rPr>
              <w:t> </w:t>
            </w:r>
          </w:p>
        </w:tc>
        <w:tc>
          <w:tcPr>
            <w:tcW w:w="770" w:type="pct"/>
            <w:tcBorders>
              <w:top w:val="nil"/>
              <w:left w:val="nil"/>
              <w:bottom w:val="single" w:sz="8" w:space="0" w:color="5B9BD5"/>
              <w:right w:val="nil"/>
            </w:tcBorders>
            <w:shd w:val="clear" w:color="000000" w:fill="D6E6F4"/>
            <w:noWrap/>
            <w:vAlign w:val="center"/>
            <w:hideMark/>
          </w:tcPr>
          <w:p w14:paraId="0804452B" w14:textId="77777777" w:rsidR="00101EC3" w:rsidRPr="00871B57" w:rsidRDefault="00101EC3" w:rsidP="00101EC3">
            <w:pPr>
              <w:jc w:val="center"/>
              <w:rPr>
                <w:b/>
                <w:bCs/>
                <w:sz w:val="18"/>
                <w:szCs w:val="18"/>
              </w:rPr>
            </w:pPr>
            <w:r w:rsidRPr="00871B57">
              <w:rPr>
                <w:b/>
                <w:bCs/>
                <w:sz w:val="18"/>
                <w:szCs w:val="18"/>
              </w:rPr>
              <w:t>5.010.838,61</w:t>
            </w:r>
          </w:p>
        </w:tc>
        <w:tc>
          <w:tcPr>
            <w:tcW w:w="819" w:type="pct"/>
            <w:tcBorders>
              <w:top w:val="nil"/>
              <w:left w:val="nil"/>
              <w:bottom w:val="single" w:sz="8" w:space="0" w:color="5B9BD5"/>
              <w:right w:val="nil"/>
            </w:tcBorders>
            <w:shd w:val="clear" w:color="000000" w:fill="D6E6F4"/>
            <w:noWrap/>
            <w:vAlign w:val="center"/>
            <w:hideMark/>
          </w:tcPr>
          <w:p w14:paraId="26DE34D3" w14:textId="77777777" w:rsidR="00101EC3" w:rsidRPr="00871B57" w:rsidRDefault="00101EC3" w:rsidP="00101EC3">
            <w:pPr>
              <w:jc w:val="center"/>
              <w:rPr>
                <w:b/>
                <w:bCs/>
                <w:sz w:val="18"/>
                <w:szCs w:val="18"/>
              </w:rPr>
            </w:pPr>
            <w:r w:rsidRPr="00871B57">
              <w:rPr>
                <w:b/>
                <w:bCs/>
                <w:sz w:val="18"/>
                <w:szCs w:val="18"/>
              </w:rPr>
              <w:t>313.177,41</w:t>
            </w:r>
          </w:p>
        </w:tc>
        <w:tc>
          <w:tcPr>
            <w:tcW w:w="942" w:type="pct"/>
            <w:tcBorders>
              <w:top w:val="nil"/>
              <w:left w:val="nil"/>
              <w:bottom w:val="single" w:sz="8" w:space="0" w:color="5B9BD5"/>
              <w:right w:val="nil"/>
            </w:tcBorders>
            <w:shd w:val="clear" w:color="000000" w:fill="D6E6F4"/>
            <w:noWrap/>
            <w:vAlign w:val="center"/>
            <w:hideMark/>
          </w:tcPr>
          <w:p w14:paraId="359D50F4" w14:textId="77777777" w:rsidR="00101EC3" w:rsidRPr="00871B57" w:rsidRDefault="00101EC3" w:rsidP="00101EC3">
            <w:pPr>
              <w:jc w:val="center"/>
              <w:rPr>
                <w:b/>
                <w:bCs/>
                <w:sz w:val="18"/>
                <w:szCs w:val="18"/>
              </w:rPr>
            </w:pPr>
            <w:r w:rsidRPr="00871B57">
              <w:rPr>
                <w:b/>
                <w:bCs/>
                <w:sz w:val="18"/>
                <w:szCs w:val="18"/>
              </w:rPr>
              <w:t>1.409.298,36</w:t>
            </w:r>
          </w:p>
        </w:tc>
        <w:tc>
          <w:tcPr>
            <w:tcW w:w="603" w:type="pct"/>
            <w:tcBorders>
              <w:top w:val="nil"/>
              <w:left w:val="nil"/>
              <w:bottom w:val="single" w:sz="8" w:space="0" w:color="5B9BD5"/>
              <w:right w:val="nil"/>
            </w:tcBorders>
            <w:shd w:val="clear" w:color="000000" w:fill="D6E6F4"/>
            <w:noWrap/>
            <w:vAlign w:val="center"/>
            <w:hideMark/>
          </w:tcPr>
          <w:p w14:paraId="6F37735C" w14:textId="77777777" w:rsidR="00101EC3" w:rsidRPr="00871B57" w:rsidRDefault="00101EC3" w:rsidP="00101EC3">
            <w:pPr>
              <w:jc w:val="center"/>
              <w:rPr>
                <w:b/>
                <w:bCs/>
                <w:sz w:val="18"/>
                <w:szCs w:val="18"/>
              </w:rPr>
            </w:pPr>
            <w:r w:rsidRPr="00871B57">
              <w:rPr>
                <w:b/>
                <w:bCs/>
                <w:sz w:val="18"/>
                <w:szCs w:val="18"/>
              </w:rPr>
              <w:t>2.035.653,18</w:t>
            </w:r>
          </w:p>
        </w:tc>
      </w:tr>
    </w:tbl>
    <w:p w14:paraId="7A743AE8" w14:textId="77777777" w:rsidR="00101EC3" w:rsidRPr="00871B57" w:rsidRDefault="00101EC3" w:rsidP="00101EC3">
      <w:pPr>
        <w:jc w:val="center"/>
      </w:pPr>
    </w:p>
    <w:p w14:paraId="5804D49C" w14:textId="77777777" w:rsidR="00101EC3" w:rsidRPr="00871B57" w:rsidRDefault="00101EC3" w:rsidP="00101EC3">
      <w:pPr>
        <w:jc w:val="center"/>
      </w:pPr>
      <w:r w:rsidRPr="00871B57">
        <w:rPr>
          <w:noProof/>
        </w:rPr>
        <w:drawing>
          <wp:inline distT="0" distB="0" distL="0" distR="0" wp14:anchorId="72770AF3" wp14:editId="5BEC0FED">
            <wp:extent cx="4572000" cy="2743200"/>
            <wp:effectExtent l="0" t="0" r="25400" b="25400"/>
            <wp:docPr id="62" name="Gra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C5D481A" w14:textId="77777777" w:rsidR="00101EC3" w:rsidRPr="00871B57" w:rsidRDefault="00101EC3" w:rsidP="00101EC3">
      <w:pPr>
        <w:jc w:val="center"/>
      </w:pPr>
    </w:p>
    <w:p w14:paraId="31A3E8B6" w14:textId="77777777" w:rsidR="00101EC3" w:rsidRPr="00871B57" w:rsidRDefault="00101EC3" w:rsidP="00101EC3">
      <w:r w:rsidRPr="00871B57">
        <w:t xml:space="preserve">b) suddivisione in base alla finalità dei costi </w:t>
      </w:r>
    </w:p>
    <w:p w14:paraId="78234ABB" w14:textId="77777777" w:rsidR="00101EC3" w:rsidRPr="00871B57" w:rsidRDefault="00101EC3" w:rsidP="00101EC3"/>
    <w:tbl>
      <w:tblPr>
        <w:tblW w:w="5000" w:type="pct"/>
        <w:tblCellMar>
          <w:left w:w="70" w:type="dxa"/>
          <w:right w:w="70" w:type="dxa"/>
        </w:tblCellMar>
        <w:tblLook w:val="04A0" w:firstRow="1" w:lastRow="0" w:firstColumn="1" w:lastColumn="0" w:noHBand="0" w:noVBand="1"/>
      </w:tblPr>
      <w:tblGrid>
        <w:gridCol w:w="1822"/>
        <w:gridCol w:w="1390"/>
        <w:gridCol w:w="1119"/>
        <w:gridCol w:w="1207"/>
        <w:gridCol w:w="1428"/>
        <w:gridCol w:w="1512"/>
        <w:gridCol w:w="1300"/>
      </w:tblGrid>
      <w:tr w:rsidR="00101EC3" w:rsidRPr="00871B57" w14:paraId="5CABABBD" w14:textId="77777777" w:rsidTr="00101EC3">
        <w:trPr>
          <w:trHeight w:val="320"/>
        </w:trPr>
        <w:tc>
          <w:tcPr>
            <w:tcW w:w="932" w:type="pct"/>
            <w:tcBorders>
              <w:top w:val="single" w:sz="8" w:space="0" w:color="4F81BD"/>
              <w:left w:val="nil"/>
              <w:bottom w:val="single" w:sz="8" w:space="0" w:color="4F81BD"/>
              <w:right w:val="nil"/>
            </w:tcBorders>
            <w:shd w:val="clear" w:color="auto" w:fill="auto"/>
            <w:noWrap/>
            <w:vAlign w:val="center"/>
            <w:hideMark/>
          </w:tcPr>
          <w:p w14:paraId="7CF6E61C" w14:textId="77777777" w:rsidR="00101EC3" w:rsidRPr="00871B57" w:rsidRDefault="00101EC3" w:rsidP="00101EC3">
            <w:pPr>
              <w:jc w:val="center"/>
              <w:rPr>
                <w:b/>
                <w:bCs/>
                <w:color w:val="000000"/>
                <w:sz w:val="18"/>
                <w:szCs w:val="18"/>
              </w:rPr>
            </w:pPr>
            <w:r w:rsidRPr="00871B57">
              <w:rPr>
                <w:b/>
                <w:bCs/>
                <w:color w:val="000000"/>
                <w:sz w:val="18"/>
                <w:szCs w:val="18"/>
              </w:rPr>
              <w:t>MISURA</w:t>
            </w:r>
          </w:p>
        </w:tc>
        <w:tc>
          <w:tcPr>
            <w:tcW w:w="711" w:type="pct"/>
            <w:tcBorders>
              <w:top w:val="single" w:sz="8" w:space="0" w:color="4F81BD"/>
              <w:left w:val="nil"/>
              <w:bottom w:val="single" w:sz="8" w:space="0" w:color="4F81BD"/>
              <w:right w:val="nil"/>
            </w:tcBorders>
            <w:shd w:val="clear" w:color="auto" w:fill="auto"/>
            <w:noWrap/>
            <w:vAlign w:val="center"/>
            <w:hideMark/>
          </w:tcPr>
          <w:p w14:paraId="26E6BBE1" w14:textId="77777777" w:rsidR="00101EC3" w:rsidRPr="00871B57" w:rsidRDefault="00101EC3" w:rsidP="00101EC3">
            <w:pPr>
              <w:jc w:val="center"/>
              <w:rPr>
                <w:b/>
                <w:bCs/>
                <w:color w:val="000000"/>
                <w:sz w:val="18"/>
                <w:szCs w:val="18"/>
              </w:rPr>
            </w:pPr>
            <w:r w:rsidRPr="00871B57">
              <w:rPr>
                <w:b/>
                <w:bCs/>
                <w:color w:val="000000"/>
                <w:sz w:val="18"/>
                <w:szCs w:val="18"/>
              </w:rPr>
              <w:t>PROGRAMMA</w:t>
            </w:r>
          </w:p>
        </w:tc>
        <w:tc>
          <w:tcPr>
            <w:tcW w:w="572" w:type="pct"/>
            <w:tcBorders>
              <w:top w:val="single" w:sz="8" w:space="0" w:color="4F81BD"/>
              <w:left w:val="nil"/>
              <w:bottom w:val="single" w:sz="8" w:space="0" w:color="4F81BD"/>
              <w:right w:val="nil"/>
            </w:tcBorders>
            <w:shd w:val="clear" w:color="auto" w:fill="auto"/>
            <w:noWrap/>
            <w:vAlign w:val="center"/>
            <w:hideMark/>
          </w:tcPr>
          <w:p w14:paraId="7CC27C61" w14:textId="77777777" w:rsidR="00101EC3" w:rsidRPr="00871B57" w:rsidRDefault="00101EC3" w:rsidP="00101EC3">
            <w:pPr>
              <w:jc w:val="center"/>
              <w:rPr>
                <w:b/>
                <w:bCs/>
                <w:color w:val="000000"/>
                <w:sz w:val="18"/>
                <w:szCs w:val="18"/>
              </w:rPr>
            </w:pPr>
            <w:r w:rsidRPr="00871B57">
              <w:rPr>
                <w:b/>
                <w:bCs/>
                <w:color w:val="000000"/>
                <w:sz w:val="18"/>
                <w:szCs w:val="18"/>
              </w:rPr>
              <w:t>TOTALE</w:t>
            </w:r>
          </w:p>
        </w:tc>
        <w:tc>
          <w:tcPr>
            <w:tcW w:w="617" w:type="pct"/>
            <w:tcBorders>
              <w:top w:val="single" w:sz="8" w:space="0" w:color="5B9BD5"/>
              <w:left w:val="nil"/>
              <w:bottom w:val="single" w:sz="8" w:space="0" w:color="5B9BD5"/>
              <w:right w:val="nil"/>
            </w:tcBorders>
            <w:shd w:val="clear" w:color="auto" w:fill="auto"/>
            <w:noWrap/>
            <w:vAlign w:val="center"/>
            <w:hideMark/>
          </w:tcPr>
          <w:p w14:paraId="4C2A86AE" w14:textId="77777777" w:rsidR="00101EC3" w:rsidRPr="00871B57" w:rsidRDefault="00101EC3" w:rsidP="00101EC3">
            <w:pPr>
              <w:jc w:val="center"/>
              <w:rPr>
                <w:b/>
                <w:bCs/>
                <w:sz w:val="18"/>
                <w:szCs w:val="18"/>
              </w:rPr>
            </w:pPr>
            <w:r w:rsidRPr="00871B57">
              <w:rPr>
                <w:b/>
                <w:bCs/>
                <w:sz w:val="18"/>
                <w:szCs w:val="18"/>
              </w:rPr>
              <w:t>Direzione</w:t>
            </w:r>
          </w:p>
        </w:tc>
        <w:tc>
          <w:tcPr>
            <w:tcW w:w="730" w:type="pct"/>
            <w:tcBorders>
              <w:top w:val="single" w:sz="8" w:space="0" w:color="5B9BD5"/>
              <w:left w:val="nil"/>
              <w:bottom w:val="single" w:sz="8" w:space="0" w:color="5B9BD5"/>
              <w:right w:val="nil"/>
            </w:tcBorders>
            <w:shd w:val="clear" w:color="auto" w:fill="auto"/>
            <w:noWrap/>
            <w:vAlign w:val="center"/>
            <w:hideMark/>
          </w:tcPr>
          <w:p w14:paraId="167D9B5A" w14:textId="77777777" w:rsidR="00101EC3" w:rsidRPr="00871B57" w:rsidRDefault="00101EC3" w:rsidP="00101EC3">
            <w:pPr>
              <w:jc w:val="center"/>
              <w:rPr>
                <w:b/>
                <w:bCs/>
                <w:sz w:val="18"/>
                <w:szCs w:val="18"/>
              </w:rPr>
            </w:pPr>
            <w:r w:rsidRPr="00871B57">
              <w:rPr>
                <w:b/>
                <w:bCs/>
                <w:sz w:val="18"/>
                <w:szCs w:val="18"/>
              </w:rPr>
              <w:t>Esecuzione</w:t>
            </w:r>
          </w:p>
        </w:tc>
        <w:tc>
          <w:tcPr>
            <w:tcW w:w="773" w:type="pct"/>
            <w:tcBorders>
              <w:top w:val="single" w:sz="8" w:space="0" w:color="5B9BD5"/>
              <w:left w:val="nil"/>
              <w:bottom w:val="single" w:sz="8" w:space="0" w:color="5B9BD5"/>
              <w:right w:val="nil"/>
            </w:tcBorders>
            <w:shd w:val="clear" w:color="auto" w:fill="auto"/>
            <w:noWrap/>
            <w:vAlign w:val="center"/>
            <w:hideMark/>
          </w:tcPr>
          <w:p w14:paraId="6BBD92E0" w14:textId="77777777" w:rsidR="00101EC3" w:rsidRPr="00871B57" w:rsidRDefault="00101EC3" w:rsidP="00101EC3">
            <w:pPr>
              <w:jc w:val="center"/>
              <w:rPr>
                <w:b/>
                <w:bCs/>
                <w:sz w:val="18"/>
                <w:szCs w:val="18"/>
              </w:rPr>
            </w:pPr>
            <w:r w:rsidRPr="00871B57">
              <w:rPr>
                <w:b/>
                <w:bCs/>
                <w:sz w:val="18"/>
                <w:szCs w:val="18"/>
              </w:rPr>
              <w:t>Contabilizzazione</w:t>
            </w:r>
          </w:p>
        </w:tc>
        <w:tc>
          <w:tcPr>
            <w:tcW w:w="665" w:type="pct"/>
            <w:tcBorders>
              <w:top w:val="single" w:sz="8" w:space="0" w:color="5B9BD5"/>
              <w:left w:val="nil"/>
              <w:bottom w:val="single" w:sz="8" w:space="0" w:color="5B9BD5"/>
              <w:right w:val="nil"/>
            </w:tcBorders>
            <w:shd w:val="clear" w:color="auto" w:fill="auto"/>
            <w:noWrap/>
            <w:vAlign w:val="center"/>
            <w:hideMark/>
          </w:tcPr>
          <w:p w14:paraId="62B88AA4" w14:textId="77777777" w:rsidR="00101EC3" w:rsidRPr="00871B57" w:rsidRDefault="00101EC3" w:rsidP="00101EC3">
            <w:pPr>
              <w:jc w:val="center"/>
              <w:rPr>
                <w:b/>
                <w:bCs/>
                <w:sz w:val="18"/>
                <w:szCs w:val="18"/>
              </w:rPr>
            </w:pPr>
            <w:r w:rsidRPr="00871B57">
              <w:rPr>
                <w:b/>
                <w:bCs/>
                <w:sz w:val="18"/>
                <w:szCs w:val="18"/>
              </w:rPr>
              <w:t>Autorizzazione</w:t>
            </w:r>
          </w:p>
        </w:tc>
      </w:tr>
      <w:tr w:rsidR="00101EC3" w:rsidRPr="00871B57" w14:paraId="41508E4C" w14:textId="77777777" w:rsidTr="00101EC3">
        <w:trPr>
          <w:trHeight w:val="300"/>
        </w:trPr>
        <w:tc>
          <w:tcPr>
            <w:tcW w:w="932" w:type="pct"/>
            <w:tcBorders>
              <w:top w:val="nil"/>
              <w:left w:val="nil"/>
              <w:bottom w:val="nil"/>
              <w:right w:val="nil"/>
            </w:tcBorders>
            <w:shd w:val="clear" w:color="000000" w:fill="D3DFEE"/>
            <w:noWrap/>
            <w:vAlign w:val="center"/>
            <w:hideMark/>
          </w:tcPr>
          <w:p w14:paraId="40E85CA8" w14:textId="77777777" w:rsidR="00101EC3" w:rsidRPr="00871B57" w:rsidRDefault="00101EC3" w:rsidP="00101EC3">
            <w:pPr>
              <w:jc w:val="right"/>
              <w:rPr>
                <w:b/>
                <w:bCs/>
                <w:color w:val="000000"/>
                <w:sz w:val="18"/>
                <w:szCs w:val="18"/>
              </w:rPr>
            </w:pPr>
            <w:r w:rsidRPr="00871B57">
              <w:rPr>
                <w:b/>
                <w:bCs/>
                <w:color w:val="000000"/>
                <w:sz w:val="18"/>
                <w:szCs w:val="18"/>
              </w:rPr>
              <w:t>1</w:t>
            </w:r>
          </w:p>
        </w:tc>
        <w:tc>
          <w:tcPr>
            <w:tcW w:w="711" w:type="pct"/>
            <w:tcBorders>
              <w:top w:val="nil"/>
              <w:left w:val="nil"/>
              <w:bottom w:val="nil"/>
              <w:right w:val="nil"/>
            </w:tcBorders>
            <w:shd w:val="clear" w:color="000000" w:fill="D3DFEE"/>
            <w:noWrap/>
            <w:vAlign w:val="center"/>
            <w:hideMark/>
          </w:tcPr>
          <w:p w14:paraId="2D37818F" w14:textId="77777777" w:rsidR="00101EC3" w:rsidRPr="00871B57" w:rsidRDefault="00101EC3" w:rsidP="00101EC3">
            <w:pPr>
              <w:jc w:val="right"/>
              <w:rPr>
                <w:color w:val="000000"/>
                <w:sz w:val="18"/>
                <w:szCs w:val="18"/>
              </w:rPr>
            </w:pPr>
            <w:r w:rsidRPr="00871B57">
              <w:rPr>
                <w:color w:val="000000"/>
                <w:sz w:val="18"/>
                <w:szCs w:val="18"/>
              </w:rPr>
              <w:t>1.1</w:t>
            </w:r>
          </w:p>
        </w:tc>
        <w:tc>
          <w:tcPr>
            <w:tcW w:w="572" w:type="pct"/>
            <w:tcBorders>
              <w:top w:val="nil"/>
              <w:left w:val="nil"/>
              <w:bottom w:val="nil"/>
              <w:right w:val="nil"/>
            </w:tcBorders>
            <w:shd w:val="clear" w:color="000000" w:fill="D3DFEE"/>
            <w:noWrap/>
            <w:vAlign w:val="center"/>
            <w:hideMark/>
          </w:tcPr>
          <w:p w14:paraId="45720D56" w14:textId="77777777" w:rsidR="00101EC3" w:rsidRPr="00871B57" w:rsidRDefault="00101EC3" w:rsidP="00101EC3">
            <w:pPr>
              <w:jc w:val="right"/>
              <w:rPr>
                <w:color w:val="000000"/>
                <w:sz w:val="18"/>
                <w:szCs w:val="18"/>
              </w:rPr>
            </w:pPr>
            <w:r w:rsidRPr="00871B57">
              <w:rPr>
                <w:color w:val="000000"/>
                <w:sz w:val="18"/>
                <w:szCs w:val="18"/>
              </w:rPr>
              <w:t>29.913,74</w:t>
            </w:r>
          </w:p>
        </w:tc>
        <w:tc>
          <w:tcPr>
            <w:tcW w:w="617" w:type="pct"/>
            <w:tcBorders>
              <w:top w:val="nil"/>
              <w:left w:val="nil"/>
              <w:bottom w:val="nil"/>
              <w:right w:val="nil"/>
            </w:tcBorders>
            <w:shd w:val="clear" w:color="000000" w:fill="D6E6F4"/>
            <w:noWrap/>
            <w:vAlign w:val="center"/>
            <w:hideMark/>
          </w:tcPr>
          <w:p w14:paraId="43767389" w14:textId="77777777" w:rsidR="00101EC3" w:rsidRPr="00871B57" w:rsidRDefault="00101EC3" w:rsidP="00101EC3">
            <w:pPr>
              <w:jc w:val="center"/>
              <w:rPr>
                <w:sz w:val="18"/>
                <w:szCs w:val="18"/>
              </w:rPr>
            </w:pPr>
            <w:r w:rsidRPr="00871B57">
              <w:rPr>
                <w:sz w:val="18"/>
                <w:szCs w:val="18"/>
              </w:rPr>
              <w:t>17.093,57</w:t>
            </w:r>
          </w:p>
        </w:tc>
        <w:tc>
          <w:tcPr>
            <w:tcW w:w="730" w:type="pct"/>
            <w:tcBorders>
              <w:top w:val="nil"/>
              <w:left w:val="nil"/>
              <w:bottom w:val="nil"/>
              <w:right w:val="nil"/>
            </w:tcBorders>
            <w:shd w:val="clear" w:color="000000" w:fill="D6E6F4"/>
            <w:noWrap/>
            <w:vAlign w:val="center"/>
            <w:hideMark/>
          </w:tcPr>
          <w:p w14:paraId="323B19B3" w14:textId="77777777" w:rsidR="00101EC3" w:rsidRPr="00871B57" w:rsidRDefault="00101EC3" w:rsidP="00101EC3">
            <w:pPr>
              <w:jc w:val="center"/>
              <w:rPr>
                <w:sz w:val="18"/>
                <w:szCs w:val="18"/>
              </w:rPr>
            </w:pPr>
            <w:r w:rsidRPr="00871B57">
              <w:rPr>
                <w:sz w:val="18"/>
                <w:szCs w:val="18"/>
              </w:rPr>
              <w:t>1.068,35</w:t>
            </w:r>
          </w:p>
        </w:tc>
        <w:tc>
          <w:tcPr>
            <w:tcW w:w="773" w:type="pct"/>
            <w:tcBorders>
              <w:top w:val="nil"/>
              <w:left w:val="nil"/>
              <w:bottom w:val="nil"/>
              <w:right w:val="nil"/>
            </w:tcBorders>
            <w:shd w:val="clear" w:color="000000" w:fill="D6E6F4"/>
            <w:noWrap/>
            <w:vAlign w:val="center"/>
            <w:hideMark/>
          </w:tcPr>
          <w:p w14:paraId="2055B415" w14:textId="77777777" w:rsidR="00101EC3" w:rsidRPr="00871B57" w:rsidRDefault="00101EC3" w:rsidP="00101EC3">
            <w:pPr>
              <w:jc w:val="center"/>
              <w:rPr>
                <w:sz w:val="18"/>
                <w:szCs w:val="18"/>
              </w:rPr>
            </w:pPr>
            <w:r w:rsidRPr="00871B57">
              <w:rPr>
                <w:sz w:val="18"/>
                <w:szCs w:val="18"/>
              </w:rPr>
              <w:t>4.807,57</w:t>
            </w:r>
          </w:p>
        </w:tc>
        <w:tc>
          <w:tcPr>
            <w:tcW w:w="665" w:type="pct"/>
            <w:tcBorders>
              <w:top w:val="nil"/>
              <w:left w:val="nil"/>
              <w:bottom w:val="nil"/>
              <w:right w:val="nil"/>
            </w:tcBorders>
            <w:shd w:val="clear" w:color="000000" w:fill="D6E6F4"/>
            <w:noWrap/>
            <w:vAlign w:val="center"/>
            <w:hideMark/>
          </w:tcPr>
          <w:p w14:paraId="12EA4B1F" w14:textId="77777777" w:rsidR="00101EC3" w:rsidRPr="00871B57" w:rsidRDefault="00101EC3" w:rsidP="00101EC3">
            <w:pPr>
              <w:jc w:val="center"/>
              <w:rPr>
                <w:sz w:val="18"/>
                <w:szCs w:val="18"/>
              </w:rPr>
            </w:pPr>
            <w:r w:rsidRPr="00871B57">
              <w:rPr>
                <w:sz w:val="18"/>
                <w:szCs w:val="18"/>
              </w:rPr>
              <w:t>6.944,26</w:t>
            </w:r>
          </w:p>
        </w:tc>
      </w:tr>
      <w:tr w:rsidR="00101EC3" w:rsidRPr="00871B57" w14:paraId="27BD9B3A" w14:textId="77777777" w:rsidTr="00101EC3">
        <w:trPr>
          <w:trHeight w:val="300"/>
        </w:trPr>
        <w:tc>
          <w:tcPr>
            <w:tcW w:w="932" w:type="pct"/>
            <w:tcBorders>
              <w:top w:val="nil"/>
              <w:left w:val="nil"/>
              <w:bottom w:val="nil"/>
              <w:right w:val="nil"/>
            </w:tcBorders>
            <w:shd w:val="clear" w:color="auto" w:fill="auto"/>
            <w:noWrap/>
            <w:hideMark/>
          </w:tcPr>
          <w:p w14:paraId="4A6FCFA0" w14:textId="77777777" w:rsidR="00101EC3" w:rsidRPr="00871B57" w:rsidRDefault="00101EC3" w:rsidP="00101EC3">
            <w:pPr>
              <w:rPr>
                <w:color w:val="000000"/>
              </w:rPr>
            </w:pPr>
          </w:p>
        </w:tc>
        <w:tc>
          <w:tcPr>
            <w:tcW w:w="711" w:type="pct"/>
            <w:tcBorders>
              <w:top w:val="nil"/>
              <w:left w:val="nil"/>
              <w:bottom w:val="nil"/>
              <w:right w:val="nil"/>
            </w:tcBorders>
            <w:shd w:val="clear" w:color="auto" w:fill="auto"/>
            <w:noWrap/>
            <w:vAlign w:val="center"/>
            <w:hideMark/>
          </w:tcPr>
          <w:p w14:paraId="3E7D1B0C" w14:textId="77777777" w:rsidR="00101EC3" w:rsidRPr="00871B57" w:rsidRDefault="00101EC3" w:rsidP="00101EC3">
            <w:pPr>
              <w:jc w:val="right"/>
              <w:rPr>
                <w:color w:val="000000"/>
                <w:sz w:val="18"/>
                <w:szCs w:val="18"/>
              </w:rPr>
            </w:pPr>
            <w:r w:rsidRPr="00871B57">
              <w:rPr>
                <w:color w:val="000000"/>
                <w:sz w:val="18"/>
                <w:szCs w:val="18"/>
              </w:rPr>
              <w:t>1.2</w:t>
            </w:r>
          </w:p>
        </w:tc>
        <w:tc>
          <w:tcPr>
            <w:tcW w:w="572" w:type="pct"/>
            <w:tcBorders>
              <w:top w:val="nil"/>
              <w:left w:val="nil"/>
              <w:bottom w:val="nil"/>
              <w:right w:val="nil"/>
            </w:tcBorders>
            <w:shd w:val="clear" w:color="auto" w:fill="auto"/>
            <w:noWrap/>
            <w:vAlign w:val="center"/>
            <w:hideMark/>
          </w:tcPr>
          <w:p w14:paraId="608360BE" w14:textId="77777777" w:rsidR="00101EC3" w:rsidRPr="00871B57" w:rsidRDefault="00101EC3" w:rsidP="00101EC3">
            <w:pPr>
              <w:jc w:val="right"/>
              <w:rPr>
                <w:color w:val="000000"/>
                <w:sz w:val="18"/>
                <w:szCs w:val="18"/>
              </w:rPr>
            </w:pPr>
            <w:r w:rsidRPr="00871B57">
              <w:rPr>
                <w:color w:val="000000"/>
                <w:sz w:val="18"/>
                <w:szCs w:val="18"/>
              </w:rPr>
              <w:t>168.925,94</w:t>
            </w:r>
          </w:p>
        </w:tc>
        <w:tc>
          <w:tcPr>
            <w:tcW w:w="617" w:type="pct"/>
            <w:tcBorders>
              <w:top w:val="nil"/>
              <w:left w:val="nil"/>
              <w:bottom w:val="nil"/>
              <w:right w:val="nil"/>
            </w:tcBorders>
            <w:shd w:val="clear" w:color="000000" w:fill="D6E6F4"/>
            <w:noWrap/>
            <w:vAlign w:val="center"/>
            <w:hideMark/>
          </w:tcPr>
          <w:p w14:paraId="2B233A82" w14:textId="77777777" w:rsidR="00101EC3" w:rsidRPr="00871B57" w:rsidRDefault="00101EC3" w:rsidP="00101EC3">
            <w:pPr>
              <w:jc w:val="center"/>
              <w:rPr>
                <w:sz w:val="18"/>
                <w:szCs w:val="18"/>
              </w:rPr>
            </w:pPr>
            <w:r w:rsidRPr="00871B57">
              <w:rPr>
                <w:sz w:val="18"/>
                <w:szCs w:val="18"/>
              </w:rPr>
              <w:t>96.529,11</w:t>
            </w:r>
          </w:p>
        </w:tc>
        <w:tc>
          <w:tcPr>
            <w:tcW w:w="730" w:type="pct"/>
            <w:tcBorders>
              <w:top w:val="nil"/>
              <w:left w:val="nil"/>
              <w:bottom w:val="nil"/>
              <w:right w:val="nil"/>
            </w:tcBorders>
            <w:shd w:val="clear" w:color="000000" w:fill="D6E6F4"/>
            <w:noWrap/>
            <w:vAlign w:val="center"/>
            <w:hideMark/>
          </w:tcPr>
          <w:p w14:paraId="01884CC5" w14:textId="77777777" w:rsidR="00101EC3" w:rsidRPr="00871B57" w:rsidRDefault="00101EC3" w:rsidP="00101EC3">
            <w:pPr>
              <w:jc w:val="center"/>
              <w:rPr>
                <w:sz w:val="18"/>
                <w:szCs w:val="18"/>
              </w:rPr>
            </w:pPr>
            <w:r w:rsidRPr="00871B57">
              <w:rPr>
                <w:sz w:val="18"/>
                <w:szCs w:val="18"/>
              </w:rPr>
              <w:t>6.033,07</w:t>
            </w:r>
          </w:p>
        </w:tc>
        <w:tc>
          <w:tcPr>
            <w:tcW w:w="773" w:type="pct"/>
            <w:tcBorders>
              <w:top w:val="nil"/>
              <w:left w:val="nil"/>
              <w:bottom w:val="nil"/>
              <w:right w:val="nil"/>
            </w:tcBorders>
            <w:shd w:val="clear" w:color="000000" w:fill="D6E6F4"/>
            <w:noWrap/>
            <w:vAlign w:val="center"/>
            <w:hideMark/>
          </w:tcPr>
          <w:p w14:paraId="64F5D63D" w14:textId="77777777" w:rsidR="00101EC3" w:rsidRPr="00871B57" w:rsidRDefault="00101EC3" w:rsidP="00101EC3">
            <w:pPr>
              <w:jc w:val="center"/>
              <w:rPr>
                <w:sz w:val="18"/>
                <w:szCs w:val="18"/>
              </w:rPr>
            </w:pPr>
            <w:r w:rsidRPr="00871B57">
              <w:rPr>
                <w:sz w:val="18"/>
                <w:szCs w:val="18"/>
              </w:rPr>
              <w:t>27.148,81</w:t>
            </w:r>
          </w:p>
        </w:tc>
        <w:tc>
          <w:tcPr>
            <w:tcW w:w="665" w:type="pct"/>
            <w:tcBorders>
              <w:top w:val="nil"/>
              <w:left w:val="nil"/>
              <w:bottom w:val="nil"/>
              <w:right w:val="nil"/>
            </w:tcBorders>
            <w:shd w:val="clear" w:color="000000" w:fill="D6E6F4"/>
            <w:noWrap/>
            <w:vAlign w:val="center"/>
            <w:hideMark/>
          </w:tcPr>
          <w:p w14:paraId="4628D69A" w14:textId="77777777" w:rsidR="00101EC3" w:rsidRPr="00871B57" w:rsidRDefault="00101EC3" w:rsidP="00101EC3">
            <w:pPr>
              <w:jc w:val="center"/>
              <w:rPr>
                <w:sz w:val="18"/>
                <w:szCs w:val="18"/>
              </w:rPr>
            </w:pPr>
            <w:r w:rsidRPr="00871B57">
              <w:rPr>
                <w:sz w:val="18"/>
                <w:szCs w:val="18"/>
              </w:rPr>
              <w:t>39.214,95</w:t>
            </w:r>
          </w:p>
        </w:tc>
      </w:tr>
      <w:tr w:rsidR="00101EC3" w:rsidRPr="00871B57" w14:paraId="06E12C17" w14:textId="77777777" w:rsidTr="00101EC3">
        <w:trPr>
          <w:trHeight w:val="300"/>
        </w:trPr>
        <w:tc>
          <w:tcPr>
            <w:tcW w:w="932" w:type="pct"/>
            <w:tcBorders>
              <w:top w:val="nil"/>
              <w:left w:val="nil"/>
              <w:bottom w:val="nil"/>
              <w:right w:val="nil"/>
            </w:tcBorders>
            <w:shd w:val="clear" w:color="000000" w:fill="D3DFEE"/>
            <w:noWrap/>
            <w:vAlign w:val="center"/>
            <w:hideMark/>
          </w:tcPr>
          <w:p w14:paraId="2FF8CC46" w14:textId="77777777" w:rsidR="00101EC3" w:rsidRPr="00871B57" w:rsidRDefault="00101EC3" w:rsidP="00101EC3">
            <w:pPr>
              <w:rPr>
                <w:color w:val="365F91"/>
                <w:sz w:val="22"/>
                <w:szCs w:val="22"/>
              </w:rPr>
            </w:pPr>
            <w:r w:rsidRPr="00871B57">
              <w:rPr>
                <w:color w:val="365F91"/>
                <w:sz w:val="22"/>
                <w:szCs w:val="22"/>
              </w:rPr>
              <w:t> </w:t>
            </w:r>
          </w:p>
        </w:tc>
        <w:tc>
          <w:tcPr>
            <w:tcW w:w="711" w:type="pct"/>
            <w:tcBorders>
              <w:top w:val="nil"/>
              <w:left w:val="nil"/>
              <w:bottom w:val="nil"/>
              <w:right w:val="nil"/>
            </w:tcBorders>
            <w:shd w:val="clear" w:color="000000" w:fill="D3DFEE"/>
            <w:noWrap/>
            <w:vAlign w:val="center"/>
            <w:hideMark/>
          </w:tcPr>
          <w:p w14:paraId="76C168DA" w14:textId="77777777" w:rsidR="00101EC3" w:rsidRPr="00871B57" w:rsidRDefault="00101EC3" w:rsidP="00101EC3">
            <w:pPr>
              <w:jc w:val="right"/>
              <w:rPr>
                <w:color w:val="000000"/>
                <w:sz w:val="18"/>
                <w:szCs w:val="18"/>
              </w:rPr>
            </w:pPr>
            <w:r w:rsidRPr="00871B57">
              <w:rPr>
                <w:color w:val="000000"/>
                <w:sz w:val="18"/>
                <w:szCs w:val="18"/>
              </w:rPr>
              <w:t>1.10</w:t>
            </w:r>
          </w:p>
        </w:tc>
        <w:tc>
          <w:tcPr>
            <w:tcW w:w="572" w:type="pct"/>
            <w:tcBorders>
              <w:top w:val="nil"/>
              <w:left w:val="nil"/>
              <w:bottom w:val="nil"/>
              <w:right w:val="nil"/>
            </w:tcBorders>
            <w:shd w:val="clear" w:color="000000" w:fill="D3DFEE"/>
            <w:noWrap/>
            <w:vAlign w:val="center"/>
            <w:hideMark/>
          </w:tcPr>
          <w:p w14:paraId="74E061B6" w14:textId="77777777" w:rsidR="00101EC3" w:rsidRPr="00871B57" w:rsidRDefault="00101EC3" w:rsidP="00101EC3">
            <w:pPr>
              <w:jc w:val="right"/>
              <w:rPr>
                <w:color w:val="000000"/>
                <w:sz w:val="18"/>
                <w:szCs w:val="18"/>
              </w:rPr>
            </w:pPr>
            <w:r w:rsidRPr="00871B57">
              <w:rPr>
                <w:color w:val="000000"/>
                <w:sz w:val="18"/>
                <w:szCs w:val="18"/>
              </w:rPr>
              <w:t>384.388,12</w:t>
            </w:r>
          </w:p>
        </w:tc>
        <w:tc>
          <w:tcPr>
            <w:tcW w:w="617" w:type="pct"/>
            <w:tcBorders>
              <w:top w:val="nil"/>
              <w:left w:val="nil"/>
              <w:bottom w:val="nil"/>
              <w:right w:val="nil"/>
            </w:tcBorders>
            <w:shd w:val="clear" w:color="000000" w:fill="D6E6F4"/>
            <w:noWrap/>
            <w:vAlign w:val="center"/>
            <w:hideMark/>
          </w:tcPr>
          <w:p w14:paraId="5F118052" w14:textId="77777777" w:rsidR="00101EC3" w:rsidRPr="00871B57" w:rsidRDefault="00101EC3" w:rsidP="00101EC3">
            <w:pPr>
              <w:jc w:val="center"/>
              <w:rPr>
                <w:sz w:val="18"/>
                <w:szCs w:val="18"/>
              </w:rPr>
            </w:pPr>
            <w:r w:rsidRPr="00871B57">
              <w:rPr>
                <w:sz w:val="18"/>
                <w:szCs w:val="18"/>
              </w:rPr>
              <w:t>219.650,35</w:t>
            </w:r>
          </w:p>
        </w:tc>
        <w:tc>
          <w:tcPr>
            <w:tcW w:w="730" w:type="pct"/>
            <w:tcBorders>
              <w:top w:val="nil"/>
              <w:left w:val="nil"/>
              <w:bottom w:val="nil"/>
              <w:right w:val="nil"/>
            </w:tcBorders>
            <w:shd w:val="clear" w:color="000000" w:fill="D6E6F4"/>
            <w:noWrap/>
            <w:vAlign w:val="center"/>
            <w:hideMark/>
          </w:tcPr>
          <w:p w14:paraId="3D74B7B6" w14:textId="77777777" w:rsidR="00101EC3" w:rsidRPr="00871B57" w:rsidRDefault="00101EC3" w:rsidP="00101EC3">
            <w:pPr>
              <w:jc w:val="center"/>
              <w:rPr>
                <w:sz w:val="18"/>
                <w:szCs w:val="18"/>
              </w:rPr>
            </w:pPr>
            <w:r w:rsidRPr="00871B57">
              <w:rPr>
                <w:sz w:val="18"/>
                <w:szCs w:val="18"/>
              </w:rPr>
              <w:t>13.728,15</w:t>
            </w:r>
          </w:p>
        </w:tc>
        <w:tc>
          <w:tcPr>
            <w:tcW w:w="773" w:type="pct"/>
            <w:tcBorders>
              <w:top w:val="nil"/>
              <w:left w:val="nil"/>
              <w:bottom w:val="nil"/>
              <w:right w:val="nil"/>
            </w:tcBorders>
            <w:shd w:val="clear" w:color="000000" w:fill="D6E6F4"/>
            <w:noWrap/>
            <w:vAlign w:val="center"/>
            <w:hideMark/>
          </w:tcPr>
          <w:p w14:paraId="41B88680" w14:textId="77777777" w:rsidR="00101EC3" w:rsidRPr="00871B57" w:rsidRDefault="00101EC3" w:rsidP="00101EC3">
            <w:pPr>
              <w:jc w:val="center"/>
              <w:rPr>
                <w:sz w:val="18"/>
                <w:szCs w:val="18"/>
              </w:rPr>
            </w:pPr>
            <w:r w:rsidRPr="00871B57">
              <w:rPr>
                <w:sz w:val="18"/>
                <w:szCs w:val="18"/>
              </w:rPr>
              <w:t>61.776,66</w:t>
            </w:r>
          </w:p>
        </w:tc>
        <w:tc>
          <w:tcPr>
            <w:tcW w:w="665" w:type="pct"/>
            <w:tcBorders>
              <w:top w:val="nil"/>
              <w:left w:val="nil"/>
              <w:bottom w:val="nil"/>
              <w:right w:val="nil"/>
            </w:tcBorders>
            <w:shd w:val="clear" w:color="000000" w:fill="D6E6F4"/>
            <w:noWrap/>
            <w:vAlign w:val="center"/>
            <w:hideMark/>
          </w:tcPr>
          <w:p w14:paraId="5F0CBDFB" w14:textId="77777777" w:rsidR="00101EC3" w:rsidRPr="00871B57" w:rsidRDefault="00101EC3" w:rsidP="00101EC3">
            <w:pPr>
              <w:jc w:val="center"/>
              <w:rPr>
                <w:sz w:val="18"/>
                <w:szCs w:val="18"/>
              </w:rPr>
            </w:pPr>
            <w:r w:rsidRPr="00871B57">
              <w:rPr>
                <w:sz w:val="18"/>
                <w:szCs w:val="18"/>
              </w:rPr>
              <w:t>89.232,96</w:t>
            </w:r>
          </w:p>
        </w:tc>
      </w:tr>
      <w:tr w:rsidR="00101EC3" w:rsidRPr="00871B57" w14:paraId="63277DA5" w14:textId="77777777" w:rsidTr="00101EC3">
        <w:trPr>
          <w:trHeight w:val="300"/>
        </w:trPr>
        <w:tc>
          <w:tcPr>
            <w:tcW w:w="932" w:type="pct"/>
            <w:tcBorders>
              <w:top w:val="nil"/>
              <w:left w:val="nil"/>
              <w:bottom w:val="nil"/>
              <w:right w:val="nil"/>
            </w:tcBorders>
            <w:shd w:val="clear" w:color="auto" w:fill="auto"/>
            <w:noWrap/>
            <w:vAlign w:val="center"/>
            <w:hideMark/>
          </w:tcPr>
          <w:p w14:paraId="07652309" w14:textId="77777777" w:rsidR="00101EC3" w:rsidRPr="00871B57" w:rsidRDefault="00101EC3" w:rsidP="00101EC3">
            <w:pPr>
              <w:jc w:val="right"/>
              <w:rPr>
                <w:b/>
                <w:bCs/>
                <w:color w:val="000000"/>
                <w:sz w:val="18"/>
                <w:szCs w:val="18"/>
              </w:rPr>
            </w:pPr>
            <w:r w:rsidRPr="00871B57">
              <w:rPr>
                <w:b/>
                <w:bCs/>
                <w:color w:val="000000"/>
                <w:sz w:val="18"/>
                <w:szCs w:val="18"/>
              </w:rPr>
              <w:t>16</w:t>
            </w:r>
          </w:p>
        </w:tc>
        <w:tc>
          <w:tcPr>
            <w:tcW w:w="711" w:type="pct"/>
            <w:tcBorders>
              <w:top w:val="nil"/>
              <w:left w:val="nil"/>
              <w:bottom w:val="nil"/>
              <w:right w:val="nil"/>
            </w:tcBorders>
            <w:shd w:val="clear" w:color="auto" w:fill="auto"/>
            <w:noWrap/>
            <w:vAlign w:val="center"/>
            <w:hideMark/>
          </w:tcPr>
          <w:p w14:paraId="4DFDB7FB" w14:textId="77777777" w:rsidR="00101EC3" w:rsidRPr="00871B57" w:rsidRDefault="00101EC3" w:rsidP="00101EC3">
            <w:pPr>
              <w:jc w:val="right"/>
              <w:rPr>
                <w:color w:val="000000"/>
                <w:sz w:val="18"/>
                <w:szCs w:val="18"/>
              </w:rPr>
            </w:pPr>
            <w:r w:rsidRPr="00871B57">
              <w:rPr>
                <w:color w:val="000000"/>
                <w:sz w:val="18"/>
                <w:szCs w:val="18"/>
              </w:rPr>
              <w:t>16.1</w:t>
            </w:r>
          </w:p>
        </w:tc>
        <w:tc>
          <w:tcPr>
            <w:tcW w:w="572" w:type="pct"/>
            <w:tcBorders>
              <w:top w:val="nil"/>
              <w:left w:val="nil"/>
              <w:bottom w:val="nil"/>
              <w:right w:val="nil"/>
            </w:tcBorders>
            <w:shd w:val="clear" w:color="auto" w:fill="auto"/>
            <w:noWrap/>
            <w:vAlign w:val="center"/>
            <w:hideMark/>
          </w:tcPr>
          <w:p w14:paraId="1987FC5E" w14:textId="77777777" w:rsidR="00101EC3" w:rsidRPr="00871B57" w:rsidRDefault="00101EC3" w:rsidP="00101EC3">
            <w:pPr>
              <w:jc w:val="right"/>
              <w:rPr>
                <w:color w:val="000000"/>
                <w:sz w:val="18"/>
                <w:szCs w:val="18"/>
              </w:rPr>
            </w:pPr>
            <w:r w:rsidRPr="00871B57">
              <w:rPr>
                <w:color w:val="000000"/>
                <w:sz w:val="18"/>
                <w:szCs w:val="18"/>
              </w:rPr>
              <w:t>8.177.373,21</w:t>
            </w:r>
          </w:p>
        </w:tc>
        <w:tc>
          <w:tcPr>
            <w:tcW w:w="617" w:type="pct"/>
            <w:tcBorders>
              <w:top w:val="nil"/>
              <w:left w:val="nil"/>
              <w:bottom w:val="nil"/>
              <w:right w:val="nil"/>
            </w:tcBorders>
            <w:shd w:val="clear" w:color="000000" w:fill="D6E6F4"/>
            <w:noWrap/>
            <w:vAlign w:val="center"/>
            <w:hideMark/>
          </w:tcPr>
          <w:p w14:paraId="10E95002" w14:textId="77777777" w:rsidR="00101EC3" w:rsidRPr="00871B57" w:rsidRDefault="00101EC3" w:rsidP="00101EC3">
            <w:pPr>
              <w:jc w:val="center"/>
              <w:rPr>
                <w:sz w:val="18"/>
                <w:szCs w:val="18"/>
              </w:rPr>
            </w:pPr>
            <w:r w:rsidRPr="00871B57">
              <w:rPr>
                <w:sz w:val="18"/>
                <w:szCs w:val="18"/>
              </w:rPr>
              <w:t>4.672.784,69</w:t>
            </w:r>
          </w:p>
        </w:tc>
        <w:tc>
          <w:tcPr>
            <w:tcW w:w="730" w:type="pct"/>
            <w:tcBorders>
              <w:top w:val="nil"/>
              <w:left w:val="nil"/>
              <w:bottom w:val="nil"/>
              <w:right w:val="nil"/>
            </w:tcBorders>
            <w:shd w:val="clear" w:color="000000" w:fill="D6E6F4"/>
            <w:noWrap/>
            <w:vAlign w:val="center"/>
            <w:hideMark/>
          </w:tcPr>
          <w:p w14:paraId="61AF167F" w14:textId="77777777" w:rsidR="00101EC3" w:rsidRPr="00871B57" w:rsidRDefault="00101EC3" w:rsidP="00101EC3">
            <w:pPr>
              <w:jc w:val="center"/>
              <w:rPr>
                <w:sz w:val="18"/>
                <w:szCs w:val="18"/>
              </w:rPr>
            </w:pPr>
            <w:r w:rsidRPr="00871B57">
              <w:rPr>
                <w:sz w:val="18"/>
                <w:szCs w:val="18"/>
              </w:rPr>
              <w:t>292.049,04</w:t>
            </w:r>
          </w:p>
        </w:tc>
        <w:tc>
          <w:tcPr>
            <w:tcW w:w="773" w:type="pct"/>
            <w:tcBorders>
              <w:top w:val="nil"/>
              <w:left w:val="nil"/>
              <w:bottom w:val="nil"/>
              <w:right w:val="nil"/>
            </w:tcBorders>
            <w:shd w:val="clear" w:color="000000" w:fill="D6E6F4"/>
            <w:noWrap/>
            <w:vAlign w:val="center"/>
            <w:hideMark/>
          </w:tcPr>
          <w:p w14:paraId="14FEE1B4" w14:textId="77777777" w:rsidR="00101EC3" w:rsidRPr="00871B57" w:rsidRDefault="00101EC3" w:rsidP="00101EC3">
            <w:pPr>
              <w:jc w:val="center"/>
              <w:rPr>
                <w:sz w:val="18"/>
                <w:szCs w:val="18"/>
              </w:rPr>
            </w:pPr>
            <w:r w:rsidRPr="00871B57">
              <w:rPr>
                <w:sz w:val="18"/>
                <w:szCs w:val="18"/>
              </w:rPr>
              <w:t>1.314.220,69</w:t>
            </w:r>
          </w:p>
        </w:tc>
        <w:tc>
          <w:tcPr>
            <w:tcW w:w="665" w:type="pct"/>
            <w:tcBorders>
              <w:top w:val="nil"/>
              <w:left w:val="nil"/>
              <w:bottom w:val="nil"/>
              <w:right w:val="nil"/>
            </w:tcBorders>
            <w:shd w:val="clear" w:color="000000" w:fill="D6E6F4"/>
            <w:noWrap/>
            <w:vAlign w:val="center"/>
            <w:hideMark/>
          </w:tcPr>
          <w:p w14:paraId="11256885" w14:textId="77777777" w:rsidR="00101EC3" w:rsidRPr="00871B57" w:rsidRDefault="00101EC3" w:rsidP="00101EC3">
            <w:pPr>
              <w:jc w:val="center"/>
              <w:rPr>
                <w:sz w:val="18"/>
                <w:szCs w:val="18"/>
              </w:rPr>
            </w:pPr>
            <w:r w:rsidRPr="00871B57">
              <w:rPr>
                <w:sz w:val="18"/>
                <w:szCs w:val="18"/>
              </w:rPr>
              <w:t>1.898.318,78</w:t>
            </w:r>
          </w:p>
        </w:tc>
      </w:tr>
    </w:tbl>
    <w:p w14:paraId="7D0C2025" w14:textId="77777777" w:rsidR="00101EC3" w:rsidRPr="00871B57" w:rsidRDefault="00101EC3" w:rsidP="00101EC3">
      <w:pPr>
        <w:jc w:val="center"/>
      </w:pPr>
      <w:r w:rsidRPr="00871B57">
        <w:rPr>
          <w:noProof/>
        </w:rPr>
        <w:drawing>
          <wp:inline distT="0" distB="0" distL="0" distR="0" wp14:anchorId="0A2BD67C" wp14:editId="4ED00F4A">
            <wp:extent cx="4572000" cy="2743200"/>
            <wp:effectExtent l="0" t="0" r="25400" b="25400"/>
            <wp:docPr id="63" name="Gra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180E7EA" w14:textId="77777777" w:rsidR="00101EC3" w:rsidRPr="00871B57" w:rsidRDefault="00101EC3" w:rsidP="005157ED">
      <w:pPr>
        <w:spacing w:line="276" w:lineRule="auto"/>
        <w:jc w:val="both"/>
      </w:pPr>
    </w:p>
    <w:p w14:paraId="294DF4F2" w14:textId="6BB26E30" w:rsidR="00101EC3" w:rsidRPr="00871B57" w:rsidRDefault="008E24A1" w:rsidP="005157ED">
      <w:pPr>
        <w:spacing w:line="276" w:lineRule="auto"/>
        <w:jc w:val="both"/>
      </w:pPr>
      <w:r w:rsidRPr="00871B57">
        <w:t>Come anticipato in precedenza, le differenze tra le diverse suddivision</w:t>
      </w:r>
      <w:r w:rsidR="00AE55F2" w:rsidRPr="00871B57">
        <w:t>i</w:t>
      </w:r>
      <w:r w:rsidRPr="00871B57">
        <w:t xml:space="preserve"> dei costi sono dovute alle voci non prese in considerazione perché non connesse alle attività dei centri di costo, quali le partite di giro, le immobilizzazioni, le variazioni delle rimanenze</w:t>
      </w:r>
    </w:p>
    <w:p w14:paraId="5126B51A" w14:textId="77777777" w:rsidR="008E24A1" w:rsidRPr="00871B57" w:rsidRDefault="008E24A1" w:rsidP="005157ED">
      <w:pPr>
        <w:spacing w:line="276" w:lineRule="auto"/>
        <w:jc w:val="both"/>
      </w:pPr>
    </w:p>
    <w:p w14:paraId="4A76E3E5" w14:textId="14052B40" w:rsidR="008C34DE" w:rsidRPr="00871B57" w:rsidRDefault="008E24A1" w:rsidP="005157ED">
      <w:pPr>
        <w:spacing w:line="276" w:lineRule="auto"/>
        <w:jc w:val="both"/>
      </w:pPr>
      <w:r w:rsidRPr="00871B57">
        <w:t>Infine</w:t>
      </w:r>
      <w:r w:rsidR="008C34DE" w:rsidRPr="00871B57">
        <w:t xml:space="preserve">, si vogliono riportare di seguito quattro indicatori, ripresi dal suindicato Piano, che possono </w:t>
      </w:r>
      <w:r w:rsidR="00E04AC1" w:rsidRPr="00871B57">
        <w:t>sintetizzare il quadro relativo alle dimensioni</w:t>
      </w:r>
      <w:r w:rsidR="002E1ED4" w:rsidRPr="00871B57">
        <w:t xml:space="preserve"> </w:t>
      </w:r>
      <w:r w:rsidR="00E04AC1" w:rsidRPr="00871B57">
        <w:t xml:space="preserve">relative a equilibrio economico-finanziario, entrate, rapporto spese/costi, patrimonio, indebitamento. </w:t>
      </w:r>
    </w:p>
    <w:p w14:paraId="4277DF43" w14:textId="77777777" w:rsidR="00E04AC1" w:rsidRPr="00871B57" w:rsidRDefault="00E04AC1" w:rsidP="005157ED">
      <w:pPr>
        <w:spacing w:line="276" w:lineRule="auto"/>
        <w:jc w:val="both"/>
        <w:rPr>
          <w:highlight w:val="yellow"/>
        </w:rPr>
      </w:pPr>
    </w:p>
    <w:p w14:paraId="798872F3" w14:textId="77777777" w:rsidR="00E04AC1" w:rsidRPr="00871B57" w:rsidRDefault="00E04AC1" w:rsidP="005157ED">
      <w:pPr>
        <w:pStyle w:val="Paragrafoelenco"/>
        <w:numPr>
          <w:ilvl w:val="0"/>
          <w:numId w:val="20"/>
        </w:numPr>
        <w:spacing w:line="276" w:lineRule="auto"/>
        <w:rPr>
          <w:rFonts w:ascii="Times New Roman" w:hAnsi="Times New Roman" w:cs="Times New Roman"/>
          <w:b/>
          <w:bCs/>
          <w:sz w:val="24"/>
          <w:szCs w:val="24"/>
        </w:rPr>
      </w:pPr>
      <w:r w:rsidRPr="00871B57">
        <w:rPr>
          <w:rFonts w:ascii="Times New Roman" w:hAnsi="Times New Roman" w:cs="Times New Roman"/>
          <w:b/>
          <w:bCs/>
          <w:sz w:val="24"/>
          <w:szCs w:val="24"/>
        </w:rPr>
        <w:t xml:space="preserve">Dimensione: Equilibrio economico-finanziario: </w:t>
      </w:r>
    </w:p>
    <w:p w14:paraId="02AEC619" w14:textId="62E584B5" w:rsidR="00E04AC1" w:rsidRPr="00871B57" w:rsidRDefault="00E04AC1" w:rsidP="005157ED">
      <w:pPr>
        <w:pStyle w:val="Paragrafoelenco"/>
        <w:numPr>
          <w:ilvl w:val="1"/>
          <w:numId w:val="20"/>
        </w:numPr>
        <w:spacing w:line="276" w:lineRule="auto"/>
        <w:rPr>
          <w:rFonts w:ascii="Times New Roman" w:hAnsi="Times New Roman" w:cs="Times New Roman"/>
          <w:sz w:val="24"/>
          <w:szCs w:val="24"/>
        </w:rPr>
      </w:pPr>
      <w:r w:rsidRPr="00871B57">
        <w:rPr>
          <w:rFonts w:ascii="Times New Roman" w:hAnsi="Times New Roman" w:cs="Times New Roman"/>
          <w:b/>
          <w:bCs/>
          <w:sz w:val="24"/>
          <w:szCs w:val="24"/>
        </w:rPr>
        <w:t>Indicatore da Piano degli indicatori e dei risultati attesi di bilancio</w:t>
      </w:r>
      <w:r w:rsidRPr="00871B57">
        <w:rPr>
          <w:rFonts w:ascii="Times New Roman" w:hAnsi="Times New Roman" w:cs="Times New Roman"/>
          <w:sz w:val="24"/>
          <w:szCs w:val="24"/>
        </w:rPr>
        <w:t>:</w:t>
      </w:r>
      <w:r w:rsidR="002E1ED4" w:rsidRPr="00871B57">
        <w:rPr>
          <w:rFonts w:ascii="Times New Roman" w:hAnsi="Times New Roman" w:cs="Times New Roman"/>
          <w:sz w:val="24"/>
          <w:szCs w:val="24"/>
        </w:rPr>
        <w:t xml:space="preserve"> </w:t>
      </w:r>
      <w:r w:rsidR="008F64B5" w:rsidRPr="00871B57">
        <w:rPr>
          <w:rFonts w:ascii="Times New Roman" w:hAnsi="Times New Roman" w:cs="Times New Roman"/>
          <w:sz w:val="24"/>
          <w:szCs w:val="24"/>
        </w:rPr>
        <w:t>4</w:t>
      </w:r>
      <w:r w:rsidRPr="00871B57">
        <w:rPr>
          <w:rFonts w:ascii="Times New Roman" w:hAnsi="Times New Roman" w:cs="Times New Roman"/>
          <w:sz w:val="24"/>
          <w:szCs w:val="24"/>
        </w:rPr>
        <w:t xml:space="preserve">.1 - Incidenza spesa personale sulla spesa corrente (Indicatore di equilibrio economico-finanziario) </w:t>
      </w:r>
    </w:p>
    <w:p w14:paraId="05F25D44" w14:textId="77777777" w:rsidR="00E04AC1" w:rsidRPr="00871B57" w:rsidRDefault="00E04AC1" w:rsidP="005157ED">
      <w:pPr>
        <w:pStyle w:val="Paragrafoelenco"/>
        <w:numPr>
          <w:ilvl w:val="2"/>
          <w:numId w:val="20"/>
        </w:numPr>
        <w:spacing w:line="276" w:lineRule="auto"/>
        <w:rPr>
          <w:rFonts w:ascii="Times New Roman" w:hAnsi="Times New Roman" w:cs="Times New Roman"/>
          <w:sz w:val="24"/>
          <w:szCs w:val="24"/>
        </w:rPr>
      </w:pPr>
      <w:r w:rsidRPr="00871B57">
        <w:rPr>
          <w:rFonts w:ascii="Times New Roman" w:hAnsi="Times New Roman" w:cs="Times New Roman"/>
          <w:b/>
          <w:bCs/>
          <w:sz w:val="24"/>
          <w:szCs w:val="24"/>
        </w:rPr>
        <w:t>Modalità di calcolo</w:t>
      </w:r>
      <w:r w:rsidRPr="00871B57">
        <w:rPr>
          <w:rFonts w:ascii="Times New Roman" w:hAnsi="Times New Roman" w:cs="Times New Roman"/>
          <w:sz w:val="24"/>
          <w:szCs w:val="24"/>
        </w:rPr>
        <w:t xml:space="preserve">: Stanziamenti di competenza (Macroaggregato 1.1 + IRAP [pdc U.1.02.01.01] - FPV entrata concernente il Macroaggregato 1.1 + FPV spesa concernente il Macroaggregato 1.1) / Stanziamenti competenza (Spesa corrente - FCDE corrente - FPV di entrata concernente il Macroaggregato 1.1 + FPV spesa concernente il Macroaggregato 1.1) </w:t>
      </w:r>
    </w:p>
    <w:p w14:paraId="42761756" w14:textId="4695A303" w:rsidR="00E04AC1" w:rsidRPr="00871B57" w:rsidRDefault="00E04AC1" w:rsidP="008F64B5">
      <w:pPr>
        <w:pStyle w:val="Paragrafoelenco"/>
        <w:numPr>
          <w:ilvl w:val="2"/>
          <w:numId w:val="20"/>
        </w:numPr>
        <w:spacing w:line="276" w:lineRule="auto"/>
        <w:rPr>
          <w:rFonts w:ascii="Times New Roman" w:hAnsi="Times New Roman" w:cs="Times New Roman"/>
          <w:sz w:val="24"/>
          <w:szCs w:val="24"/>
        </w:rPr>
      </w:pPr>
      <w:r w:rsidRPr="00871B57">
        <w:rPr>
          <w:rFonts w:ascii="Times New Roman" w:hAnsi="Times New Roman" w:cs="Times New Roman"/>
          <w:b/>
          <w:sz w:val="24"/>
          <w:szCs w:val="24"/>
        </w:rPr>
        <w:t>Valore nel 2017:</w:t>
      </w:r>
      <w:r w:rsidRPr="00871B57">
        <w:rPr>
          <w:rFonts w:ascii="Times New Roman" w:hAnsi="Times New Roman" w:cs="Times New Roman"/>
          <w:sz w:val="24"/>
          <w:szCs w:val="24"/>
        </w:rPr>
        <w:t xml:space="preserve"> </w:t>
      </w:r>
      <w:r w:rsidR="008F64B5" w:rsidRPr="00871B57">
        <w:rPr>
          <w:rFonts w:ascii="Times New Roman" w:hAnsi="Times New Roman" w:cs="Times New Roman"/>
          <w:sz w:val="24"/>
          <w:szCs w:val="24"/>
        </w:rPr>
        <w:t>25,84%</w:t>
      </w:r>
      <w:r w:rsidRPr="00871B57">
        <w:rPr>
          <w:rFonts w:ascii="Times New Roman" w:hAnsi="Times New Roman" w:cs="Times New Roman"/>
          <w:sz w:val="24"/>
          <w:szCs w:val="24"/>
        </w:rPr>
        <w:t>%</w:t>
      </w:r>
    </w:p>
    <w:p w14:paraId="5402D3F6" w14:textId="77777777" w:rsidR="00E04AC1" w:rsidRPr="00871B57" w:rsidRDefault="00E04AC1" w:rsidP="005157ED">
      <w:pPr>
        <w:pStyle w:val="Paragrafoelenco"/>
        <w:numPr>
          <w:ilvl w:val="0"/>
          <w:numId w:val="20"/>
        </w:numPr>
        <w:spacing w:line="276" w:lineRule="auto"/>
        <w:rPr>
          <w:rFonts w:ascii="Times New Roman" w:hAnsi="Times New Roman" w:cs="Times New Roman"/>
          <w:b/>
          <w:bCs/>
          <w:sz w:val="24"/>
          <w:szCs w:val="24"/>
        </w:rPr>
      </w:pPr>
      <w:r w:rsidRPr="00871B57">
        <w:rPr>
          <w:rFonts w:ascii="Times New Roman" w:hAnsi="Times New Roman" w:cs="Times New Roman"/>
          <w:b/>
          <w:bCs/>
          <w:sz w:val="24"/>
          <w:szCs w:val="24"/>
        </w:rPr>
        <w:t>Dimensione: Entrate</w:t>
      </w:r>
    </w:p>
    <w:p w14:paraId="0B8A57C4" w14:textId="01BCB30B" w:rsidR="00E04AC1" w:rsidRPr="00871B57" w:rsidRDefault="00E04AC1" w:rsidP="005157ED">
      <w:pPr>
        <w:pStyle w:val="Paragrafoelenco"/>
        <w:numPr>
          <w:ilvl w:val="1"/>
          <w:numId w:val="20"/>
        </w:numPr>
        <w:spacing w:line="276" w:lineRule="auto"/>
        <w:rPr>
          <w:rFonts w:ascii="Times New Roman" w:hAnsi="Times New Roman" w:cs="Times New Roman"/>
          <w:sz w:val="24"/>
          <w:szCs w:val="24"/>
        </w:rPr>
      </w:pPr>
      <w:r w:rsidRPr="00871B57">
        <w:rPr>
          <w:rFonts w:ascii="Times New Roman" w:hAnsi="Times New Roman" w:cs="Times New Roman"/>
          <w:b/>
          <w:bCs/>
          <w:sz w:val="24"/>
          <w:szCs w:val="24"/>
        </w:rPr>
        <w:t>Indicatore da Piano degli indicatori e dei risultati attesi di bilancio:</w:t>
      </w:r>
      <w:r w:rsidR="002E1ED4" w:rsidRPr="00871B57">
        <w:rPr>
          <w:rFonts w:ascii="Times New Roman" w:hAnsi="Times New Roman" w:cs="Times New Roman"/>
          <w:sz w:val="24"/>
          <w:szCs w:val="24"/>
        </w:rPr>
        <w:t xml:space="preserve"> </w:t>
      </w:r>
      <w:r w:rsidRPr="00871B57">
        <w:rPr>
          <w:rFonts w:ascii="Times New Roman" w:hAnsi="Times New Roman" w:cs="Times New Roman"/>
          <w:sz w:val="24"/>
          <w:szCs w:val="24"/>
        </w:rPr>
        <w:t xml:space="preserve">2.1 - Indicatore di realizzazione delle previsioni di competenza concernenti le entrate correnti </w:t>
      </w:r>
    </w:p>
    <w:p w14:paraId="5555B40C" w14:textId="77777777" w:rsidR="00E04AC1" w:rsidRPr="00871B57" w:rsidRDefault="00E04AC1" w:rsidP="005157ED">
      <w:pPr>
        <w:pStyle w:val="Paragrafoelenco"/>
        <w:numPr>
          <w:ilvl w:val="2"/>
          <w:numId w:val="20"/>
        </w:numPr>
        <w:spacing w:line="276" w:lineRule="auto"/>
        <w:rPr>
          <w:rFonts w:ascii="Times New Roman" w:hAnsi="Times New Roman" w:cs="Times New Roman"/>
          <w:sz w:val="24"/>
          <w:szCs w:val="24"/>
        </w:rPr>
      </w:pPr>
      <w:r w:rsidRPr="00871B57">
        <w:rPr>
          <w:rFonts w:ascii="Times New Roman" w:hAnsi="Times New Roman" w:cs="Times New Roman"/>
          <w:b/>
          <w:bCs/>
          <w:sz w:val="24"/>
          <w:szCs w:val="24"/>
        </w:rPr>
        <w:t>Modalità di calcolo:</w:t>
      </w:r>
      <w:r w:rsidRPr="00871B57">
        <w:rPr>
          <w:rFonts w:ascii="Times New Roman" w:hAnsi="Times New Roman" w:cs="Times New Roman"/>
          <w:sz w:val="24"/>
          <w:szCs w:val="24"/>
        </w:rPr>
        <w:t xml:space="preserve"> Media accertamenti primi tre titoli di entrata nei tre esercizi precedenti / Stanziamenti di competenza dei primi tre titoli delle "Entrate correnti" </w:t>
      </w:r>
    </w:p>
    <w:p w14:paraId="53E912E4" w14:textId="41C9B256" w:rsidR="00E04AC1" w:rsidRPr="00871B57" w:rsidRDefault="00E04AC1" w:rsidP="008F64B5">
      <w:pPr>
        <w:pStyle w:val="Paragrafoelenco"/>
        <w:numPr>
          <w:ilvl w:val="2"/>
          <w:numId w:val="20"/>
        </w:numPr>
        <w:spacing w:line="276" w:lineRule="auto"/>
        <w:rPr>
          <w:rFonts w:ascii="Times New Roman" w:hAnsi="Times New Roman" w:cs="Times New Roman"/>
          <w:sz w:val="24"/>
          <w:szCs w:val="24"/>
        </w:rPr>
      </w:pPr>
      <w:r w:rsidRPr="00871B57">
        <w:rPr>
          <w:rFonts w:ascii="Times New Roman" w:hAnsi="Times New Roman" w:cs="Times New Roman"/>
          <w:b/>
          <w:bCs/>
          <w:sz w:val="24"/>
          <w:szCs w:val="24"/>
        </w:rPr>
        <w:t>Valore nel 201</w:t>
      </w:r>
      <w:r w:rsidR="00947BEA" w:rsidRPr="00871B57">
        <w:rPr>
          <w:rFonts w:ascii="Times New Roman" w:hAnsi="Times New Roman" w:cs="Times New Roman"/>
          <w:b/>
          <w:bCs/>
          <w:sz w:val="24"/>
          <w:szCs w:val="24"/>
        </w:rPr>
        <w:t>7</w:t>
      </w:r>
      <w:r w:rsidRPr="00871B57">
        <w:rPr>
          <w:rFonts w:ascii="Times New Roman" w:hAnsi="Times New Roman" w:cs="Times New Roman"/>
          <w:b/>
          <w:bCs/>
          <w:sz w:val="24"/>
          <w:szCs w:val="24"/>
        </w:rPr>
        <w:t>:</w:t>
      </w:r>
      <w:r w:rsidRPr="00871B57">
        <w:rPr>
          <w:rFonts w:ascii="Times New Roman" w:hAnsi="Times New Roman" w:cs="Times New Roman"/>
          <w:sz w:val="24"/>
          <w:szCs w:val="24"/>
        </w:rPr>
        <w:t xml:space="preserve"> </w:t>
      </w:r>
      <w:r w:rsidR="008F64B5" w:rsidRPr="00871B57">
        <w:rPr>
          <w:rFonts w:ascii="Times New Roman" w:hAnsi="Times New Roman" w:cs="Times New Roman"/>
          <w:sz w:val="24"/>
          <w:szCs w:val="24"/>
        </w:rPr>
        <w:t>72,26%</w:t>
      </w:r>
      <w:r w:rsidRPr="00871B57">
        <w:rPr>
          <w:rFonts w:ascii="Times New Roman" w:hAnsi="Times New Roman" w:cs="Times New Roman"/>
          <w:sz w:val="24"/>
          <w:szCs w:val="24"/>
        </w:rPr>
        <w:t>%</w:t>
      </w:r>
    </w:p>
    <w:p w14:paraId="2F868933" w14:textId="77777777" w:rsidR="00E04AC1" w:rsidRPr="00871B57" w:rsidRDefault="00E04AC1" w:rsidP="005157ED">
      <w:pPr>
        <w:pStyle w:val="Paragrafoelenco"/>
        <w:numPr>
          <w:ilvl w:val="0"/>
          <w:numId w:val="20"/>
        </w:numPr>
        <w:spacing w:line="276" w:lineRule="auto"/>
        <w:rPr>
          <w:rFonts w:ascii="Times New Roman" w:hAnsi="Times New Roman" w:cs="Times New Roman"/>
          <w:sz w:val="24"/>
          <w:szCs w:val="24"/>
        </w:rPr>
      </w:pPr>
      <w:r w:rsidRPr="00871B57">
        <w:rPr>
          <w:rFonts w:ascii="Times New Roman" w:hAnsi="Times New Roman" w:cs="Times New Roman"/>
          <w:b/>
          <w:bCs/>
          <w:sz w:val="24"/>
          <w:szCs w:val="24"/>
        </w:rPr>
        <w:t>Dimensione</w:t>
      </w:r>
      <w:r w:rsidRPr="00871B57">
        <w:rPr>
          <w:rFonts w:ascii="Times New Roman" w:hAnsi="Times New Roman" w:cs="Times New Roman"/>
          <w:sz w:val="24"/>
          <w:szCs w:val="24"/>
        </w:rPr>
        <w:t>: rapporto spese/costi</w:t>
      </w:r>
    </w:p>
    <w:p w14:paraId="574A313C" w14:textId="7D7BD2A4" w:rsidR="00E04AC1" w:rsidRPr="00871B57" w:rsidRDefault="00E04AC1" w:rsidP="005157ED">
      <w:pPr>
        <w:pStyle w:val="Paragrafoelenco"/>
        <w:numPr>
          <w:ilvl w:val="1"/>
          <w:numId w:val="20"/>
        </w:numPr>
        <w:spacing w:line="276" w:lineRule="auto"/>
        <w:rPr>
          <w:rFonts w:ascii="Times New Roman" w:hAnsi="Times New Roman" w:cs="Times New Roman"/>
          <w:sz w:val="24"/>
          <w:szCs w:val="24"/>
        </w:rPr>
      </w:pPr>
      <w:r w:rsidRPr="00871B57">
        <w:rPr>
          <w:rFonts w:ascii="Times New Roman" w:hAnsi="Times New Roman" w:cs="Times New Roman"/>
          <w:b/>
          <w:bCs/>
          <w:sz w:val="24"/>
          <w:szCs w:val="24"/>
        </w:rPr>
        <w:t>Indicatore da Piano degli indicatori e dei risultati attesi di bilancio:</w:t>
      </w:r>
      <w:r w:rsidR="002E1ED4" w:rsidRPr="00871B57">
        <w:rPr>
          <w:rFonts w:ascii="Times New Roman" w:hAnsi="Times New Roman" w:cs="Times New Roman"/>
          <w:b/>
          <w:bCs/>
          <w:sz w:val="24"/>
          <w:szCs w:val="24"/>
        </w:rPr>
        <w:t xml:space="preserve"> </w:t>
      </w:r>
      <w:r w:rsidRPr="00871B57">
        <w:rPr>
          <w:rFonts w:ascii="Times New Roman" w:hAnsi="Times New Roman" w:cs="Times New Roman"/>
          <w:sz w:val="24"/>
          <w:szCs w:val="24"/>
        </w:rPr>
        <w:t xml:space="preserve">1.1 - Incidenza spese rigide (disavanzo, personale e debito) su entrate correnti </w:t>
      </w:r>
    </w:p>
    <w:p w14:paraId="544F9E1E" w14:textId="77777777" w:rsidR="00E04AC1" w:rsidRPr="00871B57" w:rsidRDefault="00E04AC1" w:rsidP="005157ED">
      <w:pPr>
        <w:pStyle w:val="Paragrafoelenco"/>
        <w:numPr>
          <w:ilvl w:val="2"/>
          <w:numId w:val="20"/>
        </w:numPr>
        <w:spacing w:line="276" w:lineRule="auto"/>
        <w:rPr>
          <w:rFonts w:ascii="Times New Roman" w:hAnsi="Times New Roman" w:cs="Times New Roman"/>
          <w:sz w:val="24"/>
          <w:szCs w:val="24"/>
        </w:rPr>
      </w:pPr>
      <w:r w:rsidRPr="00871B57">
        <w:rPr>
          <w:rFonts w:ascii="Times New Roman" w:hAnsi="Times New Roman" w:cs="Times New Roman"/>
          <w:b/>
          <w:bCs/>
          <w:sz w:val="24"/>
          <w:szCs w:val="24"/>
        </w:rPr>
        <w:t>Modalità di calcolo:</w:t>
      </w:r>
      <w:r w:rsidRPr="00871B57">
        <w:rPr>
          <w:rFonts w:ascii="Times New Roman" w:hAnsi="Times New Roman" w:cs="Times New Roman"/>
          <w:sz w:val="24"/>
          <w:szCs w:val="24"/>
        </w:rPr>
        <w:t xml:space="preserve"> [Disavanzo iscritto in spesa + Stanziamenti competenza (Macroaggregati 1.1 "Redditi di lavoro dipendente" + 1.7 "Interessi passivi" + Titolo 4 "Rimborso prestiti" + "IRAP" [pdc U.1.02.01.01] - FPV entrata concernente il Macroaggregato 1.1 + FPV spesa concernente il Macroaggregato 1.1)] / (Stanziamenti di competenza dei primi tre titoli delle Entrate) </w:t>
      </w:r>
    </w:p>
    <w:p w14:paraId="0D71BE24" w14:textId="23A2FDC7" w:rsidR="00E04AC1" w:rsidRPr="00871B57" w:rsidRDefault="00E04AC1" w:rsidP="008F64B5">
      <w:pPr>
        <w:pStyle w:val="Paragrafoelenco"/>
        <w:numPr>
          <w:ilvl w:val="2"/>
          <w:numId w:val="20"/>
        </w:numPr>
        <w:spacing w:line="276" w:lineRule="auto"/>
        <w:rPr>
          <w:rFonts w:ascii="Times New Roman" w:hAnsi="Times New Roman" w:cs="Times New Roman"/>
          <w:sz w:val="24"/>
          <w:szCs w:val="24"/>
        </w:rPr>
      </w:pPr>
      <w:r w:rsidRPr="00871B57">
        <w:rPr>
          <w:rFonts w:ascii="Times New Roman" w:hAnsi="Times New Roman" w:cs="Times New Roman"/>
          <w:b/>
          <w:bCs/>
          <w:sz w:val="24"/>
          <w:szCs w:val="24"/>
        </w:rPr>
        <w:t>Valore nel 201</w:t>
      </w:r>
      <w:r w:rsidR="00947BEA" w:rsidRPr="00871B57">
        <w:rPr>
          <w:rFonts w:ascii="Times New Roman" w:hAnsi="Times New Roman" w:cs="Times New Roman"/>
          <w:b/>
          <w:bCs/>
          <w:sz w:val="24"/>
          <w:szCs w:val="24"/>
        </w:rPr>
        <w:t>7</w:t>
      </w:r>
      <w:r w:rsidRPr="00871B57">
        <w:rPr>
          <w:rFonts w:ascii="Times New Roman" w:hAnsi="Times New Roman" w:cs="Times New Roman"/>
          <w:b/>
          <w:bCs/>
          <w:sz w:val="24"/>
          <w:szCs w:val="24"/>
        </w:rPr>
        <w:t>:</w:t>
      </w:r>
      <w:r w:rsidRPr="00871B57">
        <w:rPr>
          <w:rFonts w:ascii="Times New Roman" w:hAnsi="Times New Roman" w:cs="Times New Roman"/>
          <w:sz w:val="24"/>
          <w:szCs w:val="24"/>
        </w:rPr>
        <w:t xml:space="preserve"> </w:t>
      </w:r>
      <w:r w:rsidR="008F64B5" w:rsidRPr="00871B57">
        <w:rPr>
          <w:rFonts w:ascii="Times New Roman" w:hAnsi="Times New Roman" w:cs="Times New Roman"/>
          <w:sz w:val="24"/>
          <w:szCs w:val="24"/>
        </w:rPr>
        <w:t>25,50%</w:t>
      </w:r>
      <w:r w:rsidRPr="00871B57">
        <w:rPr>
          <w:rFonts w:ascii="Times New Roman" w:hAnsi="Times New Roman" w:cs="Times New Roman"/>
          <w:sz w:val="24"/>
          <w:szCs w:val="24"/>
        </w:rPr>
        <w:t xml:space="preserve">% </w:t>
      </w:r>
    </w:p>
    <w:p w14:paraId="5F982B5D" w14:textId="77777777" w:rsidR="00E04AC1" w:rsidRPr="00871B57" w:rsidRDefault="00E04AC1" w:rsidP="005157ED">
      <w:pPr>
        <w:pStyle w:val="Paragrafoelenco"/>
        <w:numPr>
          <w:ilvl w:val="0"/>
          <w:numId w:val="20"/>
        </w:numPr>
        <w:spacing w:line="276" w:lineRule="auto"/>
        <w:rPr>
          <w:rFonts w:ascii="Times New Roman" w:hAnsi="Times New Roman" w:cs="Times New Roman"/>
          <w:b/>
          <w:bCs/>
          <w:sz w:val="24"/>
          <w:szCs w:val="24"/>
        </w:rPr>
      </w:pPr>
      <w:r w:rsidRPr="00871B57">
        <w:rPr>
          <w:rFonts w:ascii="Times New Roman" w:hAnsi="Times New Roman" w:cs="Times New Roman"/>
          <w:b/>
          <w:bCs/>
          <w:sz w:val="24"/>
          <w:szCs w:val="24"/>
        </w:rPr>
        <w:t xml:space="preserve">Dimensione: patrimonio, indebitamento: </w:t>
      </w:r>
    </w:p>
    <w:p w14:paraId="6BC48924" w14:textId="2A3E2F78" w:rsidR="00E04AC1" w:rsidRPr="00871B57" w:rsidRDefault="00E04AC1" w:rsidP="005157ED">
      <w:pPr>
        <w:pStyle w:val="Paragrafoelenco"/>
        <w:numPr>
          <w:ilvl w:val="1"/>
          <w:numId w:val="20"/>
        </w:numPr>
        <w:spacing w:line="276" w:lineRule="auto"/>
        <w:rPr>
          <w:rFonts w:ascii="Times New Roman" w:hAnsi="Times New Roman" w:cs="Times New Roman"/>
          <w:sz w:val="24"/>
          <w:szCs w:val="24"/>
        </w:rPr>
      </w:pPr>
      <w:r w:rsidRPr="00871B57">
        <w:rPr>
          <w:rFonts w:ascii="Times New Roman" w:hAnsi="Times New Roman" w:cs="Times New Roman"/>
          <w:b/>
          <w:bCs/>
          <w:sz w:val="24"/>
          <w:szCs w:val="24"/>
        </w:rPr>
        <w:t>Indicatore da Piano degli indicatori e dei risultati attesi di bilancio:</w:t>
      </w:r>
      <w:r w:rsidR="002E1ED4" w:rsidRPr="00871B57">
        <w:rPr>
          <w:rFonts w:ascii="Times New Roman" w:hAnsi="Times New Roman" w:cs="Times New Roman"/>
          <w:sz w:val="24"/>
          <w:szCs w:val="24"/>
        </w:rPr>
        <w:t xml:space="preserve"> </w:t>
      </w:r>
      <w:r w:rsidRPr="00871B57">
        <w:rPr>
          <w:rFonts w:ascii="Times New Roman" w:hAnsi="Times New Roman" w:cs="Times New Roman"/>
          <w:sz w:val="24"/>
          <w:szCs w:val="24"/>
        </w:rPr>
        <w:t xml:space="preserve">6.1 - Indicatore di smaltimento debiti commerciali Stanziamento di cassa </w:t>
      </w:r>
    </w:p>
    <w:p w14:paraId="6DCE1BAB" w14:textId="77777777" w:rsidR="00E04AC1" w:rsidRPr="00871B57" w:rsidRDefault="00E04AC1" w:rsidP="005157ED">
      <w:pPr>
        <w:pStyle w:val="Paragrafoelenco"/>
        <w:numPr>
          <w:ilvl w:val="2"/>
          <w:numId w:val="20"/>
        </w:numPr>
        <w:spacing w:line="276" w:lineRule="auto"/>
        <w:rPr>
          <w:rFonts w:ascii="Times New Roman" w:hAnsi="Times New Roman" w:cs="Times New Roman"/>
          <w:sz w:val="24"/>
          <w:szCs w:val="24"/>
        </w:rPr>
      </w:pPr>
      <w:r w:rsidRPr="00871B57">
        <w:rPr>
          <w:rFonts w:ascii="Times New Roman" w:hAnsi="Times New Roman" w:cs="Times New Roman"/>
          <w:b/>
          <w:bCs/>
          <w:sz w:val="24"/>
          <w:szCs w:val="24"/>
        </w:rPr>
        <w:t>Modalità di calcolo:</w:t>
      </w:r>
      <w:r w:rsidRPr="00871B57">
        <w:rPr>
          <w:rFonts w:ascii="Times New Roman" w:hAnsi="Times New Roman" w:cs="Times New Roman"/>
          <w:sz w:val="24"/>
          <w:szCs w:val="24"/>
        </w:rPr>
        <w:t xml:space="preserve"> (Macroaggregati 1.3 "Acquisto di beni e servizi" + 2.2 "Investimenti fissi lordi e acquisto di terreni") / stanziamenti di competenza e residui al netto dei relativi FPV (Macroaggregati 1.3 "Acquisto di beni e servizi" + 2.2 "Investimenti fissi lordi e acquisto di terreni") - i relativi FPV</w:t>
      </w:r>
    </w:p>
    <w:p w14:paraId="351537CB" w14:textId="5D6F7DFA" w:rsidR="00E04AC1" w:rsidRPr="00871B57" w:rsidRDefault="00E04AC1" w:rsidP="008F64B5">
      <w:pPr>
        <w:pStyle w:val="Paragrafoelenco"/>
        <w:numPr>
          <w:ilvl w:val="2"/>
          <w:numId w:val="20"/>
        </w:numPr>
        <w:spacing w:line="276" w:lineRule="auto"/>
        <w:rPr>
          <w:rFonts w:ascii="Times New Roman" w:hAnsi="Times New Roman" w:cs="Times New Roman"/>
          <w:sz w:val="24"/>
          <w:szCs w:val="24"/>
        </w:rPr>
      </w:pPr>
      <w:r w:rsidRPr="00871B57">
        <w:rPr>
          <w:rFonts w:ascii="Times New Roman" w:hAnsi="Times New Roman" w:cs="Times New Roman"/>
          <w:b/>
          <w:bCs/>
          <w:sz w:val="24"/>
          <w:szCs w:val="24"/>
        </w:rPr>
        <w:t>Valore nel 201</w:t>
      </w:r>
      <w:r w:rsidR="00947BEA" w:rsidRPr="00871B57">
        <w:rPr>
          <w:rFonts w:ascii="Times New Roman" w:hAnsi="Times New Roman" w:cs="Times New Roman"/>
          <w:b/>
          <w:bCs/>
          <w:sz w:val="24"/>
          <w:szCs w:val="24"/>
        </w:rPr>
        <w:t>7</w:t>
      </w:r>
      <w:r w:rsidRPr="00871B57">
        <w:rPr>
          <w:rFonts w:ascii="Times New Roman" w:hAnsi="Times New Roman" w:cs="Times New Roman"/>
          <w:b/>
          <w:bCs/>
          <w:sz w:val="24"/>
          <w:szCs w:val="24"/>
        </w:rPr>
        <w:t>:</w:t>
      </w:r>
      <w:r w:rsidRPr="00871B57">
        <w:rPr>
          <w:rFonts w:ascii="Times New Roman" w:hAnsi="Times New Roman" w:cs="Times New Roman"/>
          <w:sz w:val="24"/>
          <w:szCs w:val="24"/>
        </w:rPr>
        <w:t xml:space="preserve"> </w:t>
      </w:r>
      <w:r w:rsidR="008F64B5" w:rsidRPr="00871B57">
        <w:rPr>
          <w:rFonts w:ascii="Times New Roman" w:hAnsi="Times New Roman" w:cs="Times New Roman"/>
          <w:sz w:val="24"/>
          <w:szCs w:val="24"/>
        </w:rPr>
        <w:t>81,85%</w:t>
      </w:r>
    </w:p>
    <w:p w14:paraId="4E11A9F9" w14:textId="77777777" w:rsidR="008C34DE" w:rsidRPr="00871B57" w:rsidRDefault="008C34DE" w:rsidP="005157ED">
      <w:pPr>
        <w:spacing w:line="276" w:lineRule="auto"/>
        <w:jc w:val="both"/>
      </w:pPr>
    </w:p>
    <w:p w14:paraId="28FF242C" w14:textId="5F1B636E" w:rsidR="00F45933" w:rsidRPr="00871B57" w:rsidRDefault="00F45933" w:rsidP="005157ED">
      <w:pPr>
        <w:spacing w:line="276" w:lineRule="auto"/>
        <w:jc w:val="both"/>
        <w:rPr>
          <w:b/>
        </w:rPr>
      </w:pPr>
      <w:r w:rsidRPr="00871B57">
        <w:rPr>
          <w:b/>
        </w:rPr>
        <w:t>Criticità legate alle risorse</w:t>
      </w:r>
    </w:p>
    <w:p w14:paraId="38C25CAF" w14:textId="54D69FAB" w:rsidR="00F45933" w:rsidRPr="00871B57" w:rsidRDefault="00294BBF" w:rsidP="00061223">
      <w:pPr>
        <w:pStyle w:val="Nessunaspaziatura"/>
        <w:spacing w:after="120" w:line="276" w:lineRule="auto"/>
        <w:jc w:val="both"/>
      </w:pPr>
      <w:r w:rsidRPr="00871B57">
        <w:t>Come già indicato nel paragrafo 4.4.</w:t>
      </w:r>
      <w:r w:rsidR="003701D6" w:rsidRPr="00871B57">
        <w:t xml:space="preserve">, le </w:t>
      </w:r>
      <w:r w:rsidRPr="00871B57">
        <w:t>criticità e le opportunità ed in particolare nella sezione Criticità ed opportunità di carattere generale e “strutturale”,</w:t>
      </w:r>
      <w:r w:rsidR="002E1ED4" w:rsidRPr="00871B57">
        <w:t xml:space="preserve"> </w:t>
      </w:r>
      <w:r w:rsidRPr="00871B57">
        <w:t>è</w:t>
      </w:r>
      <w:r w:rsidR="00F45933" w:rsidRPr="00871B57">
        <w:t xml:space="preserve"> necessario sottolineare come la dotazione finanziaria dell’ARCEA derivi quasi esclusivamente dal finanziamento regionale che, di anno in anno, deve rientrare nel Bilancio Previsionale della Regione Calabria e che potrebbe non garantire l’allocazione di risorse sufficienti per lo svolgimento delle attività istituzionali dell’Agenzia cui sono, naturalmente, riconnessi gli obiettivi strategici ed operativi relativi alla Performance. </w:t>
      </w:r>
    </w:p>
    <w:p w14:paraId="29F66091" w14:textId="46702406" w:rsidR="00F45933" w:rsidRPr="00871B57" w:rsidRDefault="00F45933" w:rsidP="00061223">
      <w:pPr>
        <w:pStyle w:val="Nessunaspaziatura"/>
        <w:spacing w:after="120" w:line="276" w:lineRule="auto"/>
        <w:jc w:val="both"/>
      </w:pPr>
      <w:r w:rsidRPr="00871B57">
        <w:t xml:space="preserve">Al momento, è possibile affermare che la dotazione finanziaria sia appena sufficiente per fare fronte alle concrete necessità dell’Agenzia. </w:t>
      </w:r>
    </w:p>
    <w:p w14:paraId="45D58D4E" w14:textId="21BE6CA5" w:rsidR="00F45933" w:rsidRPr="00871B57" w:rsidRDefault="00F45933" w:rsidP="00061223">
      <w:pPr>
        <w:pStyle w:val="Nessunaspaziatura"/>
        <w:spacing w:after="120" w:line="276" w:lineRule="auto"/>
        <w:jc w:val="both"/>
      </w:pPr>
      <w:r w:rsidRPr="00871B57">
        <w:t xml:space="preserve">Nel corso degli anni, in differenti occasioni il Direttore pro-tempore dell’ARCEA ha inoltrato relazioni </w:t>
      </w:r>
      <w:r w:rsidR="003701D6" w:rsidRPr="00871B57">
        <w:t xml:space="preserve">dettagliate </w:t>
      </w:r>
      <w:r w:rsidRPr="00871B57">
        <w:t>in relazione al fabbisogno dell’Agenzia, evidenziando le ricadute negative per la Regione Calabria nel suo complesso nel caso in cui l’Agenzia non fosse in grado di adempiere alle proprie funzioni.</w:t>
      </w:r>
      <w:r w:rsidR="002E1ED4" w:rsidRPr="00871B57">
        <w:t xml:space="preserve"> </w:t>
      </w:r>
    </w:p>
    <w:p w14:paraId="2D8E22E9" w14:textId="77777777" w:rsidR="000D6D4E" w:rsidRPr="00871B57" w:rsidRDefault="000D6D4E" w:rsidP="005157ED">
      <w:pPr>
        <w:spacing w:line="276" w:lineRule="auto"/>
      </w:pPr>
      <w:r w:rsidRPr="00871B57">
        <w:br w:type="page"/>
      </w:r>
    </w:p>
    <w:p w14:paraId="40DE1B69" w14:textId="0AED9663" w:rsidR="00801625" w:rsidRPr="00871B57" w:rsidRDefault="00801625" w:rsidP="005157ED">
      <w:pPr>
        <w:pStyle w:val="Titolo1"/>
        <w:spacing w:line="276" w:lineRule="auto"/>
        <w:rPr>
          <w:rFonts w:ascii="Times New Roman" w:hAnsi="Times New Roman" w:cs="Times New Roman"/>
        </w:rPr>
      </w:pPr>
      <w:bookmarkStart w:id="126" w:name="_Toc2603010"/>
      <w:r w:rsidRPr="00871B57">
        <w:rPr>
          <w:rFonts w:ascii="Times New Roman" w:hAnsi="Times New Roman" w:cs="Times New Roman"/>
        </w:rPr>
        <w:t xml:space="preserve">PARI OPPORTUNITÀ E BILANCIO DI GENERE </w:t>
      </w:r>
      <w:r w:rsidR="000B098D" w:rsidRPr="00871B57">
        <w:rPr>
          <w:rStyle w:val="Rimandonotaapidipagina"/>
          <w:rFonts w:ascii="Times New Roman" w:hAnsi="Times New Roman" w:cs="Times New Roman"/>
        </w:rPr>
        <w:footnoteReference w:id="2"/>
      </w:r>
      <w:bookmarkEnd w:id="126"/>
    </w:p>
    <w:p w14:paraId="23CE7206" w14:textId="77777777" w:rsidR="00A9705E" w:rsidRPr="00871B57" w:rsidRDefault="00A9705E" w:rsidP="005157ED">
      <w:pPr>
        <w:spacing w:line="276" w:lineRule="auto"/>
        <w:rPr>
          <w:sz w:val="2"/>
        </w:rPr>
      </w:pPr>
    </w:p>
    <w:p w14:paraId="41F912B7" w14:textId="77777777" w:rsidR="00A9705E" w:rsidRPr="00871B57" w:rsidRDefault="00A9705E" w:rsidP="00061223">
      <w:pPr>
        <w:spacing w:after="120" w:line="276" w:lineRule="auto"/>
        <w:jc w:val="both"/>
      </w:pPr>
      <w:r w:rsidRPr="00871B57">
        <w:t xml:space="preserve">Con riguardo </w:t>
      </w:r>
      <w:r w:rsidR="000D4301" w:rsidRPr="00871B57">
        <w:t>al raggiungimento degli obiettivi</w:t>
      </w:r>
      <w:r w:rsidRPr="00871B57">
        <w:t xml:space="preserve"> di promozione delle pari opportunità, si evidenzia che in ARCEA non sussistono ostacoli alla partecipazione economica, politica e sociale di un qualsiasi individuo per ragioni connesse al genere, religione e convinzioni personali, razza e origine etnica, disabilità, età, orientamento sessuale.</w:t>
      </w:r>
    </w:p>
    <w:p w14:paraId="0B4FDBB6" w14:textId="77777777" w:rsidR="00A9705E" w:rsidRPr="00871B57" w:rsidRDefault="00A9705E" w:rsidP="00061223">
      <w:pPr>
        <w:spacing w:after="120" w:line="276" w:lineRule="auto"/>
        <w:jc w:val="both"/>
      </w:pPr>
      <w:r w:rsidRPr="00871B57">
        <w:t>Ad esempio, per quanto riguardo la parità di genere si riporta un grafico che rappresenta la percentuale di riparto uomini/donne personale ARCEA.</w:t>
      </w:r>
    </w:p>
    <w:p w14:paraId="11AC97CE" w14:textId="77777777" w:rsidR="006E1D90" w:rsidRPr="00871B57" w:rsidRDefault="006E1D90" w:rsidP="005157ED">
      <w:pPr>
        <w:spacing w:line="276" w:lineRule="auto"/>
        <w:jc w:val="both"/>
        <w:rPr>
          <w:i/>
          <w:sz w:val="20"/>
          <w:szCs w:val="20"/>
        </w:rPr>
      </w:pPr>
    </w:p>
    <w:p w14:paraId="254886A4" w14:textId="77777777" w:rsidR="00CD6207" w:rsidRPr="00871B57" w:rsidRDefault="00CD6207" w:rsidP="005157ED">
      <w:pPr>
        <w:spacing w:line="276" w:lineRule="auto"/>
        <w:jc w:val="both"/>
        <w:rPr>
          <w:i/>
          <w:sz w:val="20"/>
          <w:szCs w:val="20"/>
        </w:rPr>
      </w:pPr>
      <w:r w:rsidRPr="00871B57">
        <w:rPr>
          <w:i/>
          <w:sz w:val="20"/>
          <w:szCs w:val="20"/>
        </w:rPr>
        <w:t xml:space="preserve">Grafico </w:t>
      </w:r>
      <w:r w:rsidR="0033592F" w:rsidRPr="00871B57">
        <w:rPr>
          <w:i/>
          <w:sz w:val="20"/>
          <w:szCs w:val="20"/>
        </w:rPr>
        <w:t>2</w:t>
      </w:r>
      <w:r w:rsidRPr="00871B57">
        <w:rPr>
          <w:i/>
          <w:sz w:val="20"/>
          <w:szCs w:val="20"/>
        </w:rPr>
        <w:t xml:space="preserve"> – Percentuale di riparto uomini/donne</w:t>
      </w:r>
    </w:p>
    <w:p w14:paraId="6A61FC05" w14:textId="77777777" w:rsidR="00CD6207" w:rsidRPr="00871B57" w:rsidRDefault="00CD6207" w:rsidP="005157ED">
      <w:pPr>
        <w:spacing w:line="276" w:lineRule="auto"/>
        <w:jc w:val="both"/>
      </w:pPr>
    </w:p>
    <w:p w14:paraId="4C0E3FBB" w14:textId="77777777" w:rsidR="00A9705E" w:rsidRPr="00871B57" w:rsidRDefault="00A9705E" w:rsidP="005157ED">
      <w:pPr>
        <w:autoSpaceDE w:val="0"/>
        <w:autoSpaceDN w:val="0"/>
        <w:adjustRightInd w:val="0"/>
        <w:spacing w:line="276" w:lineRule="auto"/>
        <w:ind w:left="1800"/>
      </w:pPr>
      <w:r w:rsidRPr="00871B57">
        <w:rPr>
          <w:noProof/>
        </w:rPr>
        <w:drawing>
          <wp:inline distT="0" distB="0" distL="0" distR="0" wp14:anchorId="0BA13D65" wp14:editId="43BD1067">
            <wp:extent cx="4586213" cy="2749060"/>
            <wp:effectExtent l="76200" t="76200" r="508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55" cstate="print"/>
                    <a:srcRect/>
                    <a:stretch>
                      <a:fillRect/>
                    </a:stretch>
                  </pic:blipFill>
                  <pic:spPr bwMode="auto">
                    <a:xfrm>
                      <a:off x="0" y="0"/>
                      <a:ext cx="4585970" cy="274891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inline>
        </w:drawing>
      </w:r>
    </w:p>
    <w:p w14:paraId="59AFC2B2" w14:textId="77777777" w:rsidR="00A9705E" w:rsidRPr="00871B57" w:rsidRDefault="00A9705E" w:rsidP="005157ED">
      <w:pPr>
        <w:autoSpaceDE w:val="0"/>
        <w:autoSpaceDN w:val="0"/>
        <w:adjustRightInd w:val="0"/>
        <w:spacing w:line="276" w:lineRule="auto"/>
        <w:ind w:left="1843"/>
        <w:jc w:val="both"/>
      </w:pPr>
    </w:p>
    <w:p w14:paraId="46CD17BB" w14:textId="77777777" w:rsidR="00A67CC7" w:rsidRPr="00871B57" w:rsidRDefault="00A67CC7" w:rsidP="005157ED">
      <w:pPr>
        <w:spacing w:line="276" w:lineRule="auto"/>
        <w:jc w:val="both"/>
      </w:pPr>
    </w:p>
    <w:p w14:paraId="45143E72" w14:textId="3EB8D584" w:rsidR="00A9705E" w:rsidRPr="00871B57" w:rsidRDefault="00A9705E" w:rsidP="00B333F3">
      <w:pPr>
        <w:spacing w:after="120" w:line="276" w:lineRule="auto"/>
        <w:jc w:val="both"/>
      </w:pPr>
      <w:r w:rsidRPr="00871B57">
        <w:t xml:space="preserve">Inoltre, si sottolinea che i regolamenti comunitari, in materia di attuazione della PAC, già promuovono largamente le pari opportunità e l’ARCEA, quale soggetto centrale dell’attuazione dei Programmi </w:t>
      </w:r>
      <w:r w:rsidR="00251FA1" w:rsidRPr="00871B57">
        <w:t>d</w:t>
      </w:r>
      <w:r w:rsidRPr="00871B57">
        <w:t xml:space="preserve">i sviluppo nel settore </w:t>
      </w:r>
      <w:r w:rsidR="003701D6" w:rsidRPr="00871B57">
        <w:t>agricolo</w:t>
      </w:r>
      <w:r w:rsidRPr="00871B57">
        <w:t>, pienamente si conforma a quanto legislativamente prescritto.</w:t>
      </w:r>
    </w:p>
    <w:p w14:paraId="34AC6944" w14:textId="77777777" w:rsidR="00A9705E" w:rsidRPr="00871B57" w:rsidRDefault="00A9705E" w:rsidP="00B333F3">
      <w:pPr>
        <w:spacing w:after="120" w:line="276" w:lineRule="auto"/>
        <w:jc w:val="both"/>
      </w:pPr>
      <w:r w:rsidRPr="00871B57">
        <w:t>Peraltro, anche in sede di selezioni pubbliche a vario titolo emanate, l’Agenzia, attenendosi alle discipline di riferimento, ha promosso costantemente le pari opportunità.</w:t>
      </w:r>
    </w:p>
    <w:p w14:paraId="554F24FA" w14:textId="0B9B240A" w:rsidR="00A83474" w:rsidRPr="00871B57" w:rsidRDefault="00A83474" w:rsidP="00B333F3">
      <w:pPr>
        <w:spacing w:after="120" w:line="276" w:lineRule="auto"/>
        <w:jc w:val="both"/>
      </w:pPr>
      <w:r w:rsidRPr="00871B57">
        <w:t>Si rileva, altresì, che, ai sensi della Direttiva del Ministro per la P.A. e l’Innovazione e del Ministro per le Pari Opportunità del 04.03.2011 avente ad oggetto “</w:t>
      </w:r>
      <w:r w:rsidRPr="00871B57">
        <w:rPr>
          <w:i/>
        </w:rPr>
        <w:t>Linee guida sulle modalità di funzionamento dei Comitati Unici di Garanzia per le pari opportunità, la valorizzazione del benessere di chi lavora e contro le discriminazioni</w:t>
      </w:r>
      <w:r w:rsidRPr="00871B57">
        <w:t>”, con Decreto n. 226 del</w:t>
      </w:r>
      <w:r w:rsidR="003701D6" w:rsidRPr="00871B57">
        <w:t xml:space="preserve"> </w:t>
      </w:r>
      <w:r w:rsidRPr="00871B57">
        <w:t xml:space="preserve">28 Ottobre </w:t>
      </w:r>
      <w:r w:rsidR="000F035B" w:rsidRPr="00871B57">
        <w:t>201</w:t>
      </w:r>
      <w:r w:rsidR="002025F9" w:rsidRPr="00871B57">
        <w:t>5</w:t>
      </w:r>
      <w:r w:rsidRPr="00871B57">
        <w:t xml:space="preserve"> è stato nominato, per </w:t>
      </w:r>
      <w:r w:rsidR="003701D6" w:rsidRPr="00871B57">
        <w:t xml:space="preserve">un </w:t>
      </w:r>
      <w:r w:rsidRPr="00871B57">
        <w:t>periodo di quattro anni a decorrere dalla predetta data, il Comitato unico di garanzia per le pari opportunità, la valorizzazione del benessere di chi lavora e contro le discriminazioni (CUG) dell’ARCEA.</w:t>
      </w:r>
    </w:p>
    <w:p w14:paraId="584A6B67" w14:textId="77777777" w:rsidR="00A83474" w:rsidRPr="00871B57" w:rsidRDefault="00A83474" w:rsidP="005157ED">
      <w:pPr>
        <w:spacing w:line="276" w:lineRule="auto"/>
        <w:jc w:val="both"/>
      </w:pPr>
      <w:r w:rsidRPr="00871B57">
        <w:t>Le competenze e le modalità di funzionamento del CUG sono illustrate nel relativo Regolamento approvato con Decreto n. 251 del 25 novembre 2015.</w:t>
      </w:r>
    </w:p>
    <w:p w14:paraId="3A072D6D" w14:textId="77777777" w:rsidR="0061378E" w:rsidRPr="00871B57" w:rsidRDefault="00A83474" w:rsidP="005157ED">
      <w:pPr>
        <w:spacing w:line="276" w:lineRule="auto"/>
        <w:jc w:val="both"/>
      </w:pPr>
      <w:r w:rsidRPr="00871B57">
        <w:t xml:space="preserve">In particolare il Comitato </w:t>
      </w:r>
      <w:r w:rsidR="0061378E" w:rsidRPr="00871B57">
        <w:t>svolge i seguenti compiti:</w:t>
      </w:r>
    </w:p>
    <w:p w14:paraId="406694BA" w14:textId="303A7491" w:rsidR="00A83474" w:rsidRPr="00871B57" w:rsidRDefault="00A83474" w:rsidP="005157ED">
      <w:pPr>
        <w:pStyle w:val="Paragrafoelenco"/>
        <w:numPr>
          <w:ilvl w:val="3"/>
          <w:numId w:val="7"/>
        </w:numPr>
        <w:spacing w:line="276" w:lineRule="auto"/>
        <w:ind w:left="993" w:hanging="709"/>
        <w:jc w:val="both"/>
        <w:rPr>
          <w:rFonts w:ascii="Times New Roman" w:hAnsi="Times New Roman" w:cs="Times New Roman"/>
          <w:sz w:val="24"/>
          <w:szCs w:val="24"/>
        </w:rPr>
      </w:pPr>
      <w:r w:rsidRPr="00871B57">
        <w:rPr>
          <w:rFonts w:ascii="Times New Roman" w:hAnsi="Times New Roman" w:cs="Times New Roman"/>
          <w:sz w:val="24"/>
          <w:szCs w:val="24"/>
        </w:rPr>
        <w:t>Compiti propositivi</w:t>
      </w:r>
      <w:r w:rsidR="0061378E" w:rsidRPr="00871B57">
        <w:rPr>
          <w:rFonts w:ascii="Times New Roman" w:hAnsi="Times New Roman" w:cs="Times New Roman"/>
          <w:sz w:val="24"/>
          <w:szCs w:val="24"/>
        </w:rPr>
        <w:t xml:space="preserve"> (a titolo esemplificativo in materia di </w:t>
      </w:r>
      <w:r w:rsidRPr="00871B57">
        <w:rPr>
          <w:rFonts w:ascii="Times New Roman" w:hAnsi="Times New Roman" w:cs="Times New Roman"/>
          <w:sz w:val="24"/>
          <w:szCs w:val="24"/>
        </w:rPr>
        <w:t>predisposizione di piani di azioni positive, per favorire l'uguaglianza sostanziale sul lavoro tra uomini e donne</w:t>
      </w:r>
      <w:r w:rsidR="0061378E" w:rsidRPr="00871B57">
        <w:rPr>
          <w:rFonts w:ascii="Times New Roman" w:hAnsi="Times New Roman" w:cs="Times New Roman"/>
          <w:sz w:val="24"/>
          <w:szCs w:val="24"/>
        </w:rPr>
        <w:t xml:space="preserve">; di </w:t>
      </w:r>
      <w:r w:rsidRPr="00871B57">
        <w:rPr>
          <w:rFonts w:ascii="Times New Roman" w:hAnsi="Times New Roman" w:cs="Times New Roman"/>
          <w:sz w:val="24"/>
          <w:szCs w:val="24"/>
        </w:rPr>
        <w:t>promozione e/o potenziamento di ogni iniziativa diretta ad attuare politiche di conciliazione di vita privata/lavoro e quanto necessario per consentire la diffusione della cultura delle pari opportunità</w:t>
      </w:r>
      <w:r w:rsidR="0061378E" w:rsidRPr="00871B57">
        <w:rPr>
          <w:rFonts w:ascii="Times New Roman" w:hAnsi="Times New Roman" w:cs="Times New Roman"/>
          <w:sz w:val="24"/>
          <w:szCs w:val="24"/>
        </w:rPr>
        <w:t>)</w:t>
      </w:r>
      <w:r w:rsidRPr="00871B57">
        <w:rPr>
          <w:rFonts w:ascii="Times New Roman" w:hAnsi="Times New Roman" w:cs="Times New Roman"/>
          <w:sz w:val="24"/>
          <w:szCs w:val="24"/>
        </w:rPr>
        <w:t>;</w:t>
      </w:r>
    </w:p>
    <w:p w14:paraId="3A646D27" w14:textId="4A5DABD1" w:rsidR="00A83474" w:rsidRPr="00871B57" w:rsidRDefault="0061378E" w:rsidP="005157ED">
      <w:pPr>
        <w:pStyle w:val="Paragrafoelenco"/>
        <w:numPr>
          <w:ilvl w:val="3"/>
          <w:numId w:val="7"/>
        </w:numPr>
        <w:spacing w:line="276" w:lineRule="auto"/>
        <w:ind w:left="993" w:hanging="709"/>
        <w:jc w:val="both"/>
        <w:rPr>
          <w:rFonts w:ascii="Times New Roman" w:hAnsi="Times New Roman" w:cs="Times New Roman"/>
          <w:sz w:val="24"/>
          <w:szCs w:val="24"/>
        </w:rPr>
      </w:pPr>
      <w:r w:rsidRPr="00871B57">
        <w:rPr>
          <w:rFonts w:ascii="Times New Roman" w:hAnsi="Times New Roman" w:cs="Times New Roman"/>
          <w:sz w:val="24"/>
          <w:szCs w:val="24"/>
        </w:rPr>
        <w:t xml:space="preserve">Compiti consultivi (formulando pareri, ad esempio su </w:t>
      </w:r>
      <w:r w:rsidR="00A83474" w:rsidRPr="00871B57">
        <w:rPr>
          <w:rFonts w:ascii="Times New Roman" w:hAnsi="Times New Roman" w:cs="Times New Roman"/>
          <w:sz w:val="24"/>
          <w:szCs w:val="24"/>
        </w:rPr>
        <w:t>progetti di riorganizzazione dell'amministrazione di appartenenza;</w:t>
      </w:r>
      <w:r w:rsidRPr="00871B57">
        <w:rPr>
          <w:rFonts w:ascii="Times New Roman" w:hAnsi="Times New Roman" w:cs="Times New Roman"/>
          <w:sz w:val="24"/>
          <w:szCs w:val="24"/>
        </w:rPr>
        <w:t xml:space="preserve"> </w:t>
      </w:r>
      <w:r w:rsidR="00A83474" w:rsidRPr="00871B57">
        <w:rPr>
          <w:rFonts w:ascii="Times New Roman" w:hAnsi="Times New Roman" w:cs="Times New Roman"/>
          <w:sz w:val="24"/>
          <w:szCs w:val="24"/>
        </w:rPr>
        <w:t>pi</w:t>
      </w:r>
      <w:r w:rsidRPr="00871B57">
        <w:rPr>
          <w:rFonts w:ascii="Times New Roman" w:hAnsi="Times New Roman" w:cs="Times New Roman"/>
          <w:sz w:val="24"/>
          <w:szCs w:val="24"/>
        </w:rPr>
        <w:t>ani di formazione del personale, ecc.)</w:t>
      </w:r>
    </w:p>
    <w:p w14:paraId="39BC32E1" w14:textId="0F61570E" w:rsidR="00A83474" w:rsidRPr="00871B57" w:rsidRDefault="00A83474" w:rsidP="005157ED">
      <w:pPr>
        <w:pStyle w:val="Paragrafoelenco"/>
        <w:numPr>
          <w:ilvl w:val="3"/>
          <w:numId w:val="7"/>
        </w:numPr>
        <w:spacing w:line="276" w:lineRule="auto"/>
        <w:ind w:left="993" w:hanging="709"/>
        <w:jc w:val="both"/>
        <w:rPr>
          <w:rFonts w:ascii="Times New Roman" w:hAnsi="Times New Roman" w:cs="Times New Roman"/>
          <w:sz w:val="24"/>
          <w:szCs w:val="24"/>
        </w:rPr>
      </w:pPr>
      <w:r w:rsidRPr="00871B57">
        <w:rPr>
          <w:rFonts w:ascii="Times New Roman" w:hAnsi="Times New Roman" w:cs="Times New Roman"/>
          <w:sz w:val="24"/>
          <w:szCs w:val="24"/>
        </w:rPr>
        <w:t xml:space="preserve">Compiti di verifica </w:t>
      </w:r>
      <w:r w:rsidR="000D4301" w:rsidRPr="00871B57">
        <w:rPr>
          <w:rFonts w:ascii="Times New Roman" w:hAnsi="Times New Roman" w:cs="Times New Roman"/>
          <w:sz w:val="24"/>
          <w:szCs w:val="24"/>
        </w:rPr>
        <w:t>(in materia di</w:t>
      </w:r>
      <w:r w:rsidR="0061378E" w:rsidRPr="00871B57">
        <w:rPr>
          <w:rFonts w:ascii="Times New Roman" w:hAnsi="Times New Roman" w:cs="Times New Roman"/>
          <w:sz w:val="24"/>
          <w:szCs w:val="24"/>
        </w:rPr>
        <w:t xml:space="preserve"> </w:t>
      </w:r>
      <w:r w:rsidRPr="00871B57">
        <w:rPr>
          <w:rFonts w:ascii="Times New Roman" w:hAnsi="Times New Roman" w:cs="Times New Roman"/>
          <w:sz w:val="24"/>
          <w:szCs w:val="24"/>
        </w:rPr>
        <w:t>risultati delle azioni positive, dei progetti e delle buone pratiche in materia di pari opportunità;</w:t>
      </w:r>
      <w:r w:rsidR="0061378E" w:rsidRPr="00871B57">
        <w:rPr>
          <w:rFonts w:ascii="Times New Roman" w:hAnsi="Times New Roman" w:cs="Times New Roman"/>
          <w:sz w:val="24"/>
          <w:szCs w:val="24"/>
        </w:rPr>
        <w:t xml:space="preserve"> </w:t>
      </w:r>
      <w:r w:rsidRPr="00871B57">
        <w:rPr>
          <w:rFonts w:ascii="Times New Roman" w:hAnsi="Times New Roman" w:cs="Times New Roman"/>
          <w:sz w:val="24"/>
          <w:szCs w:val="24"/>
        </w:rPr>
        <w:t>esiti delle azioni di promozione del benessere organizzativo e prevenzione del disagio lavorativo;</w:t>
      </w:r>
      <w:r w:rsidR="0061378E" w:rsidRPr="00871B57">
        <w:rPr>
          <w:rFonts w:ascii="Times New Roman" w:hAnsi="Times New Roman" w:cs="Times New Roman"/>
          <w:sz w:val="24"/>
          <w:szCs w:val="24"/>
        </w:rPr>
        <w:t xml:space="preserve"> assenza di ogni forma di violenza e di discriminazione, diretta e indiretta, relativa al genere, all'età, all'orientamento sessuale, alla razza, all'origine etnica, alla disabilità, alla religione e alla lingua, ecc.)</w:t>
      </w:r>
      <w:r w:rsidR="002025F9" w:rsidRPr="00871B57">
        <w:rPr>
          <w:rFonts w:ascii="Times New Roman" w:hAnsi="Times New Roman" w:cs="Times New Roman"/>
          <w:sz w:val="24"/>
          <w:szCs w:val="24"/>
        </w:rPr>
        <w:t xml:space="preserve">. </w:t>
      </w:r>
    </w:p>
    <w:p w14:paraId="2E718004" w14:textId="77777777" w:rsidR="001E5FD8" w:rsidRPr="00871B57" w:rsidRDefault="001E5FD8" w:rsidP="005157ED">
      <w:pPr>
        <w:spacing w:after="160" w:line="276" w:lineRule="auto"/>
        <w:jc w:val="both"/>
      </w:pPr>
      <w:r w:rsidRPr="00871B57">
        <w:t>Nel 2016, il CUG ha avviato il percorso di adozione del Piano Triennale di Azioni Positive, quale piano strategico diretto all’adozione di quelle misure, secondo la definizione dell'articolo 42 del decreto legislativo n. 198/11 aprile 2006, "volte alla rimozione degli ostacoli che di fatto impediscono la realizzazione di pari opportunità (...) dirette a favorire l'occupazione femminile e a realizzare l'uguaglianza sostanziale tra uomini e donne nel lavoro".</w:t>
      </w:r>
    </w:p>
    <w:p w14:paraId="5348E761" w14:textId="77777777" w:rsidR="001E5FD8" w:rsidRPr="00871B57" w:rsidRDefault="001E5FD8" w:rsidP="005157ED">
      <w:pPr>
        <w:spacing w:after="160" w:line="276" w:lineRule="auto"/>
        <w:jc w:val="both"/>
      </w:pPr>
      <w:r w:rsidRPr="00871B57">
        <w:t>Le “azioni positive” sono misure concrete, poste in essere all’interno del contesto organizzativo dell’Agenzia, dirette a:</w:t>
      </w:r>
    </w:p>
    <w:p w14:paraId="2EE14A7B" w14:textId="30F547CC" w:rsidR="001E5FD8" w:rsidRPr="00871B57" w:rsidRDefault="001E5FD8" w:rsidP="009E56D5">
      <w:pPr>
        <w:pStyle w:val="Paragrafoelenco"/>
        <w:numPr>
          <w:ilvl w:val="0"/>
          <w:numId w:val="27"/>
        </w:numPr>
        <w:spacing w:line="276" w:lineRule="auto"/>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t>Promuovere in tutte le articolazioni dell’Agenzia e nel personale la cultura di genere, il rispetto del principio di non discriminazione e la valorizzazione delle differenze;</w:t>
      </w:r>
    </w:p>
    <w:p w14:paraId="13F32D26" w14:textId="67917FB6" w:rsidR="001E5FD8" w:rsidRPr="00871B57" w:rsidRDefault="001E5FD8" w:rsidP="009E56D5">
      <w:pPr>
        <w:pStyle w:val="Paragrafoelenco"/>
        <w:numPr>
          <w:ilvl w:val="0"/>
          <w:numId w:val="27"/>
        </w:numPr>
        <w:spacing w:line="276" w:lineRule="auto"/>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t>Favorire una migliore organizzazione del lavoro e del benessere organizzativo che, ferma restando la necessità di garantire la funzionalità degli uffici, favorisca le politiche di conciliazione tra tempi di lavoro ed esigenze di vita privata;</w:t>
      </w:r>
    </w:p>
    <w:p w14:paraId="7317C3D3" w14:textId="6C69AB23" w:rsidR="001E5FD8" w:rsidRPr="00871B57" w:rsidRDefault="001E5FD8" w:rsidP="009E56D5">
      <w:pPr>
        <w:pStyle w:val="Paragrafoelenco"/>
        <w:numPr>
          <w:ilvl w:val="0"/>
          <w:numId w:val="27"/>
        </w:numPr>
        <w:spacing w:line="276" w:lineRule="auto"/>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t>Approfondire e promuovere, in ottica di genere, la conoscenza della situazione del personale dell’Agenzia;</w:t>
      </w:r>
    </w:p>
    <w:p w14:paraId="2BECFA3C" w14:textId="59FEF75D" w:rsidR="001E5FD8" w:rsidRPr="00871B57" w:rsidRDefault="001E5FD8" w:rsidP="009E56D5">
      <w:pPr>
        <w:pStyle w:val="Paragrafoelenco"/>
        <w:numPr>
          <w:ilvl w:val="0"/>
          <w:numId w:val="27"/>
        </w:numPr>
        <w:spacing w:line="276" w:lineRule="auto"/>
        <w:jc w:val="both"/>
        <w:rPr>
          <w:rFonts w:ascii="Times New Roman" w:eastAsia="Times New Roman" w:hAnsi="Times New Roman" w:cs="Times New Roman"/>
          <w:sz w:val="24"/>
          <w:szCs w:val="24"/>
          <w:lang w:eastAsia="it-IT"/>
        </w:rPr>
      </w:pPr>
      <w:r w:rsidRPr="00871B57">
        <w:rPr>
          <w:rFonts w:ascii="Times New Roman" w:eastAsia="Times New Roman" w:hAnsi="Times New Roman" w:cs="Times New Roman"/>
          <w:sz w:val="24"/>
          <w:szCs w:val="24"/>
          <w:lang w:eastAsia="it-IT"/>
        </w:rPr>
        <w:t>Tutelare il benessere psicologico dei lavoratori e delle lavoratrici attraverso la prevenzione e il contrasto di qualsiasi fenomeno di mobbing.</w:t>
      </w:r>
    </w:p>
    <w:p w14:paraId="4F6F507E" w14:textId="38B145A8" w:rsidR="005D7090" w:rsidRPr="00871B57" w:rsidRDefault="001E5FD8" w:rsidP="00B333F3">
      <w:pPr>
        <w:spacing w:after="160" w:line="276" w:lineRule="auto"/>
        <w:jc w:val="both"/>
      </w:pPr>
      <w:r w:rsidRPr="00871B57">
        <w:t>Il Piano è stato</w:t>
      </w:r>
      <w:r w:rsidR="005D7090" w:rsidRPr="00871B57">
        <w:t xml:space="preserve"> approvato pe</w:t>
      </w:r>
      <w:r w:rsidR="00B333F3" w:rsidRPr="00871B57">
        <w:t>r la prima volta con Decreto n</w:t>
      </w:r>
      <w:r w:rsidR="005D7090" w:rsidRPr="00871B57">
        <w:t>. 322 14.12.2017</w:t>
      </w:r>
      <w:r w:rsidRPr="00871B57">
        <w:t>, e contiene i s</w:t>
      </w:r>
      <w:r w:rsidR="00191245" w:rsidRPr="00871B57">
        <w:t>eg</w:t>
      </w:r>
      <w:r w:rsidRPr="00871B57">
        <w:t xml:space="preserve">uenti obiettivi: </w:t>
      </w:r>
    </w:p>
    <w:p w14:paraId="0A28A6E0" w14:textId="77777777" w:rsidR="005D7090" w:rsidRPr="00871B57" w:rsidRDefault="005D7090" w:rsidP="005157ED">
      <w:pPr>
        <w:spacing w:after="160" w:line="276" w:lineRule="auto"/>
      </w:pPr>
    </w:p>
    <w:p w14:paraId="3DCE0FCF" w14:textId="77777777" w:rsidR="001E5FD8" w:rsidRPr="00871B57" w:rsidRDefault="001E5FD8" w:rsidP="005157ED">
      <w:pPr>
        <w:spacing w:after="160" w:line="276" w:lineRule="auto"/>
        <w:rPr>
          <w:b/>
        </w:rPr>
      </w:pPr>
      <w:r w:rsidRPr="00871B57">
        <w:rPr>
          <w:b/>
        </w:rPr>
        <w:t>OBIETTIVO 1</w:t>
      </w:r>
    </w:p>
    <w:p w14:paraId="25415124" w14:textId="77777777" w:rsidR="001E5FD8" w:rsidRPr="00871B57" w:rsidRDefault="001E5FD8" w:rsidP="009E56D5">
      <w:pPr>
        <w:pStyle w:val="Paragrafoelenco"/>
        <w:numPr>
          <w:ilvl w:val="0"/>
          <w:numId w:val="26"/>
        </w:numPr>
        <w:spacing w:line="276" w:lineRule="auto"/>
        <w:ind w:left="709" w:hanging="349"/>
        <w:jc w:val="both"/>
        <w:rPr>
          <w:rFonts w:ascii="Times New Roman" w:hAnsi="Times New Roman" w:cs="Times New Roman"/>
          <w:b/>
          <w:sz w:val="24"/>
          <w:szCs w:val="24"/>
        </w:rPr>
      </w:pPr>
      <w:r w:rsidRPr="00871B57">
        <w:rPr>
          <w:rFonts w:ascii="Times New Roman" w:hAnsi="Times New Roman" w:cs="Times New Roman"/>
          <w:b/>
          <w:sz w:val="24"/>
          <w:szCs w:val="24"/>
        </w:rPr>
        <w:t>Promuovere la cultura di genere, il rispetto del principio di non discriminazione e la valorizzazione delle differenze.</w:t>
      </w:r>
    </w:p>
    <w:p w14:paraId="55D29CDB" w14:textId="4070821C" w:rsidR="001E5FD8" w:rsidRPr="00871B57" w:rsidRDefault="001E5FD8" w:rsidP="005157ED">
      <w:pPr>
        <w:spacing w:after="160" w:line="276" w:lineRule="auto"/>
        <w:rPr>
          <w:b/>
        </w:rPr>
      </w:pPr>
      <w:r w:rsidRPr="00871B57">
        <w:rPr>
          <w:b/>
        </w:rPr>
        <w:t>PROGETTO</w:t>
      </w:r>
      <w:r w:rsidR="002E1ED4" w:rsidRPr="00871B57">
        <w:rPr>
          <w:b/>
        </w:rPr>
        <w:t xml:space="preserve"> </w:t>
      </w:r>
      <w:r w:rsidRPr="00871B57">
        <w:rPr>
          <w:b/>
        </w:rPr>
        <w:t xml:space="preserve">N. 1 </w:t>
      </w:r>
    </w:p>
    <w:p w14:paraId="0BD8620A" w14:textId="77777777" w:rsidR="001E5FD8" w:rsidRPr="00871B57" w:rsidRDefault="001E5FD8" w:rsidP="005157ED">
      <w:pPr>
        <w:spacing w:after="160" w:line="276" w:lineRule="auto"/>
        <w:rPr>
          <w:b/>
        </w:rPr>
      </w:pPr>
      <w:r w:rsidRPr="00871B57">
        <w:rPr>
          <w:b/>
        </w:rPr>
        <w:t>Diffusione della cultura della sostanziale uguaglianza tra uomo e donna.</w:t>
      </w:r>
    </w:p>
    <w:p w14:paraId="0735E35E" w14:textId="691E0B1F" w:rsidR="001E5FD8" w:rsidRPr="00871B57" w:rsidRDefault="00B333F3" w:rsidP="005157ED">
      <w:pPr>
        <w:spacing w:after="160" w:line="276" w:lineRule="auto"/>
        <w:ind w:left="2268" w:hanging="2268"/>
        <w:jc w:val="both"/>
      </w:pPr>
      <w:r w:rsidRPr="00871B57">
        <w:rPr>
          <w:b/>
        </w:rPr>
        <w:t>Azione Positiva 1.1</w:t>
      </w:r>
      <w:r w:rsidRPr="00871B57">
        <w:rPr>
          <w:b/>
        </w:rPr>
        <w:tab/>
      </w:r>
      <w:r w:rsidR="001E5FD8" w:rsidRPr="00871B57">
        <w:t xml:space="preserve">Incoraggiare il personale all’adozione di un linguaggio istituzionale rispettoso delle differenze di genere, utilizzando in tutti i documenti di lavoro (atti amministrativi, relazioni, regolamenti etc.) un linguaggio non discriminatorio (ad esempio, utilizzando il più possibile sostantivi o nomi collettivi che includano persone dei due generi – come“ persone” anziché “uomini”, “lavoratori e lavoratrici” anziché “lavoratori” o evitando, il titolo di “signora” quando può essere sostituito il titolo professionale). </w:t>
      </w:r>
    </w:p>
    <w:p w14:paraId="3960366F" w14:textId="77777777" w:rsidR="001E5FD8" w:rsidRPr="00871B57" w:rsidRDefault="001E5FD8" w:rsidP="005157ED">
      <w:pPr>
        <w:spacing w:after="160" w:line="276" w:lineRule="auto"/>
      </w:pPr>
    </w:p>
    <w:p w14:paraId="3B151D63" w14:textId="07B5561F" w:rsidR="001E5FD8" w:rsidRPr="00871B57" w:rsidRDefault="00B333F3" w:rsidP="005157ED">
      <w:pPr>
        <w:spacing w:after="160" w:line="276" w:lineRule="auto"/>
        <w:ind w:left="2268" w:hanging="2268"/>
        <w:jc w:val="both"/>
      </w:pPr>
      <w:r w:rsidRPr="00871B57">
        <w:rPr>
          <w:b/>
        </w:rPr>
        <w:t>Azione Positiva 1.2</w:t>
      </w:r>
      <w:r w:rsidRPr="00871B57">
        <w:rPr>
          <w:b/>
        </w:rPr>
        <w:tab/>
      </w:r>
      <w:r w:rsidR="001E5FD8" w:rsidRPr="00871B57">
        <w:t xml:space="preserve">Comunicare e diffondere sulla pagina </w:t>
      </w:r>
      <w:r w:rsidR="001E5FD8" w:rsidRPr="00871B57">
        <w:rPr>
          <w:i/>
        </w:rPr>
        <w:t>web</w:t>
      </w:r>
      <w:r w:rsidR="001E5FD8" w:rsidRPr="00871B57">
        <w:t xml:space="preserve"> del CUG informazioni sulle iniziative del Comitato per le pari opportunità o iniziative dell’Amministrazione in tema di pari opportunità. </w:t>
      </w:r>
    </w:p>
    <w:p w14:paraId="3415295F" w14:textId="70A9852D" w:rsidR="001E5FD8" w:rsidRPr="00871B57" w:rsidRDefault="00B333F3" w:rsidP="005157ED">
      <w:pPr>
        <w:spacing w:after="160" w:line="276" w:lineRule="auto"/>
        <w:ind w:left="2268" w:hanging="2268"/>
        <w:jc w:val="both"/>
      </w:pPr>
      <w:r w:rsidRPr="00871B57">
        <w:rPr>
          <w:b/>
        </w:rPr>
        <w:t>Azione Positiva 1.3</w:t>
      </w:r>
      <w:r w:rsidRPr="00871B57">
        <w:rPr>
          <w:b/>
        </w:rPr>
        <w:tab/>
      </w:r>
      <w:r w:rsidR="001E5FD8" w:rsidRPr="00871B57">
        <w:t>Organizzare incontri, presso la sede di lavoro, con le famiglie dei dipendenti per esporre i compiti dell’Agenzia e l’importanza della stessa sul territorio, facendo riferimento anche all’importanza dei ruoli assunti e all’uguaglianza di fatto fra uomo e donna.</w:t>
      </w:r>
    </w:p>
    <w:p w14:paraId="2AE0E327" w14:textId="77777777" w:rsidR="001E5FD8" w:rsidRPr="00871B57" w:rsidRDefault="001E5FD8" w:rsidP="005157ED">
      <w:pPr>
        <w:autoSpaceDE w:val="0"/>
        <w:autoSpaceDN w:val="0"/>
        <w:adjustRightInd w:val="0"/>
        <w:spacing w:after="160" w:line="276" w:lineRule="auto"/>
        <w:rPr>
          <w:b/>
          <w:bCs/>
        </w:rPr>
      </w:pPr>
    </w:p>
    <w:p w14:paraId="10770725" w14:textId="77777777" w:rsidR="001E5FD8" w:rsidRPr="00871B57" w:rsidRDefault="001E5FD8" w:rsidP="005157ED">
      <w:pPr>
        <w:spacing w:after="160" w:line="276" w:lineRule="auto"/>
        <w:rPr>
          <w:b/>
        </w:rPr>
      </w:pPr>
      <w:r w:rsidRPr="00871B57">
        <w:rPr>
          <w:b/>
        </w:rPr>
        <w:t>OBIETTIVO 2</w:t>
      </w:r>
    </w:p>
    <w:p w14:paraId="4159BDDB" w14:textId="32671146" w:rsidR="001E5FD8" w:rsidRPr="00871B57" w:rsidRDefault="001E5FD8" w:rsidP="009E56D5">
      <w:pPr>
        <w:pStyle w:val="Paragrafoelenco"/>
        <w:numPr>
          <w:ilvl w:val="0"/>
          <w:numId w:val="26"/>
        </w:numPr>
        <w:spacing w:line="276" w:lineRule="auto"/>
        <w:ind w:left="709" w:hanging="349"/>
        <w:jc w:val="both"/>
        <w:rPr>
          <w:rFonts w:ascii="Times New Roman" w:hAnsi="Times New Roman" w:cs="Times New Roman"/>
          <w:b/>
          <w:sz w:val="24"/>
          <w:szCs w:val="24"/>
        </w:rPr>
      </w:pPr>
      <w:r w:rsidRPr="00871B57">
        <w:rPr>
          <w:rFonts w:ascii="Times New Roman" w:hAnsi="Times New Roman" w:cs="Times New Roman"/>
          <w:b/>
          <w:sz w:val="24"/>
          <w:szCs w:val="24"/>
        </w:rPr>
        <w:t xml:space="preserve">Favorire una migliore organizzazione del lavoro e del benessere organizzativo, attraverso </w:t>
      </w:r>
      <w:r w:rsidR="00191245" w:rsidRPr="00871B57">
        <w:rPr>
          <w:rFonts w:ascii="Times New Roman" w:hAnsi="Times New Roman" w:cs="Times New Roman"/>
          <w:b/>
          <w:sz w:val="24"/>
          <w:szCs w:val="24"/>
        </w:rPr>
        <w:t>un’</w:t>
      </w:r>
      <w:r w:rsidRPr="00871B57">
        <w:rPr>
          <w:rFonts w:ascii="Times New Roman" w:hAnsi="Times New Roman" w:cs="Times New Roman"/>
          <w:b/>
          <w:sz w:val="24"/>
          <w:szCs w:val="24"/>
        </w:rPr>
        <w:t>indagine costante sul personale dell’Agenzia.</w:t>
      </w:r>
    </w:p>
    <w:p w14:paraId="370E8312" w14:textId="77777777" w:rsidR="00B333F3" w:rsidRPr="00871B57" w:rsidRDefault="00B333F3" w:rsidP="005157ED">
      <w:pPr>
        <w:spacing w:after="160" w:line="276" w:lineRule="auto"/>
        <w:rPr>
          <w:b/>
        </w:rPr>
      </w:pPr>
    </w:p>
    <w:p w14:paraId="2AD542DE" w14:textId="1B5A152A" w:rsidR="001E5FD8" w:rsidRPr="00871B57" w:rsidRDefault="001E5FD8" w:rsidP="005157ED">
      <w:pPr>
        <w:spacing w:after="160" w:line="276" w:lineRule="auto"/>
        <w:rPr>
          <w:b/>
        </w:rPr>
      </w:pPr>
      <w:r w:rsidRPr="00871B57">
        <w:rPr>
          <w:b/>
        </w:rPr>
        <w:t>PROGETTO</w:t>
      </w:r>
      <w:r w:rsidR="002E1ED4" w:rsidRPr="00871B57">
        <w:rPr>
          <w:b/>
        </w:rPr>
        <w:t xml:space="preserve"> </w:t>
      </w:r>
      <w:r w:rsidRPr="00871B57">
        <w:rPr>
          <w:b/>
        </w:rPr>
        <w:t xml:space="preserve">N. 2 </w:t>
      </w:r>
    </w:p>
    <w:p w14:paraId="5272FCFD" w14:textId="77777777" w:rsidR="001E5FD8" w:rsidRPr="00871B57" w:rsidRDefault="001E5FD8" w:rsidP="005157ED">
      <w:pPr>
        <w:spacing w:after="160" w:line="276" w:lineRule="auto"/>
        <w:rPr>
          <w:b/>
        </w:rPr>
      </w:pPr>
      <w:r w:rsidRPr="00871B57">
        <w:rPr>
          <w:b/>
        </w:rPr>
        <w:t>Attuazione delle politiche di conciliazione tra tempi di lavoro ed esigenze di vita privata.</w:t>
      </w:r>
    </w:p>
    <w:p w14:paraId="2060548C" w14:textId="6BF5B9CC" w:rsidR="001E5FD8" w:rsidRPr="00871B57" w:rsidRDefault="001E5FD8" w:rsidP="005157ED">
      <w:pPr>
        <w:spacing w:after="160" w:line="276" w:lineRule="auto"/>
        <w:ind w:left="2268" w:hanging="2268"/>
        <w:jc w:val="both"/>
      </w:pPr>
      <w:r w:rsidRPr="00871B57">
        <w:rPr>
          <w:b/>
        </w:rPr>
        <w:t>Azione Positiva 2.1</w:t>
      </w:r>
      <w:r w:rsidR="00B333F3" w:rsidRPr="00871B57">
        <w:rPr>
          <w:b/>
        </w:rPr>
        <w:tab/>
      </w:r>
      <w:r w:rsidRPr="00871B57">
        <w:t>Elaborare e pubblicare sulla pagina web del CUG, informative dirette a rendere edotto il personale sugli istituti giuridici in grado di favorire le esigenze di conciliazione dei tempi di lavoro con quelli di vita privata.</w:t>
      </w:r>
    </w:p>
    <w:p w14:paraId="2A984226" w14:textId="23789821" w:rsidR="001E5FD8" w:rsidRPr="00871B57" w:rsidRDefault="001E5FD8" w:rsidP="005157ED">
      <w:pPr>
        <w:spacing w:after="160" w:line="276" w:lineRule="auto"/>
        <w:ind w:left="2268" w:hanging="2268"/>
        <w:jc w:val="both"/>
      </w:pPr>
      <w:r w:rsidRPr="00871B57">
        <w:rPr>
          <w:b/>
        </w:rPr>
        <w:t>Azione Positiva 2.2</w:t>
      </w:r>
      <w:r w:rsidR="00B333F3" w:rsidRPr="00871B57">
        <w:rPr>
          <w:b/>
        </w:rPr>
        <w:tab/>
      </w:r>
      <w:r w:rsidRPr="00871B57">
        <w:t>Effettuare una mappatura degli istituti maggiormente utilizzati in Agenzia, al fine di offrire una pronta risposta e una modulistica adeguata, contemperante le esigenze dell’Amministrazione con la qualità della vita familiare dei dipendenti attraverso: la verifica costante che siano offerte ed applicate senza restrizioni arbitrarie ed ingiustificate tutte le opportunità consentite dalla vigente disciplina legislativa e contrattuale in materia di assenze e permessi, in particolare per tutelare le categorie più deboli e i casi di maggiore bisogno di protezione sociale (L. 104 sull’handicap, testo unico sulla maternità, terapie salvavita)</w:t>
      </w:r>
    </w:p>
    <w:p w14:paraId="2E2E63A1" w14:textId="5777834C" w:rsidR="001E5FD8" w:rsidRPr="00871B57" w:rsidRDefault="00B333F3" w:rsidP="005157ED">
      <w:pPr>
        <w:autoSpaceDE w:val="0"/>
        <w:autoSpaceDN w:val="0"/>
        <w:adjustRightInd w:val="0"/>
        <w:spacing w:after="160" w:line="276" w:lineRule="auto"/>
        <w:ind w:left="2268" w:hanging="2268"/>
        <w:jc w:val="both"/>
      </w:pPr>
      <w:r w:rsidRPr="00871B57">
        <w:rPr>
          <w:b/>
        </w:rPr>
        <w:t>Azione Positiva 2.3.</w:t>
      </w:r>
      <w:r w:rsidRPr="00871B57">
        <w:rPr>
          <w:b/>
        </w:rPr>
        <w:tab/>
      </w:r>
      <w:r w:rsidR="001E5FD8" w:rsidRPr="00871B57">
        <w:t xml:space="preserve">Individuare e attuare, compatibilmente, con le disponibilità economiche, progetti pilota per il telelavoro. </w:t>
      </w:r>
    </w:p>
    <w:p w14:paraId="04422C5C" w14:textId="77777777" w:rsidR="00B333F3" w:rsidRPr="00871B57" w:rsidRDefault="00B333F3" w:rsidP="005157ED">
      <w:pPr>
        <w:spacing w:after="160" w:line="276" w:lineRule="auto"/>
        <w:rPr>
          <w:b/>
        </w:rPr>
      </w:pPr>
    </w:p>
    <w:p w14:paraId="44B0D754" w14:textId="0E704636" w:rsidR="001E5FD8" w:rsidRPr="00871B57" w:rsidRDefault="001E5FD8" w:rsidP="005157ED">
      <w:pPr>
        <w:spacing w:after="160" w:line="276" w:lineRule="auto"/>
        <w:rPr>
          <w:b/>
        </w:rPr>
      </w:pPr>
      <w:r w:rsidRPr="00871B57">
        <w:rPr>
          <w:b/>
        </w:rPr>
        <w:t>OBIETTIVO 3</w:t>
      </w:r>
    </w:p>
    <w:p w14:paraId="4F418210" w14:textId="77777777" w:rsidR="001E5FD8" w:rsidRPr="00871B57" w:rsidRDefault="001E5FD8" w:rsidP="009E56D5">
      <w:pPr>
        <w:pStyle w:val="Paragrafoelenco"/>
        <w:numPr>
          <w:ilvl w:val="0"/>
          <w:numId w:val="26"/>
        </w:numPr>
        <w:spacing w:line="276" w:lineRule="auto"/>
        <w:ind w:left="709" w:hanging="349"/>
        <w:jc w:val="both"/>
        <w:rPr>
          <w:rFonts w:ascii="Times New Roman" w:hAnsi="Times New Roman" w:cs="Times New Roman"/>
          <w:b/>
          <w:sz w:val="24"/>
          <w:szCs w:val="24"/>
        </w:rPr>
      </w:pPr>
      <w:r w:rsidRPr="00871B57">
        <w:rPr>
          <w:rFonts w:ascii="Times New Roman" w:hAnsi="Times New Roman" w:cs="Times New Roman"/>
          <w:b/>
          <w:sz w:val="24"/>
          <w:szCs w:val="24"/>
        </w:rPr>
        <w:t xml:space="preserve">Garantire condizioni di lavoro che rispettino la dignità e la libertà delle persone per favorire il benessere individuale dei lavoratori e delle lavoratrici attraverso la prevenzione e il contrasto di qualsiasi fenomeno di </w:t>
      </w:r>
      <w:r w:rsidRPr="00871B57">
        <w:rPr>
          <w:rFonts w:ascii="Times New Roman" w:hAnsi="Times New Roman" w:cs="Times New Roman"/>
          <w:b/>
          <w:i/>
          <w:sz w:val="24"/>
          <w:szCs w:val="24"/>
        </w:rPr>
        <w:t>mobbing</w:t>
      </w:r>
      <w:r w:rsidRPr="00871B57">
        <w:rPr>
          <w:rFonts w:ascii="Times New Roman" w:hAnsi="Times New Roman" w:cs="Times New Roman"/>
          <w:b/>
          <w:sz w:val="24"/>
          <w:szCs w:val="24"/>
        </w:rPr>
        <w:t>.</w:t>
      </w:r>
    </w:p>
    <w:p w14:paraId="1F2783C5" w14:textId="77777777" w:rsidR="001E5FD8" w:rsidRPr="00871B57" w:rsidRDefault="001E5FD8" w:rsidP="005157ED">
      <w:pPr>
        <w:spacing w:after="160" w:line="276" w:lineRule="auto"/>
        <w:rPr>
          <w:b/>
        </w:rPr>
      </w:pPr>
      <w:r w:rsidRPr="00871B57">
        <w:rPr>
          <w:b/>
        </w:rPr>
        <w:t xml:space="preserve">PROGETTO N. 3 </w:t>
      </w:r>
    </w:p>
    <w:p w14:paraId="49F6DBE1" w14:textId="77777777" w:rsidR="001E5FD8" w:rsidRPr="00871B57" w:rsidRDefault="001E5FD8" w:rsidP="005157ED">
      <w:pPr>
        <w:spacing w:after="160" w:line="276" w:lineRule="auto"/>
        <w:jc w:val="both"/>
        <w:rPr>
          <w:b/>
        </w:rPr>
      </w:pPr>
      <w:r w:rsidRPr="00871B57">
        <w:rPr>
          <w:b/>
        </w:rPr>
        <w:t>Favorire l’eliminazione di tutti i fattori che generano discriminazione e malessere tra i lavoratori e le lavoratrici.</w:t>
      </w:r>
    </w:p>
    <w:p w14:paraId="1E5E333D" w14:textId="262DD6AD" w:rsidR="001E5FD8" w:rsidRPr="00871B57" w:rsidRDefault="001E5FD8" w:rsidP="005157ED">
      <w:pPr>
        <w:spacing w:after="160" w:line="276" w:lineRule="auto"/>
        <w:ind w:left="2268" w:hanging="2268"/>
        <w:jc w:val="both"/>
      </w:pPr>
      <w:r w:rsidRPr="00871B57">
        <w:rPr>
          <w:b/>
        </w:rPr>
        <w:t>Azione Positiva 3.1</w:t>
      </w:r>
      <w:r w:rsidR="00B333F3" w:rsidRPr="00871B57">
        <w:rPr>
          <w:b/>
        </w:rPr>
        <w:tab/>
      </w:r>
      <w:r w:rsidRPr="00871B57">
        <w:t>Organizzare</w:t>
      </w:r>
      <w:r w:rsidRPr="00871B57">
        <w:rPr>
          <w:b/>
        </w:rPr>
        <w:t xml:space="preserve"> g</w:t>
      </w:r>
      <w:r w:rsidRPr="00871B57">
        <w:t xml:space="preserve">iornata informativa su </w:t>
      </w:r>
      <w:r w:rsidRPr="00871B57">
        <w:rPr>
          <w:i/>
        </w:rPr>
        <w:t>mobbing</w:t>
      </w:r>
      <w:r w:rsidRPr="00871B57">
        <w:t>, discriminazioni e molestie in ambito lavorativo.</w:t>
      </w:r>
    </w:p>
    <w:p w14:paraId="1EE05F3D" w14:textId="31466C05" w:rsidR="001E5FD8" w:rsidRPr="00871B57" w:rsidRDefault="001E5FD8" w:rsidP="005157ED">
      <w:pPr>
        <w:spacing w:after="160" w:line="276" w:lineRule="auto"/>
        <w:ind w:left="2268" w:hanging="2268"/>
        <w:jc w:val="both"/>
      </w:pPr>
      <w:r w:rsidRPr="00871B57">
        <w:rPr>
          <w:b/>
        </w:rPr>
        <w:t>Azione Positiva 3.2</w:t>
      </w:r>
      <w:r w:rsidR="00B333F3" w:rsidRPr="00871B57">
        <w:rPr>
          <w:b/>
        </w:rPr>
        <w:tab/>
      </w:r>
      <w:r w:rsidRPr="00871B57">
        <w:t>Adottare un codice di condotta al fine di individuare prassi e comportamenti atte a creare un ambiente di lavoro rispettoso della dignità delle persone.</w:t>
      </w:r>
    </w:p>
    <w:p w14:paraId="561D6159" w14:textId="77777777" w:rsidR="00801625" w:rsidRPr="00871B57" w:rsidRDefault="00801625" w:rsidP="00B333F3">
      <w:pPr>
        <w:pStyle w:val="Titolo1"/>
        <w:spacing w:line="276" w:lineRule="auto"/>
        <w:jc w:val="both"/>
        <w:rPr>
          <w:rFonts w:ascii="Times New Roman" w:hAnsi="Times New Roman" w:cs="Times New Roman"/>
        </w:rPr>
      </w:pPr>
      <w:bookmarkStart w:id="127" w:name="_Toc2603011"/>
      <w:r w:rsidRPr="00871B57">
        <w:rPr>
          <w:rFonts w:ascii="Times New Roman" w:hAnsi="Times New Roman" w:cs="Times New Roman"/>
        </w:rPr>
        <w:t>IL PROCESSO DI REDAZIONE DELLA RELAZIONE SULLA PERFORMANCE</w:t>
      </w:r>
      <w:bookmarkEnd w:id="127"/>
      <w:r w:rsidRPr="00871B57">
        <w:rPr>
          <w:rFonts w:ascii="Times New Roman" w:hAnsi="Times New Roman" w:cs="Times New Roman"/>
        </w:rPr>
        <w:t xml:space="preserve"> </w:t>
      </w:r>
    </w:p>
    <w:p w14:paraId="402C74AA" w14:textId="77777777" w:rsidR="00801625" w:rsidRPr="00871B57" w:rsidRDefault="00801625" w:rsidP="005157ED">
      <w:pPr>
        <w:pStyle w:val="Titolo2"/>
      </w:pPr>
      <w:bookmarkStart w:id="128" w:name="_Toc2603012"/>
      <w:r w:rsidRPr="00871B57">
        <w:t>Fasi, soggetti, tempi e responsabilità</w:t>
      </w:r>
      <w:bookmarkEnd w:id="128"/>
      <w:r w:rsidRPr="00871B57">
        <w:t xml:space="preserve"> </w:t>
      </w:r>
    </w:p>
    <w:p w14:paraId="048475BA" w14:textId="77777777" w:rsidR="008E409F" w:rsidRPr="00871B57" w:rsidRDefault="008E409F" w:rsidP="00B333F3">
      <w:pPr>
        <w:spacing w:after="120" w:line="276" w:lineRule="auto"/>
        <w:jc w:val="both"/>
      </w:pPr>
      <w:r w:rsidRPr="00871B57">
        <w:t>La Direzione, in relazione alle proprie strategie, definisce un Piano della performance triennale, integrato ed aggiornato annualmente.</w:t>
      </w:r>
    </w:p>
    <w:p w14:paraId="68A51D7C" w14:textId="77777777" w:rsidR="008E409F" w:rsidRPr="00871B57" w:rsidRDefault="008E409F" w:rsidP="00B333F3">
      <w:pPr>
        <w:spacing w:after="120" w:line="276" w:lineRule="auto"/>
        <w:jc w:val="both"/>
      </w:pPr>
      <w:r w:rsidRPr="00871B57">
        <w:t>Le strategie sono quindi trasposte in obiettivi strategici e operativi che, con i relativi indicatori, vengono assegnati attraverso un processo di concertazione ai dirigenti e al personale dell’Agenzia.</w:t>
      </w:r>
    </w:p>
    <w:p w14:paraId="216911BD" w14:textId="77777777" w:rsidR="008E409F" w:rsidRPr="00871B57" w:rsidRDefault="008E409F" w:rsidP="00B333F3">
      <w:pPr>
        <w:spacing w:after="120" w:line="276" w:lineRule="auto"/>
        <w:jc w:val="both"/>
      </w:pPr>
      <w:r w:rsidRPr="00871B57">
        <w:t>Il Piano della performance, adottato con Decreto del Direttore, viene pubblicato sul sito web istituzionale dell’Agenzia (www.arcea.it).</w:t>
      </w:r>
    </w:p>
    <w:p w14:paraId="56DA4485" w14:textId="16EF11E3" w:rsidR="008E409F" w:rsidRPr="00871B57" w:rsidRDefault="008E409F" w:rsidP="00B333F3">
      <w:pPr>
        <w:spacing w:after="120" w:line="276" w:lineRule="auto"/>
        <w:jc w:val="both"/>
      </w:pPr>
      <w:r w:rsidRPr="00871B57">
        <w:t xml:space="preserve">L’ARCEA, attraverso l’Ufficio “Monitoraggio e Comunicazione” svolge riunioni periodiche, integrate da momenti di </w:t>
      </w:r>
      <w:r w:rsidR="00191245" w:rsidRPr="00871B57">
        <w:t xml:space="preserve">condivisione </w:t>
      </w:r>
      <w:r w:rsidRPr="00871B57">
        <w:t>attraverso comunicazioni e-mail con i Dirigenti/responsabili degli Uffici dell’Agenzia, finalizzate alla verifica dello stato di attuazione delle procedure utilizzate. Tale momento di confronto, peraltro suggerito dai Servizi ispettivi della Commissione Europea a margine della visita effettuata nel novembre del 2010 e soggetto a controllo da parte dell’Organismo di Certificazione dei Conti, permette la più ampia partecipazione del management alla gestione del ciclo della performance.</w:t>
      </w:r>
    </w:p>
    <w:p w14:paraId="0E837963" w14:textId="77777777" w:rsidR="00AB4A2C" w:rsidRPr="00871B57" w:rsidRDefault="008E409F" w:rsidP="00B333F3">
      <w:pPr>
        <w:spacing w:after="120" w:line="276" w:lineRule="auto"/>
        <w:jc w:val="both"/>
      </w:pPr>
      <w:r w:rsidRPr="00871B57">
        <w:t xml:space="preserve">L’Agenzia, infine, è dotata di una struttura di supporto all’OIV costituita da funzionari in possesso di competenze trasversali, che svolge attività di coordinamento </w:t>
      </w:r>
      <w:r w:rsidR="00AB4A2C" w:rsidRPr="00871B57">
        <w:t>delle attività connesse al ciclo della Performance e di predisposizioni degli atti (Piani, relazioni, schemi, ecc.) conseguenziali.</w:t>
      </w:r>
    </w:p>
    <w:p w14:paraId="64D480FC" w14:textId="77777777" w:rsidR="00AB4A2C" w:rsidRPr="00871B57" w:rsidRDefault="00AB4A2C" w:rsidP="00B333F3">
      <w:pPr>
        <w:spacing w:after="120" w:line="276" w:lineRule="auto"/>
        <w:jc w:val="both"/>
      </w:pPr>
      <w:r w:rsidRPr="00871B57">
        <w:t>La struttura, altresì, si occupa di interfacciarsi con l’OIV in tutte le fasi di gestione del ciclo, curando anche le pubblicazioni sul sito dell’A</w:t>
      </w:r>
      <w:r w:rsidR="00283027" w:rsidRPr="00871B57">
        <w:t xml:space="preserve">RCEA </w:t>
      </w:r>
      <w:r w:rsidRPr="00871B57">
        <w:t>dei documenti di rifermento.</w:t>
      </w:r>
    </w:p>
    <w:p w14:paraId="6F3127D8" w14:textId="0EF9083E" w:rsidR="007C3947" w:rsidRPr="00871B57" w:rsidRDefault="007C3947" w:rsidP="00B333F3">
      <w:pPr>
        <w:spacing w:after="120" w:line="276" w:lineRule="auto"/>
        <w:jc w:val="both"/>
      </w:pPr>
      <w:r w:rsidRPr="00871B57">
        <w:t xml:space="preserve">In ossequio a quanto suggerito dall’OIV, viene di seguito proposta una descrizione del processo di redazione della presente relazione. </w:t>
      </w:r>
    </w:p>
    <w:p w14:paraId="7AAB0C05" w14:textId="6C8DF486" w:rsidR="007C3947" w:rsidRPr="00871B57" w:rsidRDefault="007C3947" w:rsidP="00B333F3">
      <w:pPr>
        <w:spacing w:after="120" w:line="276" w:lineRule="auto"/>
        <w:jc w:val="both"/>
      </w:pPr>
      <w:r w:rsidRPr="00871B57">
        <w:t>Preliminarmente è necessario sottolineare come tutti i servizi facenti parte della struttura organizzativa dell’Agenzia partecipano, ognuno per la parte di propria competenza, al processo di gestione delle Performance che comprende, naturalmente, anche la fase di monitoraggio degli indicatori, validazione dei dati, ad</w:t>
      </w:r>
      <w:r w:rsidR="00191245" w:rsidRPr="00871B57">
        <w:t>o</w:t>
      </w:r>
      <w:r w:rsidRPr="00871B57">
        <w:t xml:space="preserve">zione di contromisure adeguate e generazione finale della Presente Relazione. </w:t>
      </w:r>
    </w:p>
    <w:p w14:paraId="4F3B4E76" w14:textId="28DBFBF1" w:rsidR="00C64384" w:rsidRPr="00871B57" w:rsidRDefault="00C64384" w:rsidP="00B333F3">
      <w:pPr>
        <w:spacing w:after="120" w:line="276" w:lineRule="auto"/>
        <w:jc w:val="both"/>
      </w:pPr>
      <w:r w:rsidRPr="00871B57">
        <w:t xml:space="preserve">Data la stretta connessione tra gli obiettivi di performance e la mission istituzionale dell’Agenzia, ogni ufficio è pienamente coinvolto sia nella fase di raggiungimento degli obiettivi che in quella di rendicontazione. </w:t>
      </w:r>
    </w:p>
    <w:p w14:paraId="1A5D0E57" w14:textId="51858AD1" w:rsidR="00C64384" w:rsidRPr="00871B57" w:rsidRDefault="00C64384" w:rsidP="00B333F3">
      <w:pPr>
        <w:spacing w:after="120" w:line="276" w:lineRule="auto"/>
        <w:jc w:val="both"/>
      </w:pPr>
      <w:r w:rsidRPr="00871B57">
        <w:t xml:space="preserve">E’ necessario, altresì, sottolineare, come già detto in altre sezioni della presente relazione, che l’Agenzia è chiamata annualmente a rendere conto del proprio operato, tra gli altri, ad un Organismo di Certificazione terzo che opera per conto della Commissione Europea e che richiede evidenza del rispetto dei requisiti di riconoscimento, coincidenti in gran parte con gli obiettivi di performance. </w:t>
      </w:r>
    </w:p>
    <w:p w14:paraId="08283DB0" w14:textId="0AD33DFE" w:rsidR="007370C3" w:rsidRPr="00871B57" w:rsidRDefault="007370C3" w:rsidP="00B333F3">
      <w:pPr>
        <w:spacing w:after="120" w:line="276" w:lineRule="auto"/>
        <w:jc w:val="both"/>
      </w:pPr>
      <w:r w:rsidRPr="00871B57">
        <w:t xml:space="preserve">Per le procedure di redazione del Piano delle Performance, si rimanda alle relative sezioni del Piano stesso. </w:t>
      </w:r>
    </w:p>
    <w:p w14:paraId="37B969B6" w14:textId="77777777" w:rsidR="00F97611" w:rsidRPr="00871B57" w:rsidRDefault="00F97611" w:rsidP="005157ED">
      <w:pPr>
        <w:spacing w:line="276" w:lineRule="auto"/>
        <w:jc w:val="both"/>
      </w:pPr>
    </w:p>
    <w:p w14:paraId="64C947D7" w14:textId="1198B0D5" w:rsidR="007C3947" w:rsidRPr="00871B57" w:rsidRDefault="007370C3" w:rsidP="005157ED">
      <w:pPr>
        <w:spacing w:line="276" w:lineRule="auto"/>
        <w:jc w:val="both"/>
        <w:rPr>
          <w:b/>
        </w:rPr>
      </w:pPr>
      <w:r w:rsidRPr="00871B57">
        <w:rPr>
          <w:b/>
        </w:rPr>
        <w:t xml:space="preserve">FASE 1: durante l’attuazione del ciclo delle Performance </w:t>
      </w:r>
    </w:p>
    <w:p w14:paraId="27096BDF" w14:textId="77777777" w:rsidR="00F97611" w:rsidRPr="00871B57" w:rsidRDefault="00F97611" w:rsidP="005157ED">
      <w:pPr>
        <w:spacing w:line="276" w:lineRule="auto"/>
        <w:jc w:val="both"/>
        <w:rPr>
          <w:i/>
          <w:sz w:val="20"/>
          <w:szCs w:val="20"/>
        </w:rPr>
      </w:pPr>
    </w:p>
    <w:p w14:paraId="089D385F" w14:textId="2F7C1863" w:rsidR="00F97611" w:rsidRPr="00871B57" w:rsidRDefault="00F97611" w:rsidP="005157ED">
      <w:pPr>
        <w:spacing w:line="276" w:lineRule="auto"/>
        <w:jc w:val="both"/>
        <w:rPr>
          <w:b/>
        </w:rPr>
      </w:pPr>
      <w:r w:rsidRPr="00871B57">
        <w:rPr>
          <w:i/>
          <w:sz w:val="20"/>
          <w:szCs w:val="20"/>
        </w:rPr>
        <w:t>Tabella 17: Fase 1 della procedura di redazione</w:t>
      </w:r>
    </w:p>
    <w:tbl>
      <w:tblPr>
        <w:tblStyle w:val="Grigliatabella"/>
        <w:tblW w:w="0" w:type="auto"/>
        <w:tblLook w:val="04A0" w:firstRow="1" w:lastRow="0" w:firstColumn="1" w:lastColumn="0" w:noHBand="0" w:noVBand="1"/>
      </w:tblPr>
      <w:tblGrid>
        <w:gridCol w:w="4889"/>
        <w:gridCol w:w="4889"/>
      </w:tblGrid>
      <w:tr w:rsidR="007C3947" w:rsidRPr="00871B57" w14:paraId="07B117BB" w14:textId="77777777" w:rsidTr="007C3947">
        <w:tc>
          <w:tcPr>
            <w:tcW w:w="4889" w:type="dxa"/>
          </w:tcPr>
          <w:p w14:paraId="41F053B5" w14:textId="5723BCDF" w:rsidR="007C3947" w:rsidRPr="00871B57" w:rsidRDefault="007C3947" w:rsidP="005157ED">
            <w:pPr>
              <w:spacing w:line="276" w:lineRule="auto"/>
              <w:jc w:val="both"/>
              <w:rPr>
                <w:b/>
              </w:rPr>
            </w:pPr>
            <w:bookmarkStart w:id="129" w:name="_Hlk500931527"/>
            <w:r w:rsidRPr="00871B57">
              <w:rPr>
                <w:b/>
              </w:rPr>
              <w:t>DIRIGENTI DELLE STRUTTURE DELL’ARCEA</w:t>
            </w:r>
          </w:p>
        </w:tc>
        <w:tc>
          <w:tcPr>
            <w:tcW w:w="4889" w:type="dxa"/>
          </w:tcPr>
          <w:p w14:paraId="3BC82145" w14:textId="48BFE59E" w:rsidR="007C3947" w:rsidRPr="00871B57" w:rsidRDefault="007C3947" w:rsidP="005157ED">
            <w:pPr>
              <w:spacing w:line="276" w:lineRule="auto"/>
              <w:jc w:val="both"/>
            </w:pPr>
            <w:r w:rsidRPr="00871B57">
              <w:t>Verificano in corso d’opera l’andamento degli indicatori, adottano in maniera autonoma i correttivi dell’azione amministrativa volti a superare i problemi interni alla propria struttura, discutono in sede collegiale delle problematiche trasversali e di tipo “strutturale”, che interessano tutta l’Agenzia</w:t>
            </w:r>
          </w:p>
        </w:tc>
      </w:tr>
      <w:bookmarkEnd w:id="129"/>
      <w:tr w:rsidR="007C3947" w:rsidRPr="00871B57" w14:paraId="4E7BA51D" w14:textId="77777777" w:rsidTr="007C3947">
        <w:tc>
          <w:tcPr>
            <w:tcW w:w="4889" w:type="dxa"/>
          </w:tcPr>
          <w:p w14:paraId="2FE8153C" w14:textId="0B9371A4" w:rsidR="007C3947" w:rsidRPr="00871B57" w:rsidRDefault="007C3947" w:rsidP="005157ED">
            <w:pPr>
              <w:spacing w:line="276" w:lineRule="auto"/>
              <w:jc w:val="both"/>
              <w:rPr>
                <w:b/>
              </w:rPr>
            </w:pPr>
            <w:r w:rsidRPr="00871B57">
              <w:rPr>
                <w:b/>
              </w:rPr>
              <w:t>RESPONSABILE UFFICIO MONITORAGGIO E COMUNICAZIONE</w:t>
            </w:r>
          </w:p>
        </w:tc>
        <w:tc>
          <w:tcPr>
            <w:tcW w:w="4889" w:type="dxa"/>
          </w:tcPr>
          <w:p w14:paraId="75837064" w14:textId="01FDD7B5" w:rsidR="007C3947" w:rsidRPr="00871B57" w:rsidRDefault="007C3947" w:rsidP="005157ED">
            <w:pPr>
              <w:spacing w:line="276" w:lineRule="auto"/>
              <w:jc w:val="both"/>
            </w:pPr>
            <w:r w:rsidRPr="00871B57">
              <w:t xml:space="preserve">Recepisce le segnalazioni provenienti </w:t>
            </w:r>
            <w:r w:rsidR="00695865" w:rsidRPr="00871B57">
              <w:t>dai Dirigenti e coordina le riunioni periodiche di monitoraggio</w:t>
            </w:r>
          </w:p>
        </w:tc>
      </w:tr>
      <w:tr w:rsidR="007C3947" w:rsidRPr="00871B57" w14:paraId="4AF6D62F" w14:textId="77777777" w:rsidTr="007C3947">
        <w:tc>
          <w:tcPr>
            <w:tcW w:w="4889" w:type="dxa"/>
          </w:tcPr>
          <w:p w14:paraId="787A1BE1" w14:textId="2645EFDA" w:rsidR="007C3947" w:rsidRPr="00871B57" w:rsidRDefault="007370C3" w:rsidP="005157ED">
            <w:pPr>
              <w:spacing w:line="276" w:lineRule="auto"/>
              <w:jc w:val="both"/>
            </w:pPr>
            <w:r w:rsidRPr="00871B57">
              <w:t>DIRETTORE</w:t>
            </w:r>
          </w:p>
        </w:tc>
        <w:tc>
          <w:tcPr>
            <w:tcW w:w="4889" w:type="dxa"/>
          </w:tcPr>
          <w:p w14:paraId="7F8C787A" w14:textId="640F42E7" w:rsidR="007C3947" w:rsidRPr="00871B57" w:rsidRDefault="007370C3" w:rsidP="005157ED">
            <w:pPr>
              <w:spacing w:line="276" w:lineRule="auto"/>
              <w:jc w:val="both"/>
            </w:pPr>
            <w:r w:rsidRPr="00871B57">
              <w:t>Recepisce le istanze dei Dirigenti ed adotta le conseguenti azioni correttive</w:t>
            </w:r>
          </w:p>
        </w:tc>
      </w:tr>
      <w:tr w:rsidR="007370C3" w:rsidRPr="00871B57" w14:paraId="29FD7C21" w14:textId="77777777" w:rsidTr="007C3947">
        <w:tc>
          <w:tcPr>
            <w:tcW w:w="4889" w:type="dxa"/>
          </w:tcPr>
          <w:p w14:paraId="7A839845" w14:textId="134F9F99" w:rsidR="007370C3" w:rsidRPr="00871B57" w:rsidRDefault="007370C3" w:rsidP="005157ED">
            <w:pPr>
              <w:spacing w:line="276" w:lineRule="auto"/>
              <w:jc w:val="both"/>
            </w:pPr>
            <w:r w:rsidRPr="00871B57">
              <w:rPr>
                <w:b/>
              </w:rPr>
              <w:t>DIRIGENTI DELLE STRUTTURE DELL’ARCEA</w:t>
            </w:r>
          </w:p>
        </w:tc>
        <w:tc>
          <w:tcPr>
            <w:tcW w:w="4889" w:type="dxa"/>
          </w:tcPr>
          <w:p w14:paraId="25758F0C" w14:textId="1CEAA853" w:rsidR="007370C3" w:rsidRPr="00871B57" w:rsidRDefault="007370C3" w:rsidP="00FE44D2">
            <w:pPr>
              <w:spacing w:line="276" w:lineRule="auto"/>
              <w:jc w:val="both"/>
            </w:pPr>
            <w:r w:rsidRPr="00871B57">
              <w:t xml:space="preserve">Redigono e sottoscrivono una relazione intermedia riportante la situazione degli indicatori al </w:t>
            </w:r>
            <w:r w:rsidR="00FE44D2" w:rsidRPr="00871B57">
              <w:t xml:space="preserve">30 </w:t>
            </w:r>
            <w:r w:rsidRPr="00871B57">
              <w:t xml:space="preserve">Giugno </w:t>
            </w:r>
          </w:p>
        </w:tc>
      </w:tr>
    </w:tbl>
    <w:p w14:paraId="02C1040F" w14:textId="16DAD926" w:rsidR="007C3947" w:rsidRPr="00871B57" w:rsidRDefault="007C3947" w:rsidP="005157ED">
      <w:pPr>
        <w:spacing w:line="276" w:lineRule="auto"/>
        <w:jc w:val="both"/>
      </w:pPr>
    </w:p>
    <w:p w14:paraId="0BAE4FD7" w14:textId="77777777" w:rsidR="00F97611" w:rsidRPr="00871B57" w:rsidRDefault="007370C3" w:rsidP="005157ED">
      <w:pPr>
        <w:spacing w:line="276" w:lineRule="auto"/>
        <w:jc w:val="both"/>
        <w:rPr>
          <w:b/>
        </w:rPr>
      </w:pPr>
      <w:r w:rsidRPr="00871B57">
        <w:rPr>
          <w:b/>
        </w:rPr>
        <w:t>FASE 2: Rendicontazione</w:t>
      </w:r>
    </w:p>
    <w:p w14:paraId="70AB4123" w14:textId="1C88F142" w:rsidR="00F97611" w:rsidRPr="00871B57" w:rsidRDefault="00F97611" w:rsidP="005157ED">
      <w:pPr>
        <w:spacing w:line="276" w:lineRule="auto"/>
        <w:jc w:val="both"/>
        <w:rPr>
          <w:b/>
        </w:rPr>
      </w:pPr>
      <w:r w:rsidRPr="00871B57">
        <w:rPr>
          <w:i/>
          <w:sz w:val="20"/>
          <w:szCs w:val="20"/>
        </w:rPr>
        <w:t>Tabella 18: Fase 2 della procedura di redazione</w:t>
      </w:r>
    </w:p>
    <w:p w14:paraId="0FCC3433" w14:textId="39399238" w:rsidR="007370C3" w:rsidRPr="00871B57" w:rsidRDefault="007370C3" w:rsidP="005157ED">
      <w:pPr>
        <w:spacing w:line="276" w:lineRule="auto"/>
        <w:jc w:val="both"/>
        <w:rPr>
          <w:b/>
        </w:rPr>
      </w:pPr>
      <w:r w:rsidRPr="00871B57">
        <w:rPr>
          <w:b/>
        </w:rPr>
        <w:t xml:space="preserve"> </w:t>
      </w:r>
    </w:p>
    <w:tbl>
      <w:tblPr>
        <w:tblStyle w:val="Grigliatabella"/>
        <w:tblW w:w="0" w:type="auto"/>
        <w:tblLook w:val="04A0" w:firstRow="1" w:lastRow="0" w:firstColumn="1" w:lastColumn="0" w:noHBand="0" w:noVBand="1"/>
      </w:tblPr>
      <w:tblGrid>
        <w:gridCol w:w="4889"/>
        <w:gridCol w:w="4889"/>
      </w:tblGrid>
      <w:tr w:rsidR="007370C3" w:rsidRPr="00871B57" w14:paraId="7968A862" w14:textId="77777777" w:rsidTr="00EC3EDE">
        <w:tc>
          <w:tcPr>
            <w:tcW w:w="4889" w:type="dxa"/>
          </w:tcPr>
          <w:p w14:paraId="7C2C7586" w14:textId="77777777" w:rsidR="007370C3" w:rsidRPr="00871B57" w:rsidRDefault="007370C3" w:rsidP="005157ED">
            <w:pPr>
              <w:spacing w:line="276" w:lineRule="auto"/>
              <w:jc w:val="both"/>
              <w:rPr>
                <w:b/>
              </w:rPr>
            </w:pPr>
            <w:bookmarkStart w:id="130" w:name="_Hlk500931696"/>
            <w:r w:rsidRPr="00871B57">
              <w:rPr>
                <w:b/>
              </w:rPr>
              <w:t>DIRIGENTI DELLE STRUTTURE DELL’ARCEA</w:t>
            </w:r>
          </w:p>
        </w:tc>
        <w:tc>
          <w:tcPr>
            <w:tcW w:w="4889" w:type="dxa"/>
          </w:tcPr>
          <w:p w14:paraId="50A5883F" w14:textId="17988087" w:rsidR="007370C3" w:rsidRPr="00871B57" w:rsidRDefault="007370C3" w:rsidP="005157ED">
            <w:pPr>
              <w:spacing w:line="276" w:lineRule="auto"/>
              <w:jc w:val="both"/>
            </w:pPr>
            <w:r w:rsidRPr="00871B57">
              <w:t xml:space="preserve">Redigono una relazione dettagliata, concordando le questioni che riguardano più uffici. </w:t>
            </w:r>
          </w:p>
        </w:tc>
      </w:tr>
      <w:bookmarkEnd w:id="130"/>
      <w:tr w:rsidR="007370C3" w:rsidRPr="00871B57" w14:paraId="4104CD40" w14:textId="77777777" w:rsidTr="00EC3EDE">
        <w:tc>
          <w:tcPr>
            <w:tcW w:w="4889" w:type="dxa"/>
          </w:tcPr>
          <w:p w14:paraId="3F10AD17" w14:textId="17D64413" w:rsidR="007370C3" w:rsidRPr="00871B57" w:rsidRDefault="007370C3" w:rsidP="005157ED">
            <w:pPr>
              <w:spacing w:line="276" w:lineRule="auto"/>
              <w:jc w:val="both"/>
              <w:rPr>
                <w:b/>
              </w:rPr>
            </w:pPr>
            <w:r w:rsidRPr="00871B57">
              <w:rPr>
                <w:b/>
              </w:rPr>
              <w:t>STRUTTURA DI SUPPORTO ALL’OIV</w:t>
            </w:r>
          </w:p>
        </w:tc>
        <w:tc>
          <w:tcPr>
            <w:tcW w:w="4889" w:type="dxa"/>
          </w:tcPr>
          <w:p w14:paraId="7DCD1DFF" w14:textId="3324C888" w:rsidR="007370C3" w:rsidRPr="00871B57" w:rsidRDefault="007370C3" w:rsidP="005157ED">
            <w:pPr>
              <w:spacing w:line="276" w:lineRule="auto"/>
              <w:jc w:val="both"/>
            </w:pPr>
            <w:r w:rsidRPr="00871B57">
              <w:t>Coordina la fase di redazione delle relazioni,</w:t>
            </w:r>
            <w:r w:rsidR="002E1ED4" w:rsidRPr="00871B57">
              <w:t xml:space="preserve"> </w:t>
            </w:r>
            <w:r w:rsidRPr="00871B57">
              <w:t>effettua una sintesi della situazione finale e propone una bozza di relazione</w:t>
            </w:r>
          </w:p>
        </w:tc>
      </w:tr>
      <w:tr w:rsidR="00F616E7" w:rsidRPr="00871B57" w14:paraId="2790173E" w14:textId="77777777" w:rsidTr="00EC3EDE">
        <w:tc>
          <w:tcPr>
            <w:tcW w:w="4889" w:type="dxa"/>
          </w:tcPr>
          <w:p w14:paraId="4D2376E0" w14:textId="5DD85E3E" w:rsidR="00F616E7" w:rsidRPr="00871B57" w:rsidRDefault="00F616E7" w:rsidP="005157ED">
            <w:pPr>
              <w:spacing w:line="276" w:lineRule="auto"/>
              <w:jc w:val="both"/>
              <w:rPr>
                <w:b/>
              </w:rPr>
            </w:pPr>
            <w:r w:rsidRPr="00871B57">
              <w:rPr>
                <w:b/>
              </w:rPr>
              <w:t>DIRETTORE</w:t>
            </w:r>
          </w:p>
        </w:tc>
        <w:tc>
          <w:tcPr>
            <w:tcW w:w="4889" w:type="dxa"/>
          </w:tcPr>
          <w:p w14:paraId="649447B7" w14:textId="3F535502" w:rsidR="00F616E7" w:rsidRPr="00871B57" w:rsidRDefault="008A23FD" w:rsidP="005157ED">
            <w:pPr>
              <w:spacing w:line="276" w:lineRule="auto"/>
              <w:jc w:val="both"/>
            </w:pPr>
            <w:r w:rsidRPr="00871B57">
              <w:t>Verifica e, sentiti i dirigenti, eventualmente modifica/integra la bozza di relazione e la i</w:t>
            </w:r>
            <w:r w:rsidR="00F616E7" w:rsidRPr="00871B57">
              <w:t xml:space="preserve">noltra all’OIV per un parere preliminare, così come previsto dal Documento Metodologico adottato dallo stesso Organismo Indipendente di Valutazione e pubblicato nella sezione dedicata nel portale della trasparenza della Regione Calabria. </w:t>
            </w:r>
          </w:p>
        </w:tc>
      </w:tr>
      <w:tr w:rsidR="008A23FD" w:rsidRPr="00871B57" w14:paraId="2ABB8A3E" w14:textId="77777777" w:rsidTr="00EC3EDE">
        <w:tc>
          <w:tcPr>
            <w:tcW w:w="4889" w:type="dxa"/>
          </w:tcPr>
          <w:p w14:paraId="1C8592F1" w14:textId="77B333DA" w:rsidR="008A23FD" w:rsidRPr="00871B57" w:rsidRDefault="008A23FD" w:rsidP="005157ED">
            <w:pPr>
              <w:spacing w:line="276" w:lineRule="auto"/>
              <w:jc w:val="both"/>
              <w:rPr>
                <w:b/>
              </w:rPr>
            </w:pPr>
            <w:r w:rsidRPr="00871B57">
              <w:rPr>
                <w:b/>
              </w:rPr>
              <w:t>OIV</w:t>
            </w:r>
          </w:p>
        </w:tc>
        <w:tc>
          <w:tcPr>
            <w:tcW w:w="4889" w:type="dxa"/>
          </w:tcPr>
          <w:p w14:paraId="4B62DCC0" w14:textId="30D92F67" w:rsidR="008A23FD" w:rsidRPr="00871B57" w:rsidRDefault="008A23FD" w:rsidP="005157ED">
            <w:pPr>
              <w:spacing w:line="276" w:lineRule="auto"/>
              <w:jc w:val="both"/>
            </w:pPr>
            <w:r w:rsidRPr="00871B57">
              <w:t>Esprime parere preliminare</w:t>
            </w:r>
          </w:p>
        </w:tc>
      </w:tr>
      <w:tr w:rsidR="007370C3" w:rsidRPr="00871B57" w14:paraId="6F5DCFE3" w14:textId="77777777" w:rsidTr="00EC3EDE">
        <w:tc>
          <w:tcPr>
            <w:tcW w:w="4889" w:type="dxa"/>
          </w:tcPr>
          <w:p w14:paraId="4F3B0546" w14:textId="25C92B03" w:rsidR="007370C3" w:rsidRPr="00871B57" w:rsidRDefault="007370C3" w:rsidP="005157ED">
            <w:pPr>
              <w:spacing w:line="276" w:lineRule="auto"/>
              <w:jc w:val="both"/>
            </w:pPr>
            <w:r w:rsidRPr="00871B57">
              <w:rPr>
                <w:b/>
              </w:rPr>
              <w:t>DIRETTORE</w:t>
            </w:r>
          </w:p>
        </w:tc>
        <w:tc>
          <w:tcPr>
            <w:tcW w:w="4889" w:type="dxa"/>
          </w:tcPr>
          <w:p w14:paraId="26463B4D" w14:textId="1A950D3B" w:rsidR="007370C3" w:rsidRPr="00871B57" w:rsidRDefault="008A23FD" w:rsidP="005157ED">
            <w:pPr>
              <w:spacing w:line="276" w:lineRule="auto"/>
              <w:jc w:val="both"/>
            </w:pPr>
            <w:r w:rsidRPr="00871B57">
              <w:t>Dopo aver apportato, per il tramite della struttura di supporto le variazioni che si rendessero necessario all’esito del parere preliminare dell’OIV, a</w:t>
            </w:r>
            <w:r w:rsidR="007370C3" w:rsidRPr="00871B57">
              <w:t xml:space="preserve">pprova formalmente </w:t>
            </w:r>
            <w:r w:rsidRPr="00871B57">
              <w:t xml:space="preserve">con decreto </w:t>
            </w:r>
            <w:r w:rsidR="007370C3" w:rsidRPr="00871B57">
              <w:t>la relazione ed inoltra, per il tramite della Segreteria, all’OIV</w:t>
            </w:r>
          </w:p>
        </w:tc>
      </w:tr>
      <w:tr w:rsidR="008A23FD" w:rsidRPr="00871B57" w14:paraId="0E793DC5" w14:textId="77777777" w:rsidTr="00EC3EDE">
        <w:tc>
          <w:tcPr>
            <w:tcW w:w="4889" w:type="dxa"/>
          </w:tcPr>
          <w:p w14:paraId="7FDA47E7" w14:textId="5C435873" w:rsidR="008A23FD" w:rsidRPr="00871B57" w:rsidRDefault="008A23FD" w:rsidP="005157ED">
            <w:pPr>
              <w:spacing w:line="276" w:lineRule="auto"/>
              <w:jc w:val="both"/>
              <w:rPr>
                <w:b/>
              </w:rPr>
            </w:pPr>
            <w:r w:rsidRPr="00871B57">
              <w:rPr>
                <w:b/>
              </w:rPr>
              <w:t>OIV</w:t>
            </w:r>
          </w:p>
        </w:tc>
        <w:tc>
          <w:tcPr>
            <w:tcW w:w="4889" w:type="dxa"/>
          </w:tcPr>
          <w:p w14:paraId="74056825" w14:textId="1EA52239" w:rsidR="008A23FD" w:rsidRPr="00871B57" w:rsidRDefault="008A23FD" w:rsidP="005157ED">
            <w:pPr>
              <w:spacing w:line="276" w:lineRule="auto"/>
              <w:jc w:val="both"/>
            </w:pPr>
            <w:r w:rsidRPr="00871B57">
              <w:t>Esprime parere definitivo in merito alla validazione della relazione</w:t>
            </w:r>
          </w:p>
        </w:tc>
      </w:tr>
      <w:tr w:rsidR="007370C3" w:rsidRPr="00871B57" w14:paraId="26419E91" w14:textId="77777777" w:rsidTr="00EC3EDE">
        <w:tc>
          <w:tcPr>
            <w:tcW w:w="4889" w:type="dxa"/>
          </w:tcPr>
          <w:p w14:paraId="2F3A4CDE" w14:textId="7349C8DA" w:rsidR="007370C3" w:rsidRPr="00871B57" w:rsidRDefault="007370C3" w:rsidP="005157ED">
            <w:pPr>
              <w:spacing w:line="276" w:lineRule="auto"/>
              <w:jc w:val="both"/>
              <w:rPr>
                <w:b/>
              </w:rPr>
            </w:pPr>
            <w:r w:rsidRPr="00871B57">
              <w:rPr>
                <w:b/>
              </w:rPr>
              <w:t>UFFICIO MONITORAGGIO E COMUNICAZIONE</w:t>
            </w:r>
          </w:p>
        </w:tc>
        <w:tc>
          <w:tcPr>
            <w:tcW w:w="4889" w:type="dxa"/>
          </w:tcPr>
          <w:p w14:paraId="6AA3BAC9" w14:textId="348C5F13" w:rsidR="007370C3" w:rsidRPr="00871B57" w:rsidRDefault="007370C3" w:rsidP="005157ED">
            <w:pPr>
              <w:spacing w:line="276" w:lineRule="auto"/>
              <w:jc w:val="both"/>
            </w:pPr>
            <w:r w:rsidRPr="00871B57">
              <w:t xml:space="preserve">Procede con la pubblicazione nel portale della Trasparenza </w:t>
            </w:r>
          </w:p>
        </w:tc>
      </w:tr>
    </w:tbl>
    <w:p w14:paraId="27FB4A77" w14:textId="77777777" w:rsidR="007370C3" w:rsidRPr="00871B57" w:rsidRDefault="007370C3" w:rsidP="005157ED">
      <w:pPr>
        <w:spacing w:line="276" w:lineRule="auto"/>
        <w:jc w:val="both"/>
      </w:pPr>
    </w:p>
    <w:p w14:paraId="12AE50E2" w14:textId="77777777" w:rsidR="00A86336" w:rsidRPr="00871B57" w:rsidRDefault="00801625" w:rsidP="005157ED">
      <w:pPr>
        <w:pStyle w:val="Titolo2"/>
      </w:pPr>
      <w:bookmarkStart w:id="131" w:name="_Toc2603013"/>
      <w:r w:rsidRPr="00871B57">
        <w:t>Punti di forza e di debolezza del ciclo della performance</w:t>
      </w:r>
      <w:bookmarkEnd w:id="131"/>
    </w:p>
    <w:p w14:paraId="4461A2B4" w14:textId="77777777" w:rsidR="002D525E" w:rsidRPr="00871B57" w:rsidRDefault="00251FA1" w:rsidP="00B333F3">
      <w:pPr>
        <w:spacing w:after="120" w:line="276" w:lineRule="auto"/>
        <w:jc w:val="both"/>
      </w:pPr>
      <w:r w:rsidRPr="00871B57">
        <w:t xml:space="preserve">Il ciclo della Performance </w:t>
      </w:r>
      <w:r w:rsidR="002D525E" w:rsidRPr="00871B57">
        <w:t>dell’ARCEA, come già evidenziato in premessa, ha seguito un’evoluzione costante nel tempo che ha consentito, attraverso l’incisivo supporto dell’OIV, di costruire un sistema sufficientemente affidabile, sebbene comunque suscettibile di ulteriori miglioramenti ed innovazioni.</w:t>
      </w:r>
    </w:p>
    <w:p w14:paraId="70AB9A7F" w14:textId="7794B64B" w:rsidR="002D525E" w:rsidRPr="00871B57" w:rsidRDefault="002D525E" w:rsidP="00B333F3">
      <w:pPr>
        <w:spacing w:after="120" w:line="276" w:lineRule="auto"/>
        <w:jc w:val="both"/>
      </w:pPr>
      <w:r w:rsidRPr="00871B57">
        <w:t>In tal senso, appare necessario identificare i principali punti di forza e di debolezza che caratterizzano tale impianto complessivo, nell’ottica sia di una presa di consapevolezza dell’attuale stato dell’arte che, ovviamente, di un necessario successivo processo di ulteriore integrazione con tutte le componenti di riferimento.</w:t>
      </w:r>
    </w:p>
    <w:p w14:paraId="0EBB893A" w14:textId="2176E000" w:rsidR="00482B94" w:rsidRPr="00871B57" w:rsidRDefault="00482B94" w:rsidP="00B333F3">
      <w:pPr>
        <w:spacing w:after="120" w:line="276" w:lineRule="auto"/>
        <w:jc w:val="both"/>
      </w:pPr>
      <w:r w:rsidRPr="00871B57">
        <w:t xml:space="preserve">In ossequio ad una osservazione dell’OIV, è stato fornita una correlazione alla pertinente sezione della relazione per ogni punto di debolezza, così da far comprendere meglio quanto sinteticamente riportato in questa sede. </w:t>
      </w:r>
    </w:p>
    <w:p w14:paraId="0252E271" w14:textId="77777777" w:rsidR="00866EC7" w:rsidRPr="00871B57" w:rsidRDefault="00866EC7" w:rsidP="005157ED">
      <w:pPr>
        <w:spacing w:line="276" w:lineRule="auto"/>
        <w:jc w:val="both"/>
      </w:pPr>
    </w:p>
    <w:p w14:paraId="40C5B688" w14:textId="77777777" w:rsidR="003E09EB" w:rsidRPr="00871B57" w:rsidRDefault="003E10BC" w:rsidP="005157ED">
      <w:pPr>
        <w:pStyle w:val="Paragrafoelenco"/>
        <w:numPr>
          <w:ilvl w:val="0"/>
          <w:numId w:val="8"/>
        </w:numPr>
        <w:spacing w:line="276" w:lineRule="auto"/>
        <w:jc w:val="both"/>
        <w:rPr>
          <w:rFonts w:ascii="Times New Roman" w:hAnsi="Times New Roman" w:cs="Times New Roman"/>
          <w:sz w:val="24"/>
          <w:szCs w:val="24"/>
          <w:u w:val="single"/>
          <w:lang w:eastAsia="it-IT"/>
        </w:rPr>
      </w:pPr>
      <w:r w:rsidRPr="00871B57">
        <w:rPr>
          <w:rFonts w:ascii="Times New Roman" w:hAnsi="Times New Roman" w:cs="Times New Roman"/>
          <w:sz w:val="24"/>
          <w:szCs w:val="24"/>
          <w:u w:val="single"/>
          <w:lang w:eastAsia="it-IT"/>
        </w:rPr>
        <w:t>Principali p</w:t>
      </w:r>
      <w:r w:rsidR="002D525E" w:rsidRPr="00871B57">
        <w:rPr>
          <w:rFonts w:ascii="Times New Roman" w:hAnsi="Times New Roman" w:cs="Times New Roman"/>
          <w:sz w:val="24"/>
          <w:szCs w:val="24"/>
          <w:u w:val="single"/>
          <w:lang w:eastAsia="it-IT"/>
        </w:rPr>
        <w:t>unti di forza:</w:t>
      </w:r>
    </w:p>
    <w:p w14:paraId="7BF8630F" w14:textId="77777777" w:rsidR="00866EC7" w:rsidRPr="00871B57" w:rsidRDefault="00866EC7" w:rsidP="005157ED">
      <w:pPr>
        <w:pStyle w:val="Paragrafoelenco"/>
        <w:numPr>
          <w:ilvl w:val="0"/>
          <w:numId w:val="9"/>
        </w:numPr>
        <w:spacing w:after="120" w:line="276" w:lineRule="auto"/>
        <w:ind w:left="1497" w:hanging="357"/>
        <w:contextualSpacing w:val="0"/>
        <w:jc w:val="both"/>
        <w:rPr>
          <w:rFonts w:ascii="Times New Roman" w:hAnsi="Times New Roman" w:cs="Times New Roman"/>
          <w:sz w:val="24"/>
          <w:szCs w:val="24"/>
          <w:lang w:eastAsia="it-IT"/>
        </w:rPr>
      </w:pPr>
      <w:r w:rsidRPr="00871B57">
        <w:rPr>
          <w:rFonts w:ascii="Times New Roman" w:hAnsi="Times New Roman" w:cs="Times New Roman"/>
          <w:sz w:val="24"/>
          <w:szCs w:val="24"/>
          <w:lang w:eastAsia="it-IT"/>
        </w:rPr>
        <w:t>Consolidamento del ciclo della Performance attraverso l’implementazione di un Piano coerente con i principi legislativi ed applicativi di settore;</w:t>
      </w:r>
    </w:p>
    <w:p w14:paraId="02FD3DA0" w14:textId="056E4D44" w:rsidR="00866EC7" w:rsidRPr="00871B57" w:rsidRDefault="00866EC7" w:rsidP="005157ED">
      <w:pPr>
        <w:pStyle w:val="Paragrafoelenco"/>
        <w:numPr>
          <w:ilvl w:val="0"/>
          <w:numId w:val="9"/>
        </w:numPr>
        <w:spacing w:after="120" w:line="276" w:lineRule="auto"/>
        <w:ind w:left="1497" w:hanging="357"/>
        <w:contextualSpacing w:val="0"/>
        <w:jc w:val="both"/>
        <w:rPr>
          <w:rFonts w:ascii="Times New Roman" w:hAnsi="Times New Roman" w:cs="Times New Roman"/>
          <w:sz w:val="24"/>
          <w:szCs w:val="24"/>
          <w:lang w:eastAsia="it-IT"/>
        </w:rPr>
      </w:pPr>
      <w:r w:rsidRPr="00871B57">
        <w:rPr>
          <w:rFonts w:ascii="Times New Roman" w:hAnsi="Times New Roman" w:cs="Times New Roman"/>
          <w:sz w:val="24"/>
          <w:szCs w:val="24"/>
          <w:lang w:eastAsia="it-IT"/>
        </w:rPr>
        <w:t xml:space="preserve">Coinvolgimento continuo con gli </w:t>
      </w:r>
      <w:r w:rsidRPr="00871B57">
        <w:rPr>
          <w:rFonts w:ascii="Times New Roman" w:hAnsi="Times New Roman" w:cs="Times New Roman"/>
          <w:i/>
          <w:sz w:val="24"/>
          <w:szCs w:val="24"/>
          <w:lang w:eastAsia="it-IT"/>
        </w:rPr>
        <w:t>stakeholders</w:t>
      </w:r>
      <w:r w:rsidRPr="00871B57">
        <w:rPr>
          <w:rFonts w:ascii="Times New Roman" w:hAnsi="Times New Roman" w:cs="Times New Roman"/>
          <w:sz w:val="24"/>
          <w:szCs w:val="24"/>
          <w:lang w:eastAsia="it-IT"/>
        </w:rPr>
        <w:t xml:space="preserve"> sia interni che esterni, mediante un’azione diffusa di partecipazione alle attività istituzionali dell’Agenzia (adozione di circolari; ricevimento dell’utenza e degli enti delegati; interazione costante tramite il Sistema Informativo SIAN e altri Sistemi prodotti all’interno dell’ARCEA, quali l’area riservata ai CAA; promozione di attività formative ed informative in favore di tutti gli operatori del settore, ecc.);</w:t>
      </w:r>
    </w:p>
    <w:p w14:paraId="4831CA50" w14:textId="77777777" w:rsidR="00173424" w:rsidRPr="00871B57" w:rsidRDefault="00173424" w:rsidP="005157ED">
      <w:pPr>
        <w:pStyle w:val="Paragrafoelenco"/>
        <w:numPr>
          <w:ilvl w:val="0"/>
          <w:numId w:val="9"/>
        </w:numPr>
        <w:spacing w:after="120" w:line="276" w:lineRule="auto"/>
        <w:ind w:left="1497" w:hanging="357"/>
        <w:contextualSpacing w:val="0"/>
        <w:jc w:val="both"/>
        <w:rPr>
          <w:rFonts w:ascii="Times New Roman" w:hAnsi="Times New Roman" w:cs="Times New Roman"/>
          <w:sz w:val="24"/>
          <w:szCs w:val="24"/>
          <w:lang w:eastAsia="it-IT"/>
        </w:rPr>
      </w:pPr>
      <w:r w:rsidRPr="00871B57">
        <w:rPr>
          <w:rFonts w:ascii="Times New Roman" w:hAnsi="Times New Roman" w:cs="Times New Roman"/>
          <w:sz w:val="24"/>
          <w:szCs w:val="24"/>
          <w:lang w:eastAsia="it-IT"/>
        </w:rPr>
        <w:t>Derivazione diretta</w:t>
      </w:r>
      <w:r w:rsidR="00866EC7" w:rsidRPr="00871B57">
        <w:rPr>
          <w:rFonts w:ascii="Times New Roman" w:hAnsi="Times New Roman" w:cs="Times New Roman"/>
          <w:sz w:val="24"/>
          <w:szCs w:val="24"/>
          <w:lang w:eastAsia="it-IT"/>
        </w:rPr>
        <w:t xml:space="preserve"> degli obiettivi</w:t>
      </w:r>
      <w:r w:rsidRPr="00871B57">
        <w:rPr>
          <w:rFonts w:ascii="Times New Roman" w:hAnsi="Times New Roman" w:cs="Times New Roman"/>
          <w:sz w:val="24"/>
          <w:szCs w:val="24"/>
          <w:lang w:eastAsia="it-IT"/>
        </w:rPr>
        <w:t xml:space="preserve"> strategici, operativi ed individuali dalla normativa comunitaria e nazionale di riferimento;</w:t>
      </w:r>
    </w:p>
    <w:p w14:paraId="392B38D4" w14:textId="77777777" w:rsidR="00F535B6" w:rsidRPr="00871B57" w:rsidRDefault="00F535B6" w:rsidP="005157ED">
      <w:pPr>
        <w:pStyle w:val="Paragrafoelenco"/>
        <w:numPr>
          <w:ilvl w:val="0"/>
          <w:numId w:val="9"/>
        </w:numPr>
        <w:spacing w:after="120" w:line="276" w:lineRule="auto"/>
        <w:ind w:left="1497" w:hanging="357"/>
        <w:contextualSpacing w:val="0"/>
        <w:jc w:val="both"/>
        <w:rPr>
          <w:rFonts w:ascii="Times New Roman" w:hAnsi="Times New Roman" w:cs="Times New Roman"/>
          <w:sz w:val="24"/>
          <w:szCs w:val="24"/>
          <w:lang w:eastAsia="it-IT"/>
        </w:rPr>
      </w:pPr>
      <w:r w:rsidRPr="00871B57">
        <w:rPr>
          <w:rFonts w:ascii="Times New Roman" w:hAnsi="Times New Roman" w:cs="Times New Roman"/>
          <w:sz w:val="24"/>
          <w:szCs w:val="24"/>
          <w:lang w:eastAsia="it-IT"/>
        </w:rPr>
        <w:t>Interdipendenza fra il raggiungimento degli obiettivi di Performance e mantenimento del riconoscimento dell’ARCEA quale Organismo Pagatore in Agricoltura;</w:t>
      </w:r>
    </w:p>
    <w:p w14:paraId="4A2FFEB9" w14:textId="77777777" w:rsidR="00866EC7" w:rsidRPr="00871B57" w:rsidRDefault="00173424" w:rsidP="005157ED">
      <w:pPr>
        <w:pStyle w:val="Paragrafoelenco"/>
        <w:numPr>
          <w:ilvl w:val="0"/>
          <w:numId w:val="9"/>
        </w:numPr>
        <w:spacing w:after="120" w:line="276" w:lineRule="auto"/>
        <w:ind w:left="1497" w:hanging="357"/>
        <w:contextualSpacing w:val="0"/>
        <w:jc w:val="both"/>
        <w:rPr>
          <w:rFonts w:ascii="Times New Roman" w:hAnsi="Times New Roman" w:cs="Times New Roman"/>
          <w:sz w:val="24"/>
          <w:szCs w:val="24"/>
          <w:lang w:eastAsia="it-IT"/>
        </w:rPr>
      </w:pPr>
      <w:r w:rsidRPr="00871B57">
        <w:rPr>
          <w:rFonts w:ascii="Times New Roman" w:hAnsi="Times New Roman" w:cs="Times New Roman"/>
          <w:sz w:val="24"/>
          <w:szCs w:val="24"/>
          <w:lang w:eastAsia="it-IT"/>
        </w:rPr>
        <w:t>Certificazione del raggiungimento dei più importanti obiettivi ad opera di soggetti terzi, quali Organismo di Certificazione dei Conti ed Autorità comunitarie e nazionali competenti;</w:t>
      </w:r>
    </w:p>
    <w:p w14:paraId="2E4BD3A7" w14:textId="77777777" w:rsidR="002D525E" w:rsidRPr="00871B57" w:rsidRDefault="003E10BC" w:rsidP="005157ED">
      <w:pPr>
        <w:pStyle w:val="Paragrafoelenco"/>
        <w:numPr>
          <w:ilvl w:val="0"/>
          <w:numId w:val="8"/>
        </w:numPr>
        <w:spacing w:line="276" w:lineRule="auto"/>
        <w:jc w:val="both"/>
        <w:rPr>
          <w:rFonts w:ascii="Times New Roman" w:hAnsi="Times New Roman" w:cs="Times New Roman"/>
          <w:sz w:val="24"/>
          <w:szCs w:val="24"/>
          <w:u w:val="single"/>
          <w:lang w:eastAsia="it-IT"/>
        </w:rPr>
      </w:pPr>
      <w:r w:rsidRPr="00871B57">
        <w:rPr>
          <w:rFonts w:ascii="Times New Roman" w:hAnsi="Times New Roman" w:cs="Times New Roman"/>
          <w:sz w:val="24"/>
          <w:szCs w:val="24"/>
          <w:u w:val="single"/>
          <w:lang w:eastAsia="it-IT"/>
        </w:rPr>
        <w:t>Principali punti di debolezza:</w:t>
      </w:r>
    </w:p>
    <w:p w14:paraId="56C60B2B" w14:textId="6AE85CA3" w:rsidR="00866EC7" w:rsidRPr="00871B57" w:rsidRDefault="003E10BC" w:rsidP="005157ED">
      <w:pPr>
        <w:pStyle w:val="Paragrafoelenco"/>
        <w:numPr>
          <w:ilvl w:val="0"/>
          <w:numId w:val="9"/>
        </w:numPr>
        <w:spacing w:after="120" w:line="276" w:lineRule="auto"/>
        <w:contextualSpacing w:val="0"/>
        <w:jc w:val="both"/>
        <w:rPr>
          <w:rFonts w:ascii="Times New Roman" w:hAnsi="Times New Roman" w:cs="Times New Roman"/>
          <w:sz w:val="24"/>
          <w:szCs w:val="24"/>
          <w:lang w:eastAsia="it-IT"/>
        </w:rPr>
      </w:pPr>
      <w:r w:rsidRPr="00871B57">
        <w:rPr>
          <w:rFonts w:ascii="Times New Roman" w:hAnsi="Times New Roman" w:cs="Times New Roman"/>
          <w:sz w:val="24"/>
          <w:szCs w:val="24"/>
          <w:lang w:eastAsia="it-IT"/>
        </w:rPr>
        <w:t>Ricorrenza degli obiettivi nei vari Piani della Performance, dovuta alla richiamata interdipendenza con il mantenimento del riconoscimento quale O.P. ed al necessario rispetto delle normativa comunitaria di settore;</w:t>
      </w:r>
      <w:r w:rsidR="00F45933" w:rsidRPr="00871B57">
        <w:rPr>
          <w:rFonts w:ascii="Times New Roman" w:hAnsi="Times New Roman" w:cs="Times New Roman"/>
          <w:sz w:val="24"/>
          <w:szCs w:val="24"/>
          <w:lang w:eastAsia="it-IT"/>
        </w:rPr>
        <w:t xml:space="preserve"> </w:t>
      </w:r>
      <w:r w:rsidR="00F45933" w:rsidRPr="00871B57">
        <w:rPr>
          <w:rFonts w:ascii="Times New Roman" w:hAnsi="Times New Roman" w:cs="Times New Roman"/>
          <w:b/>
          <w:sz w:val="24"/>
          <w:szCs w:val="24"/>
          <w:lang w:eastAsia="it-IT"/>
        </w:rPr>
        <w:t>si veda</w:t>
      </w:r>
      <w:r w:rsidR="00294BBF" w:rsidRPr="00871B57">
        <w:rPr>
          <w:rFonts w:ascii="Times New Roman" w:hAnsi="Times New Roman" w:cs="Times New Roman"/>
          <w:b/>
          <w:sz w:val="24"/>
          <w:szCs w:val="24"/>
          <w:lang w:eastAsia="it-IT"/>
        </w:rPr>
        <w:t>no</w:t>
      </w:r>
      <w:r w:rsidR="00F45933" w:rsidRPr="00871B57">
        <w:rPr>
          <w:rFonts w:ascii="Times New Roman" w:hAnsi="Times New Roman" w:cs="Times New Roman"/>
          <w:b/>
          <w:sz w:val="24"/>
          <w:szCs w:val="24"/>
          <w:lang w:eastAsia="it-IT"/>
        </w:rPr>
        <w:t xml:space="preserve"> a tal proposito </w:t>
      </w:r>
      <w:r w:rsidR="00294BBF" w:rsidRPr="00871B57">
        <w:rPr>
          <w:rFonts w:ascii="Times New Roman" w:hAnsi="Times New Roman" w:cs="Times New Roman"/>
          <w:b/>
          <w:sz w:val="24"/>
          <w:szCs w:val="24"/>
          <w:lang w:eastAsia="it-IT"/>
        </w:rPr>
        <w:t>i</w:t>
      </w:r>
      <w:r w:rsidR="00F45933" w:rsidRPr="00871B57">
        <w:rPr>
          <w:rFonts w:ascii="Times New Roman" w:hAnsi="Times New Roman" w:cs="Times New Roman"/>
          <w:b/>
          <w:sz w:val="24"/>
          <w:szCs w:val="24"/>
          <w:lang w:eastAsia="it-IT"/>
        </w:rPr>
        <w:t xml:space="preserve"> paragraf</w:t>
      </w:r>
      <w:r w:rsidR="00294BBF" w:rsidRPr="00871B57">
        <w:rPr>
          <w:rFonts w:ascii="Times New Roman" w:hAnsi="Times New Roman" w:cs="Times New Roman"/>
          <w:b/>
          <w:sz w:val="24"/>
          <w:szCs w:val="24"/>
          <w:lang w:eastAsia="it-IT"/>
        </w:rPr>
        <w:t>i</w:t>
      </w:r>
      <w:r w:rsidR="00F45933" w:rsidRPr="00871B57">
        <w:rPr>
          <w:rFonts w:ascii="Times New Roman" w:hAnsi="Times New Roman" w:cs="Times New Roman"/>
          <w:b/>
          <w:sz w:val="24"/>
          <w:szCs w:val="24"/>
          <w:lang w:eastAsia="it-IT"/>
        </w:rPr>
        <w:t xml:space="preserve"> 4.1 e 4.2</w:t>
      </w:r>
      <w:r w:rsidR="00294BBF" w:rsidRPr="00871B57">
        <w:rPr>
          <w:rFonts w:ascii="Times New Roman" w:hAnsi="Times New Roman" w:cs="Times New Roman"/>
          <w:b/>
          <w:sz w:val="24"/>
          <w:szCs w:val="24"/>
          <w:lang w:eastAsia="it-IT"/>
        </w:rPr>
        <w:t xml:space="preserve"> (con particolare riferimento alla sezione “</w:t>
      </w:r>
      <w:r w:rsidR="00B83830" w:rsidRPr="00871B57">
        <w:rPr>
          <w:rFonts w:ascii="Times New Roman" w:hAnsi="Times New Roman" w:cs="Times New Roman"/>
          <w:b/>
          <w:sz w:val="24"/>
          <w:szCs w:val="24"/>
          <w:lang w:eastAsia="it-IT"/>
        </w:rPr>
        <w:t>Il riconoscimento quale Organismo Pagatore Regionale”)</w:t>
      </w:r>
      <w:r w:rsidR="00F45933" w:rsidRPr="00871B57">
        <w:rPr>
          <w:rFonts w:ascii="Times New Roman" w:hAnsi="Times New Roman" w:cs="Times New Roman"/>
          <w:b/>
          <w:sz w:val="24"/>
          <w:szCs w:val="24"/>
          <w:lang w:eastAsia="it-IT"/>
        </w:rPr>
        <w:t xml:space="preserve">. </w:t>
      </w:r>
    </w:p>
    <w:p w14:paraId="06A74A3D" w14:textId="0217FF6A" w:rsidR="003E10BC" w:rsidRPr="00871B57" w:rsidRDefault="003E10BC" w:rsidP="005157ED">
      <w:pPr>
        <w:pStyle w:val="Paragrafoelenco"/>
        <w:numPr>
          <w:ilvl w:val="0"/>
          <w:numId w:val="9"/>
        </w:numPr>
        <w:spacing w:after="120" w:line="276" w:lineRule="auto"/>
        <w:contextualSpacing w:val="0"/>
        <w:jc w:val="both"/>
        <w:rPr>
          <w:rFonts w:ascii="Times New Roman" w:hAnsi="Times New Roman" w:cs="Times New Roman"/>
          <w:sz w:val="24"/>
          <w:szCs w:val="24"/>
          <w:lang w:eastAsia="it-IT"/>
        </w:rPr>
      </w:pPr>
      <w:r w:rsidRPr="00871B57">
        <w:rPr>
          <w:rFonts w:ascii="Times New Roman" w:hAnsi="Times New Roman" w:cs="Times New Roman"/>
          <w:sz w:val="24"/>
          <w:szCs w:val="24"/>
          <w:lang w:eastAsia="it-IT"/>
        </w:rPr>
        <w:t>Possibili limitazioni negli investimenti causati dalla dipendenza finanziaria dell’ARCEA dal solo contributo annualmente stanziato dalla Regione Calabria che, avendo una quantificazione variabile,</w:t>
      </w:r>
      <w:r w:rsidR="00B946F1" w:rsidRPr="00871B57">
        <w:rPr>
          <w:rFonts w:ascii="Times New Roman" w:hAnsi="Times New Roman" w:cs="Times New Roman"/>
          <w:sz w:val="24"/>
          <w:szCs w:val="24"/>
          <w:lang w:eastAsia="it-IT"/>
        </w:rPr>
        <w:t xml:space="preserve"> determinata in concreto solo in fase di assestamento di bilancio, quasi a fine esercizio finanziario,</w:t>
      </w:r>
      <w:r w:rsidR="007C43D1" w:rsidRPr="00871B57">
        <w:rPr>
          <w:rFonts w:ascii="Times New Roman" w:hAnsi="Times New Roman" w:cs="Times New Roman"/>
          <w:sz w:val="24"/>
          <w:szCs w:val="24"/>
          <w:lang w:eastAsia="it-IT"/>
        </w:rPr>
        <w:t xml:space="preserve"> non consente di pianificare adeguatamente attività comportanti obiettivi ulteriori rispetto a quelli connessi alla </w:t>
      </w:r>
      <w:r w:rsidR="007C43D1" w:rsidRPr="00871B57">
        <w:rPr>
          <w:rFonts w:ascii="Times New Roman" w:hAnsi="Times New Roman" w:cs="Times New Roman"/>
          <w:i/>
          <w:sz w:val="24"/>
          <w:szCs w:val="24"/>
          <w:lang w:eastAsia="it-IT"/>
        </w:rPr>
        <w:t>mission</w:t>
      </w:r>
      <w:r w:rsidR="007C43D1" w:rsidRPr="00871B57">
        <w:rPr>
          <w:rFonts w:ascii="Times New Roman" w:hAnsi="Times New Roman" w:cs="Times New Roman"/>
          <w:sz w:val="24"/>
          <w:szCs w:val="24"/>
          <w:lang w:eastAsia="it-IT"/>
        </w:rPr>
        <w:t xml:space="preserve"> istituzionale dell'Agenzia</w:t>
      </w:r>
      <w:r w:rsidRPr="00871B57">
        <w:rPr>
          <w:rFonts w:ascii="Times New Roman" w:hAnsi="Times New Roman" w:cs="Times New Roman"/>
          <w:sz w:val="24"/>
          <w:szCs w:val="24"/>
          <w:lang w:eastAsia="it-IT"/>
        </w:rPr>
        <w:t>;</w:t>
      </w:r>
      <w:r w:rsidR="00F45933" w:rsidRPr="00871B57">
        <w:rPr>
          <w:rFonts w:ascii="Times New Roman" w:hAnsi="Times New Roman" w:cs="Times New Roman"/>
          <w:sz w:val="24"/>
          <w:szCs w:val="24"/>
          <w:lang w:eastAsia="it-IT"/>
        </w:rPr>
        <w:t xml:space="preserve"> </w:t>
      </w:r>
      <w:r w:rsidR="00F45933" w:rsidRPr="00871B57">
        <w:rPr>
          <w:rFonts w:ascii="Times New Roman" w:hAnsi="Times New Roman" w:cs="Times New Roman"/>
          <w:b/>
          <w:sz w:val="24"/>
          <w:szCs w:val="24"/>
          <w:lang w:eastAsia="it-IT"/>
        </w:rPr>
        <w:t>si veda</w:t>
      </w:r>
      <w:r w:rsidR="00F32B14" w:rsidRPr="00871B57">
        <w:rPr>
          <w:rFonts w:ascii="Times New Roman" w:hAnsi="Times New Roman" w:cs="Times New Roman"/>
          <w:b/>
          <w:sz w:val="24"/>
          <w:szCs w:val="24"/>
          <w:lang w:eastAsia="it-IT"/>
        </w:rPr>
        <w:t>no</w:t>
      </w:r>
      <w:r w:rsidR="00F45933" w:rsidRPr="00871B57">
        <w:rPr>
          <w:rFonts w:ascii="Times New Roman" w:hAnsi="Times New Roman" w:cs="Times New Roman"/>
          <w:b/>
          <w:sz w:val="24"/>
          <w:szCs w:val="24"/>
          <w:lang w:eastAsia="it-IT"/>
        </w:rPr>
        <w:t xml:space="preserve"> a tal proposito </w:t>
      </w:r>
      <w:r w:rsidR="00294BBF" w:rsidRPr="00871B57">
        <w:rPr>
          <w:rFonts w:ascii="Times New Roman" w:hAnsi="Times New Roman" w:cs="Times New Roman"/>
          <w:b/>
          <w:sz w:val="24"/>
          <w:szCs w:val="24"/>
          <w:lang w:eastAsia="it-IT"/>
        </w:rPr>
        <w:t xml:space="preserve">il paragrafo 4.4 alla sezione “Criticità ed opportunità di carattere generale e strutturale” e </w:t>
      </w:r>
      <w:r w:rsidR="00F45933" w:rsidRPr="00871B57">
        <w:rPr>
          <w:rFonts w:ascii="Times New Roman" w:hAnsi="Times New Roman" w:cs="Times New Roman"/>
          <w:b/>
          <w:sz w:val="24"/>
          <w:szCs w:val="24"/>
          <w:lang w:eastAsia="it-IT"/>
        </w:rPr>
        <w:t xml:space="preserve">il paragrafo 6, sezione “Criticità legate alle risorse”. </w:t>
      </w:r>
    </w:p>
    <w:p w14:paraId="5AD7C2ED" w14:textId="2C43A0AC" w:rsidR="003E10BC" w:rsidRPr="00871B57" w:rsidRDefault="000917CD" w:rsidP="005157ED">
      <w:pPr>
        <w:pStyle w:val="Paragrafoelenco"/>
        <w:numPr>
          <w:ilvl w:val="0"/>
          <w:numId w:val="9"/>
        </w:numPr>
        <w:spacing w:after="120" w:line="276" w:lineRule="auto"/>
        <w:contextualSpacing w:val="0"/>
        <w:jc w:val="both"/>
        <w:rPr>
          <w:rFonts w:ascii="Times New Roman" w:hAnsi="Times New Roman" w:cs="Times New Roman"/>
          <w:sz w:val="24"/>
          <w:szCs w:val="24"/>
          <w:lang w:eastAsia="it-IT"/>
        </w:rPr>
      </w:pPr>
      <w:r w:rsidRPr="00871B57">
        <w:rPr>
          <w:rFonts w:ascii="Times New Roman" w:hAnsi="Times New Roman" w:cs="Times New Roman"/>
          <w:sz w:val="24"/>
          <w:szCs w:val="24"/>
          <w:lang w:eastAsia="it-IT"/>
        </w:rPr>
        <w:t xml:space="preserve">Difficoltà </w:t>
      </w:r>
      <w:r w:rsidR="001B5359" w:rsidRPr="00871B57">
        <w:rPr>
          <w:rFonts w:ascii="Times New Roman" w:hAnsi="Times New Roman" w:cs="Times New Roman"/>
          <w:sz w:val="24"/>
          <w:szCs w:val="24"/>
          <w:lang w:eastAsia="it-IT"/>
        </w:rPr>
        <w:t>nell’</w:t>
      </w:r>
      <w:r w:rsidRPr="00871B57">
        <w:rPr>
          <w:rFonts w:ascii="Times New Roman" w:hAnsi="Times New Roman" w:cs="Times New Roman"/>
          <w:sz w:val="24"/>
          <w:szCs w:val="24"/>
          <w:lang w:eastAsia="it-IT"/>
        </w:rPr>
        <w:t xml:space="preserve">allocazione </w:t>
      </w:r>
      <w:r w:rsidR="001B5359" w:rsidRPr="00871B57">
        <w:rPr>
          <w:rFonts w:ascii="Times New Roman" w:hAnsi="Times New Roman" w:cs="Times New Roman"/>
          <w:sz w:val="24"/>
          <w:szCs w:val="24"/>
          <w:lang w:eastAsia="it-IT"/>
        </w:rPr>
        <w:t>delle</w:t>
      </w:r>
      <w:r w:rsidRPr="00871B57">
        <w:rPr>
          <w:rFonts w:ascii="Times New Roman" w:hAnsi="Times New Roman" w:cs="Times New Roman"/>
          <w:sz w:val="24"/>
          <w:szCs w:val="24"/>
          <w:lang w:eastAsia="it-IT"/>
        </w:rPr>
        <w:t xml:space="preserve"> risorse umane per il conseguimento degli obiettivi di performance, in conseguenza del permanere della carenza di personale in servizio in ARCEA rispetto alla dotazione organica ideale;</w:t>
      </w:r>
      <w:r w:rsidR="00F45933" w:rsidRPr="00871B57">
        <w:rPr>
          <w:rFonts w:ascii="Times New Roman" w:hAnsi="Times New Roman" w:cs="Times New Roman"/>
          <w:b/>
          <w:sz w:val="24"/>
          <w:szCs w:val="24"/>
          <w:lang w:eastAsia="it-IT"/>
        </w:rPr>
        <w:t xml:space="preserve"> si veda</w:t>
      </w:r>
      <w:r w:rsidR="00294BBF" w:rsidRPr="00871B57">
        <w:rPr>
          <w:rFonts w:ascii="Times New Roman" w:hAnsi="Times New Roman" w:cs="Times New Roman"/>
          <w:b/>
          <w:sz w:val="24"/>
          <w:szCs w:val="24"/>
          <w:lang w:eastAsia="it-IT"/>
        </w:rPr>
        <w:t>no</w:t>
      </w:r>
      <w:r w:rsidR="00F45933" w:rsidRPr="00871B57">
        <w:rPr>
          <w:rFonts w:ascii="Times New Roman" w:hAnsi="Times New Roman" w:cs="Times New Roman"/>
          <w:b/>
          <w:sz w:val="24"/>
          <w:szCs w:val="24"/>
          <w:lang w:eastAsia="it-IT"/>
        </w:rPr>
        <w:t xml:space="preserve"> a tal proposito il paragrafo 4.2, sezione</w:t>
      </w:r>
      <w:r w:rsidR="00AD55C2" w:rsidRPr="00871B57">
        <w:rPr>
          <w:rFonts w:ascii="Times New Roman" w:hAnsi="Times New Roman" w:cs="Times New Roman"/>
        </w:rPr>
        <w:t xml:space="preserve"> “</w:t>
      </w:r>
      <w:r w:rsidR="00AD55C2" w:rsidRPr="00871B57">
        <w:rPr>
          <w:rFonts w:ascii="Times New Roman" w:hAnsi="Times New Roman" w:cs="Times New Roman"/>
          <w:b/>
          <w:sz w:val="24"/>
          <w:szCs w:val="24"/>
          <w:lang w:eastAsia="it-IT"/>
        </w:rPr>
        <w:t>Criticità legate alla dotazione organica”</w:t>
      </w:r>
      <w:r w:rsidR="00294BBF" w:rsidRPr="00871B57">
        <w:rPr>
          <w:rFonts w:ascii="Times New Roman" w:hAnsi="Times New Roman" w:cs="Times New Roman"/>
          <w:b/>
          <w:sz w:val="24"/>
          <w:szCs w:val="24"/>
          <w:lang w:eastAsia="it-IT"/>
        </w:rPr>
        <w:t xml:space="preserve"> ed il paragrafo si vedano a tal proposito il paragrafo 4.4 alla sezione “Criticità ed opportunità di carattere generale e strutturale</w:t>
      </w:r>
      <w:r w:rsidR="00B333F3" w:rsidRPr="00871B57">
        <w:rPr>
          <w:rFonts w:ascii="Times New Roman" w:hAnsi="Times New Roman" w:cs="Times New Roman"/>
          <w:b/>
          <w:sz w:val="24"/>
          <w:szCs w:val="24"/>
          <w:lang w:eastAsia="it-IT"/>
        </w:rPr>
        <w:t>”</w:t>
      </w:r>
      <w:r w:rsidR="00F45933" w:rsidRPr="00871B57">
        <w:rPr>
          <w:rFonts w:ascii="Times New Roman" w:hAnsi="Times New Roman" w:cs="Times New Roman"/>
          <w:b/>
          <w:sz w:val="24"/>
          <w:szCs w:val="24"/>
          <w:lang w:eastAsia="it-IT"/>
        </w:rPr>
        <w:t xml:space="preserve">. </w:t>
      </w:r>
    </w:p>
    <w:p w14:paraId="3550A9CF" w14:textId="7A88C3F4" w:rsidR="00F45933" w:rsidRPr="00871B57" w:rsidRDefault="000917CD" w:rsidP="005157ED">
      <w:pPr>
        <w:pStyle w:val="Paragrafoelenco"/>
        <w:numPr>
          <w:ilvl w:val="0"/>
          <w:numId w:val="9"/>
        </w:numPr>
        <w:spacing w:after="120" w:line="276" w:lineRule="auto"/>
        <w:ind w:left="1497" w:hanging="357"/>
        <w:contextualSpacing w:val="0"/>
        <w:jc w:val="both"/>
        <w:rPr>
          <w:rFonts w:ascii="Times New Roman" w:hAnsi="Times New Roman" w:cs="Times New Roman"/>
          <w:sz w:val="24"/>
          <w:szCs w:val="24"/>
          <w:lang w:eastAsia="it-IT"/>
        </w:rPr>
      </w:pPr>
      <w:r w:rsidRPr="00871B57">
        <w:rPr>
          <w:rFonts w:ascii="Times New Roman" w:hAnsi="Times New Roman" w:cs="Times New Roman"/>
          <w:sz w:val="24"/>
          <w:szCs w:val="24"/>
          <w:lang w:eastAsia="it-IT"/>
        </w:rPr>
        <w:t xml:space="preserve">Elevato numero di </w:t>
      </w:r>
      <w:r w:rsidR="001A68E5" w:rsidRPr="00871B57">
        <w:rPr>
          <w:rFonts w:ascii="Times New Roman" w:hAnsi="Times New Roman" w:cs="Times New Roman"/>
          <w:sz w:val="24"/>
          <w:szCs w:val="24"/>
          <w:lang w:eastAsia="it-IT"/>
        </w:rPr>
        <w:t>stakeholder</w:t>
      </w:r>
      <w:r w:rsidRPr="00871B57">
        <w:rPr>
          <w:rFonts w:ascii="Times New Roman" w:hAnsi="Times New Roman" w:cs="Times New Roman"/>
          <w:sz w:val="24"/>
          <w:szCs w:val="24"/>
          <w:lang w:eastAsia="it-IT"/>
        </w:rPr>
        <w:t xml:space="preserve"> (oltre 140.000 beneficiari, 400 operatori CAA, organismi di controllo di vario livello, Autorità giudiziarie,</w:t>
      </w:r>
      <w:r w:rsidR="008F569C" w:rsidRPr="00871B57">
        <w:rPr>
          <w:rFonts w:ascii="Times New Roman" w:hAnsi="Times New Roman" w:cs="Times New Roman"/>
          <w:sz w:val="24"/>
          <w:szCs w:val="24"/>
          <w:lang w:eastAsia="it-IT"/>
        </w:rPr>
        <w:t xml:space="preserve"> Mipaaf,</w:t>
      </w:r>
      <w:r w:rsidRPr="00871B57">
        <w:rPr>
          <w:rFonts w:ascii="Times New Roman" w:hAnsi="Times New Roman" w:cs="Times New Roman"/>
          <w:sz w:val="24"/>
          <w:szCs w:val="24"/>
          <w:lang w:eastAsia="it-IT"/>
        </w:rPr>
        <w:t xml:space="preserve"> </w:t>
      </w:r>
      <w:r w:rsidR="001B5359" w:rsidRPr="00871B57">
        <w:rPr>
          <w:rFonts w:ascii="Times New Roman" w:hAnsi="Times New Roman" w:cs="Times New Roman"/>
          <w:sz w:val="24"/>
          <w:szCs w:val="24"/>
          <w:lang w:eastAsia="it-IT"/>
        </w:rPr>
        <w:t xml:space="preserve">Enti delegati </w:t>
      </w:r>
      <w:r w:rsidRPr="00871B57">
        <w:rPr>
          <w:rFonts w:ascii="Times New Roman" w:hAnsi="Times New Roman" w:cs="Times New Roman"/>
          <w:sz w:val="24"/>
          <w:szCs w:val="24"/>
          <w:lang w:eastAsia="it-IT"/>
        </w:rPr>
        <w:t>ecc.) che ne rende problematica l’interazione.</w:t>
      </w:r>
      <w:r w:rsidR="00F45933" w:rsidRPr="00871B57">
        <w:rPr>
          <w:rFonts w:ascii="Times New Roman" w:hAnsi="Times New Roman" w:cs="Times New Roman"/>
          <w:sz w:val="24"/>
          <w:szCs w:val="24"/>
          <w:lang w:eastAsia="it-IT"/>
        </w:rPr>
        <w:t xml:space="preserve"> </w:t>
      </w:r>
      <w:r w:rsidR="00F45933" w:rsidRPr="00871B57">
        <w:rPr>
          <w:rFonts w:ascii="Times New Roman" w:hAnsi="Times New Roman" w:cs="Times New Roman"/>
          <w:b/>
          <w:sz w:val="24"/>
          <w:szCs w:val="24"/>
          <w:lang w:eastAsia="it-IT"/>
        </w:rPr>
        <w:t>si veda a tal proposito il paragrafo 4.1</w:t>
      </w:r>
    </w:p>
    <w:p w14:paraId="417FFF2B" w14:textId="77777777" w:rsidR="009A7E3E" w:rsidRPr="00871B57" w:rsidRDefault="009A7E3E" w:rsidP="005157ED">
      <w:pPr>
        <w:pStyle w:val="Paragrafoelenco"/>
        <w:spacing w:after="120" w:line="276" w:lineRule="auto"/>
        <w:ind w:left="1497"/>
        <w:contextualSpacing w:val="0"/>
        <w:jc w:val="both"/>
        <w:rPr>
          <w:rFonts w:ascii="Times New Roman" w:hAnsi="Times New Roman" w:cs="Times New Roman"/>
          <w:sz w:val="24"/>
          <w:szCs w:val="24"/>
          <w:lang w:eastAsia="it-IT"/>
        </w:rPr>
      </w:pPr>
    </w:p>
    <w:p w14:paraId="63BB0CED" w14:textId="75283649" w:rsidR="001A68E5" w:rsidRPr="00871B57" w:rsidRDefault="001A68E5" w:rsidP="005157ED">
      <w:pPr>
        <w:spacing w:line="276" w:lineRule="auto"/>
        <w:jc w:val="both"/>
      </w:pPr>
      <w:r w:rsidRPr="00871B57">
        <w:t>Catanzaro</w:t>
      </w:r>
      <w:r w:rsidR="007657AF">
        <w:t>,</w:t>
      </w:r>
      <w:r w:rsidR="002A5027" w:rsidRPr="00871B57">
        <w:t xml:space="preserve"> </w:t>
      </w:r>
      <w:r w:rsidR="00B719C9">
        <w:t>04</w:t>
      </w:r>
      <w:r w:rsidR="00C31671" w:rsidRPr="00871B57">
        <w:t xml:space="preserve"> </w:t>
      </w:r>
      <w:r w:rsidR="00B719C9">
        <w:t>Marzo</w:t>
      </w:r>
      <w:r w:rsidR="003D2CA3" w:rsidRPr="00871B57">
        <w:t xml:space="preserve"> 201</w:t>
      </w:r>
      <w:r w:rsidR="00294821" w:rsidRPr="00871B57">
        <w:t>9</w:t>
      </w:r>
    </w:p>
    <w:p w14:paraId="19EBC388" w14:textId="480B71BA" w:rsidR="001A68E5" w:rsidRPr="00871B57" w:rsidRDefault="001A68E5" w:rsidP="005157ED">
      <w:pPr>
        <w:spacing w:line="276" w:lineRule="auto"/>
        <w:jc w:val="both"/>
      </w:pPr>
      <w:r w:rsidRPr="00871B57">
        <w:tab/>
      </w:r>
      <w:r w:rsidRPr="00871B57">
        <w:tab/>
      </w:r>
      <w:r w:rsidRPr="00871B57">
        <w:tab/>
      </w:r>
      <w:r w:rsidRPr="00871B57">
        <w:tab/>
      </w:r>
      <w:r w:rsidRPr="00871B57">
        <w:tab/>
      </w:r>
      <w:r w:rsidRPr="00871B57">
        <w:tab/>
      </w:r>
      <w:r w:rsidRPr="00871B57">
        <w:tab/>
      </w:r>
      <w:r w:rsidRPr="00871B57">
        <w:tab/>
      </w:r>
      <w:r w:rsidR="00C44CE7" w:rsidRPr="00871B57">
        <w:tab/>
      </w:r>
      <w:r w:rsidRPr="00871B57">
        <w:t xml:space="preserve">Il </w:t>
      </w:r>
      <w:r w:rsidR="00FE0C8B" w:rsidRPr="00871B57">
        <w:t>Commissario Straordinario</w:t>
      </w:r>
    </w:p>
    <w:p w14:paraId="04B8ED4F" w14:textId="1C6D98AA" w:rsidR="001A68E5" w:rsidRPr="00871B57" w:rsidRDefault="001A68E5" w:rsidP="005157ED">
      <w:pPr>
        <w:spacing w:line="276" w:lineRule="auto"/>
        <w:jc w:val="both"/>
      </w:pPr>
      <w:r w:rsidRPr="00871B57">
        <w:tab/>
      </w:r>
      <w:r w:rsidRPr="00871B57">
        <w:tab/>
      </w:r>
      <w:r w:rsidRPr="00871B57">
        <w:tab/>
      </w:r>
      <w:r w:rsidRPr="00871B57">
        <w:tab/>
      </w:r>
      <w:r w:rsidRPr="00871B57">
        <w:tab/>
      </w:r>
      <w:r w:rsidRPr="00871B57">
        <w:tab/>
      </w:r>
      <w:r w:rsidRPr="00871B57">
        <w:tab/>
      </w:r>
      <w:r w:rsidRPr="00871B57">
        <w:tab/>
      </w:r>
      <w:r w:rsidR="002E1ED4" w:rsidRPr="00871B57">
        <w:t xml:space="preserve"> </w:t>
      </w:r>
      <w:r w:rsidR="00C44CE7" w:rsidRPr="00871B57">
        <w:tab/>
      </w:r>
      <w:r w:rsidR="002E1ED4" w:rsidRPr="00871B57">
        <w:t xml:space="preserve"> </w:t>
      </w:r>
      <w:r w:rsidR="00FE0C8B" w:rsidRPr="00871B57">
        <w:t>Francesco Del Castello</w:t>
      </w:r>
    </w:p>
    <w:p w14:paraId="53ED5432" w14:textId="77777777" w:rsidR="001C5CAA" w:rsidRDefault="007F4A90" w:rsidP="005157ED">
      <w:pPr>
        <w:autoSpaceDE w:val="0"/>
        <w:autoSpaceDN w:val="0"/>
        <w:adjustRightInd w:val="0"/>
        <w:spacing w:line="276" w:lineRule="auto"/>
        <w:jc w:val="right"/>
        <w:sectPr w:rsidR="001C5CAA" w:rsidSect="007C43D1">
          <w:pgSz w:w="11906" w:h="16838"/>
          <w:pgMar w:top="1417" w:right="1134" w:bottom="1134" w:left="1134" w:header="708" w:footer="708" w:gutter="0"/>
          <w:cols w:space="708"/>
          <w:titlePg/>
          <w:docGrid w:linePitch="360"/>
        </w:sectPr>
      </w:pPr>
      <w:r w:rsidRPr="00871B57">
        <w:t>(firma olografa omessa nei formati aperti)</w:t>
      </w:r>
    </w:p>
    <w:p w14:paraId="721C8FF8" w14:textId="5913695E" w:rsidR="007F4A90" w:rsidRDefault="00905A00" w:rsidP="00DD0616">
      <w:pPr>
        <w:pStyle w:val="Titolo1"/>
        <w:numPr>
          <w:ilvl w:val="0"/>
          <w:numId w:val="0"/>
        </w:numPr>
        <w:ind w:left="720"/>
      </w:pPr>
      <w:bookmarkStart w:id="132" w:name="_Toc2603014"/>
      <w:r>
        <w:t>Appendice</w:t>
      </w:r>
      <w:r w:rsidR="00AA2B0E">
        <w:t xml:space="preserve"> A: metodologie di misurazione degli indicatori e dati di riferimento</w:t>
      </w:r>
      <w:bookmarkEnd w:id="132"/>
      <w:r w:rsidR="00AA2B0E">
        <w:t xml:space="preserve"> </w:t>
      </w:r>
    </w:p>
    <w:p w14:paraId="6881E78C" w14:textId="31044FC3" w:rsidR="00905A00" w:rsidRDefault="00817256" w:rsidP="00DD0616">
      <w:pPr>
        <w:pStyle w:val="Titolo2"/>
        <w:numPr>
          <w:ilvl w:val="0"/>
          <w:numId w:val="0"/>
        </w:numPr>
        <w:ind w:left="1383"/>
      </w:pPr>
      <w:r>
        <w:t xml:space="preserve"> </w:t>
      </w:r>
      <w:bookmarkStart w:id="133" w:name="_Toc2603015"/>
      <w:r w:rsidR="00DD0616">
        <w:t xml:space="preserve">A.1 </w:t>
      </w:r>
      <w:r>
        <w:t>Indicatori di Impatto</w:t>
      </w:r>
      <w:bookmarkEnd w:id="133"/>
      <w:r>
        <w:t xml:space="preserve"> </w:t>
      </w:r>
    </w:p>
    <w:tbl>
      <w:tblPr>
        <w:tblStyle w:val="Tabellagriglia4-colore11"/>
        <w:tblW w:w="5000" w:type="pct"/>
        <w:tblLook w:val="04A0" w:firstRow="1" w:lastRow="0" w:firstColumn="1" w:lastColumn="0" w:noHBand="0" w:noVBand="1"/>
      </w:tblPr>
      <w:tblGrid>
        <w:gridCol w:w="2201"/>
        <w:gridCol w:w="2201"/>
        <w:gridCol w:w="1848"/>
        <w:gridCol w:w="1949"/>
        <w:gridCol w:w="2231"/>
        <w:gridCol w:w="2225"/>
        <w:gridCol w:w="1848"/>
      </w:tblGrid>
      <w:tr w:rsidR="008D618D" w:rsidRPr="00871B57" w14:paraId="3C6BCD05" w14:textId="77777777" w:rsidTr="00765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pct"/>
          </w:tcPr>
          <w:p w14:paraId="5F24D51C" w14:textId="77777777" w:rsidR="008D618D" w:rsidRPr="00871B57" w:rsidRDefault="008D618D" w:rsidP="007656B0">
            <w:pPr>
              <w:autoSpaceDE w:val="0"/>
              <w:autoSpaceDN w:val="0"/>
              <w:adjustRightInd w:val="0"/>
              <w:spacing w:line="276" w:lineRule="auto"/>
              <w:jc w:val="center"/>
              <w:rPr>
                <w:b w:val="0"/>
                <w:sz w:val="18"/>
                <w:szCs w:val="18"/>
              </w:rPr>
            </w:pPr>
            <w:r w:rsidRPr="00871B57">
              <w:rPr>
                <w:sz w:val="18"/>
                <w:szCs w:val="18"/>
              </w:rPr>
              <w:t>OBIETTIVO STRATEGICO</w:t>
            </w:r>
          </w:p>
        </w:tc>
        <w:tc>
          <w:tcPr>
            <w:tcW w:w="759" w:type="pct"/>
          </w:tcPr>
          <w:p w14:paraId="23108763" w14:textId="77777777" w:rsidR="008D618D" w:rsidRPr="00871B57" w:rsidRDefault="008D618D" w:rsidP="007656B0">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71B57">
              <w:rPr>
                <w:sz w:val="18"/>
                <w:szCs w:val="18"/>
              </w:rPr>
              <w:t>INDICATORI DI IMPATTO</w:t>
            </w:r>
          </w:p>
        </w:tc>
        <w:tc>
          <w:tcPr>
            <w:tcW w:w="637" w:type="pct"/>
          </w:tcPr>
          <w:p w14:paraId="4C26B03D" w14:textId="77777777" w:rsidR="008D618D" w:rsidRPr="00871B57" w:rsidRDefault="008D618D" w:rsidP="007656B0">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71B57">
              <w:rPr>
                <w:sz w:val="18"/>
                <w:szCs w:val="18"/>
              </w:rPr>
              <w:t>VALORI AL 31/12/2017 DA PIANO</w:t>
            </w:r>
          </w:p>
        </w:tc>
        <w:tc>
          <w:tcPr>
            <w:tcW w:w="672" w:type="pct"/>
          </w:tcPr>
          <w:p w14:paraId="0343F4BF" w14:textId="77777777" w:rsidR="008D618D" w:rsidRPr="00871B57" w:rsidRDefault="008D618D" w:rsidP="007656B0">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highlight w:val="yellow"/>
              </w:rPr>
            </w:pPr>
            <w:r w:rsidRPr="00871B57">
              <w:rPr>
                <w:sz w:val="18"/>
                <w:szCs w:val="18"/>
              </w:rPr>
              <w:t>VALORI CONSEGUITI AL 31/12/2017</w:t>
            </w:r>
          </w:p>
        </w:tc>
        <w:tc>
          <w:tcPr>
            <w:tcW w:w="769" w:type="pct"/>
          </w:tcPr>
          <w:p w14:paraId="6110FC08" w14:textId="77777777" w:rsidR="008D618D" w:rsidRPr="00871B57" w:rsidRDefault="008D618D" w:rsidP="007656B0">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highlight w:val="yellow"/>
              </w:rPr>
            </w:pPr>
            <w:r w:rsidRPr="00871B57">
              <w:rPr>
                <w:sz w:val="18"/>
                <w:szCs w:val="18"/>
              </w:rPr>
              <w:t>RAPPORTO TRA VALORE CONSEGUITO E TARGET PER L’INDICATORE</w:t>
            </w:r>
            <w:r w:rsidRPr="00871B57">
              <w:rPr>
                <w:sz w:val="18"/>
                <w:szCs w:val="18"/>
                <w:highlight w:val="yellow"/>
              </w:rPr>
              <w:t xml:space="preserve"> </w:t>
            </w:r>
          </w:p>
        </w:tc>
        <w:tc>
          <w:tcPr>
            <w:tcW w:w="767" w:type="pct"/>
          </w:tcPr>
          <w:p w14:paraId="63A1A509" w14:textId="77777777" w:rsidR="008D618D" w:rsidRPr="00871B57" w:rsidRDefault="008D618D" w:rsidP="007656B0">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871B57">
              <w:rPr>
                <w:sz w:val="18"/>
                <w:szCs w:val="18"/>
              </w:rPr>
              <w:t>RISORSE UMANE E FINANZIARIE</w:t>
            </w:r>
            <w:r w:rsidRPr="00871B57">
              <w:rPr>
                <w:rStyle w:val="Rimandonotaapidipagina"/>
                <w:sz w:val="18"/>
                <w:szCs w:val="18"/>
              </w:rPr>
              <w:footnoteReference w:id="3"/>
            </w:r>
          </w:p>
          <w:p w14:paraId="4B452ADA" w14:textId="77777777" w:rsidR="008D618D" w:rsidRPr="00871B57" w:rsidRDefault="008D618D" w:rsidP="007656B0">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871B57">
              <w:rPr>
                <w:sz w:val="18"/>
                <w:szCs w:val="18"/>
              </w:rPr>
              <w:t>(per i calcoli si rimanda al sotto-paragrafo dedicato)</w:t>
            </w:r>
          </w:p>
        </w:tc>
        <w:tc>
          <w:tcPr>
            <w:tcW w:w="637" w:type="pct"/>
          </w:tcPr>
          <w:p w14:paraId="3789CC35" w14:textId="77777777" w:rsidR="008D618D" w:rsidRPr="00871B57" w:rsidRDefault="008D618D" w:rsidP="007656B0">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highlight w:val="yellow"/>
              </w:rPr>
            </w:pPr>
            <w:r w:rsidRPr="00871B57">
              <w:rPr>
                <w:sz w:val="18"/>
                <w:szCs w:val="18"/>
              </w:rPr>
              <w:t>NOTE</w:t>
            </w:r>
          </w:p>
        </w:tc>
      </w:tr>
      <w:tr w:rsidR="008D618D" w:rsidRPr="00871B57" w14:paraId="07692451" w14:textId="77777777" w:rsidTr="00765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pct"/>
            <w:vAlign w:val="center"/>
          </w:tcPr>
          <w:p w14:paraId="0EA50266" w14:textId="77777777" w:rsidR="008D618D" w:rsidRPr="00871B57" w:rsidRDefault="008D618D" w:rsidP="007656B0">
            <w:pPr>
              <w:pStyle w:val="Corpotesto"/>
              <w:rPr>
                <w:rFonts w:ascii="Times New Roman" w:hAnsi="Times New Roman"/>
                <w:sz w:val="18"/>
                <w:szCs w:val="18"/>
              </w:rPr>
            </w:pPr>
            <w:r w:rsidRPr="00871B57">
              <w:rPr>
                <w:rFonts w:ascii="Times New Roman" w:hAnsi="Times New Roman"/>
                <w:sz w:val="18"/>
                <w:szCs w:val="18"/>
              </w:rPr>
              <w:t>1. Mantenimento dei criteri di riconoscimento quale Organismo Pagatore, ai sensi del Reg. (CE) n. 907/14 (peso: 40%)</w:t>
            </w:r>
          </w:p>
        </w:tc>
        <w:tc>
          <w:tcPr>
            <w:tcW w:w="759" w:type="pct"/>
          </w:tcPr>
          <w:p w14:paraId="6B59C4C4"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II1.1: Percentuale di anomalie risolte dall’ARCEA in recepimento di istanze presentate all’Agenzia</w:t>
            </w:r>
          </w:p>
          <w:p w14:paraId="6DDE7881"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(Fonte: incrocio tra banche dati SIAN e registro di risoluzione anomalie dell’URCAA) &gt;=80% delle anomalie tecnico-amministrative</w:t>
            </w:r>
          </w:p>
        </w:tc>
        <w:tc>
          <w:tcPr>
            <w:tcW w:w="637" w:type="pct"/>
          </w:tcPr>
          <w:p w14:paraId="0AC1DCE2" w14:textId="77777777" w:rsidR="008D618D" w:rsidRPr="00871B57" w:rsidRDefault="008D618D" w:rsidP="007656B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&gt;=80% delle anomalie tecnico-amministrative</w:t>
            </w:r>
          </w:p>
        </w:tc>
        <w:tc>
          <w:tcPr>
            <w:tcW w:w="672" w:type="pct"/>
            <w:shd w:val="clear" w:color="auto" w:fill="auto"/>
          </w:tcPr>
          <w:p w14:paraId="4A4392DB" w14:textId="4ED9DB9C" w:rsidR="008D618D" w:rsidRPr="00871B57" w:rsidRDefault="008D618D" w:rsidP="007656B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96</w:t>
            </w:r>
            <w:r w:rsidR="002019B1">
              <w:rPr>
                <w:sz w:val="18"/>
                <w:szCs w:val="18"/>
              </w:rPr>
              <w:t>,00</w:t>
            </w:r>
            <w:r w:rsidRPr="00871B57">
              <w:rPr>
                <w:sz w:val="18"/>
                <w:szCs w:val="18"/>
              </w:rPr>
              <w:t>%</w:t>
            </w:r>
          </w:p>
        </w:tc>
        <w:tc>
          <w:tcPr>
            <w:tcW w:w="769" w:type="pct"/>
            <w:shd w:val="clear" w:color="auto" w:fill="auto"/>
          </w:tcPr>
          <w:p w14:paraId="1D65C3B6" w14:textId="77777777" w:rsidR="008D618D" w:rsidRPr="00871B57" w:rsidRDefault="008D618D" w:rsidP="007656B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100%</w:t>
            </w:r>
          </w:p>
        </w:tc>
        <w:tc>
          <w:tcPr>
            <w:tcW w:w="767" w:type="pct"/>
            <w:shd w:val="clear" w:color="auto" w:fill="auto"/>
          </w:tcPr>
          <w:p w14:paraId="6411E306"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Risorse Umane: </w:t>
            </w:r>
          </w:p>
          <w:p w14:paraId="1D3F4914"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Dipendenti</w:t>
            </w:r>
          </w:p>
          <w:p w14:paraId="1FE34D53"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Categoria D: 10,8</w:t>
            </w:r>
          </w:p>
          <w:p w14:paraId="6E1A2072"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7B5BB790"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Dipendenti</w:t>
            </w:r>
          </w:p>
          <w:p w14:paraId="089DFCC9"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Categoria C: 8,8</w:t>
            </w:r>
          </w:p>
          <w:p w14:paraId="2FF76D08"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sz w:val="18"/>
                <w:szCs w:val="18"/>
                <w:lang w:eastAsia="en-US"/>
              </w:rPr>
            </w:pPr>
          </w:p>
          <w:p w14:paraId="421EA6B8"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Dipendenti</w:t>
            </w:r>
          </w:p>
          <w:p w14:paraId="2CEEC061"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Categoria B: 2,6</w:t>
            </w:r>
          </w:p>
          <w:p w14:paraId="5E57136A"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sz w:val="18"/>
                <w:szCs w:val="18"/>
                <w:lang w:eastAsia="en-US"/>
              </w:rPr>
            </w:pPr>
          </w:p>
          <w:p w14:paraId="4D90C2F7"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Dirigenti: 1,2</w:t>
            </w:r>
          </w:p>
          <w:p w14:paraId="4594686E"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6977109C"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Risorse finanziarie: </w:t>
            </w:r>
          </w:p>
          <w:p w14:paraId="17C529E9" w14:textId="77777777" w:rsidR="008D618D" w:rsidRPr="00871B57" w:rsidRDefault="008D618D" w:rsidP="007656B0">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Personale: € 838.551,60</w:t>
            </w:r>
          </w:p>
          <w:p w14:paraId="01E57F14" w14:textId="77777777" w:rsidR="008D618D" w:rsidRPr="00871B57" w:rsidRDefault="008D618D" w:rsidP="007656B0">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C48D4EA" w14:textId="77777777" w:rsidR="008D618D" w:rsidRPr="00871B57" w:rsidRDefault="008D618D" w:rsidP="007656B0">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Prestazioni di servizi: € 2.606.473,46</w:t>
            </w:r>
          </w:p>
          <w:p w14:paraId="711D0D1E" w14:textId="77777777" w:rsidR="008D618D" w:rsidRPr="00871B57" w:rsidRDefault="008D618D" w:rsidP="007656B0">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28D2F43" w14:textId="77777777" w:rsidR="008D618D" w:rsidRPr="00871B57" w:rsidRDefault="008D618D" w:rsidP="007656B0">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Acquisti di materie prime e/o beni di consumo: € 7.798,14</w:t>
            </w:r>
          </w:p>
          <w:p w14:paraId="7D5ADE73" w14:textId="77777777" w:rsidR="008D618D" w:rsidRPr="00871B57" w:rsidRDefault="008D618D" w:rsidP="007656B0">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214DC11" w14:textId="77777777" w:rsidR="008D618D" w:rsidRPr="00871B57" w:rsidRDefault="008D618D" w:rsidP="007656B0">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Utilizzo di Beni di terzi:</w:t>
            </w:r>
            <w:r w:rsidRPr="00871B57">
              <w:rPr>
                <w:rFonts w:ascii="Times New Roman" w:hAnsi="Times New Roman" w:cs="Times New Roman"/>
                <w:sz w:val="18"/>
                <w:szCs w:val="18"/>
              </w:rPr>
              <w:tab/>
              <w:t xml:space="preserve">€ 6.037,58 </w:t>
            </w:r>
          </w:p>
          <w:p w14:paraId="154B2D01" w14:textId="77777777" w:rsidR="008D618D" w:rsidRPr="00871B57" w:rsidRDefault="008D618D" w:rsidP="007656B0">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00A3504" w14:textId="77777777" w:rsidR="008D618D" w:rsidRPr="00871B57" w:rsidRDefault="008D618D" w:rsidP="007656B0">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2A09007" w14:textId="77777777" w:rsidR="008D618D" w:rsidRPr="00871B57" w:rsidRDefault="008D618D" w:rsidP="007656B0">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Oneri diversi di gestione: </w:t>
            </w:r>
          </w:p>
          <w:p w14:paraId="04C23184" w14:textId="77777777" w:rsidR="008D618D" w:rsidRPr="00871B57" w:rsidRDefault="008D618D" w:rsidP="007656B0">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€ 25.830,32 </w:t>
            </w:r>
          </w:p>
          <w:p w14:paraId="28F25551" w14:textId="77777777" w:rsidR="008D618D" w:rsidRPr="00871B57" w:rsidRDefault="008D618D" w:rsidP="007656B0">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3BFDF63" w14:textId="77777777" w:rsidR="008D618D" w:rsidRPr="00871B57" w:rsidRDefault="008D618D" w:rsidP="007656B0">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Ammortamenti e svalutazioni:</w:t>
            </w:r>
          </w:p>
          <w:p w14:paraId="22E9C670" w14:textId="77777777" w:rsidR="008D618D" w:rsidRPr="00871B57" w:rsidRDefault="008D618D" w:rsidP="007656B0">
            <w:pP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 xml:space="preserve">€ 22.895,93 </w:t>
            </w:r>
          </w:p>
          <w:p w14:paraId="7D6E78B2" w14:textId="77777777" w:rsidR="008D618D" w:rsidRPr="00871B57" w:rsidRDefault="008D618D" w:rsidP="007656B0">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21945D8" w14:textId="77777777" w:rsidR="008D618D" w:rsidRPr="00871B57" w:rsidRDefault="008D618D" w:rsidP="007656B0">
            <w:pPr>
              <w:pStyle w:val="Paragrafoelenco"/>
              <w:autoSpaceDE w:val="0"/>
              <w:autoSpaceDN w:val="0"/>
              <w:adjustRightInd w:val="0"/>
              <w:spacing w:line="276" w:lineRule="auto"/>
              <w:ind w:left="3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b/>
                <w:sz w:val="18"/>
                <w:szCs w:val="18"/>
              </w:rPr>
              <w:t>Totale:</w:t>
            </w:r>
            <w:r w:rsidRPr="00871B57">
              <w:rPr>
                <w:rFonts w:ascii="Times New Roman" w:hAnsi="Times New Roman" w:cs="Times New Roman"/>
                <w:sz w:val="18"/>
                <w:szCs w:val="18"/>
              </w:rPr>
              <w:t xml:space="preserve"> € € 3.507.587,02</w:t>
            </w:r>
          </w:p>
          <w:p w14:paraId="6E9928A3"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ab/>
            </w:r>
          </w:p>
        </w:tc>
        <w:tc>
          <w:tcPr>
            <w:tcW w:w="637" w:type="pct"/>
            <w:shd w:val="clear" w:color="auto" w:fill="auto"/>
          </w:tcPr>
          <w:p w14:paraId="04B8E5C3" w14:textId="77777777" w:rsidR="008D618D"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Su 1500 istanze presentate ne sono state risolte 1440 entro il 31 dicembre 2017</w:t>
            </w:r>
          </w:p>
          <w:p w14:paraId="44531692" w14:textId="77777777" w:rsidR="008D618D"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4295C9BD"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Pr="008D2A78">
              <w:rPr>
                <w:sz w:val="18"/>
                <w:szCs w:val="18"/>
              </w:rPr>
              <w:t>Fonte: incrocio tra banche dati SIAN e registro</w:t>
            </w:r>
            <w:r>
              <w:rPr>
                <w:sz w:val="18"/>
                <w:szCs w:val="18"/>
              </w:rPr>
              <w:t xml:space="preserve"> informatico</w:t>
            </w:r>
            <w:r w:rsidRPr="008D2A78">
              <w:rPr>
                <w:sz w:val="18"/>
                <w:szCs w:val="18"/>
              </w:rPr>
              <w:t xml:space="preserve"> di risoluzione anomalie dell’URCAA</w:t>
            </w:r>
            <w:r>
              <w:rPr>
                <w:sz w:val="18"/>
                <w:szCs w:val="18"/>
              </w:rPr>
              <w:t xml:space="preserve"> connesso al sistema di interlocuzione digitale con gli Enti Delegati)</w:t>
            </w:r>
          </w:p>
        </w:tc>
      </w:tr>
      <w:tr w:rsidR="008D618D" w:rsidRPr="00871B57" w14:paraId="7F7AA08A" w14:textId="77777777" w:rsidTr="007656B0">
        <w:tc>
          <w:tcPr>
            <w:cnfStyle w:val="001000000000" w:firstRow="0" w:lastRow="0" w:firstColumn="1" w:lastColumn="0" w:oddVBand="0" w:evenVBand="0" w:oddHBand="0" w:evenHBand="0" w:firstRowFirstColumn="0" w:firstRowLastColumn="0" w:lastRowFirstColumn="0" w:lastRowLastColumn="0"/>
            <w:tcW w:w="759" w:type="pct"/>
          </w:tcPr>
          <w:p w14:paraId="67A2E3EE" w14:textId="77777777" w:rsidR="008D618D" w:rsidRPr="00871B57" w:rsidRDefault="008D618D" w:rsidP="007656B0">
            <w:pPr>
              <w:pStyle w:val="Corpotesto"/>
              <w:rPr>
                <w:rFonts w:ascii="Times New Roman" w:hAnsi="Times New Roman"/>
                <w:sz w:val="18"/>
                <w:szCs w:val="18"/>
              </w:rPr>
            </w:pPr>
            <w:r w:rsidRPr="00871B57">
              <w:rPr>
                <w:rFonts w:ascii="Times New Roman" w:hAnsi="Times New Roman"/>
                <w:sz w:val="18"/>
                <w:szCs w:val="18"/>
              </w:rPr>
              <w:t>2. Raggiungimento degli obiettivi di spesa previsti dai regolamenti comunitari di riferimento per i Fondi FEAGA e FEASR e perfezionamento dell’iter dei pagamenti (peso: 30%)</w:t>
            </w:r>
          </w:p>
        </w:tc>
        <w:tc>
          <w:tcPr>
            <w:tcW w:w="759" w:type="pct"/>
          </w:tcPr>
          <w:p w14:paraId="6F0F1D9D" w14:textId="77777777" w:rsidR="008D618D" w:rsidRPr="00871B57" w:rsidRDefault="008D618D" w:rsidP="007656B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II2.1: Percentuale di beneficiari pagati rispetto a quelli complessivamente aventi diritto (Fonte: Sistema SIAN) &gt;= 90%</w:t>
            </w:r>
          </w:p>
        </w:tc>
        <w:tc>
          <w:tcPr>
            <w:tcW w:w="637" w:type="pct"/>
          </w:tcPr>
          <w:p w14:paraId="31F00F6A" w14:textId="77777777" w:rsidR="008D618D" w:rsidRPr="00871B57" w:rsidRDefault="008D618D" w:rsidP="007656B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&gt;= 90%</w:t>
            </w:r>
          </w:p>
        </w:tc>
        <w:tc>
          <w:tcPr>
            <w:tcW w:w="672" w:type="pct"/>
          </w:tcPr>
          <w:p w14:paraId="618C2741" w14:textId="77777777" w:rsidR="008D618D" w:rsidRPr="00871B57" w:rsidRDefault="008D618D" w:rsidP="007656B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97,43%</w:t>
            </w:r>
          </w:p>
        </w:tc>
        <w:tc>
          <w:tcPr>
            <w:tcW w:w="769" w:type="pct"/>
          </w:tcPr>
          <w:p w14:paraId="58CAC8F8" w14:textId="77777777" w:rsidR="008D618D" w:rsidRPr="00871B57" w:rsidRDefault="008D618D" w:rsidP="007656B0">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100%</w:t>
            </w:r>
          </w:p>
        </w:tc>
        <w:tc>
          <w:tcPr>
            <w:tcW w:w="767" w:type="pct"/>
          </w:tcPr>
          <w:p w14:paraId="768CC28F" w14:textId="77777777" w:rsidR="008D618D" w:rsidRPr="00871B57" w:rsidRDefault="008D618D" w:rsidP="007656B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871B57">
              <w:rPr>
                <w:b/>
                <w:sz w:val="18"/>
                <w:szCs w:val="18"/>
              </w:rPr>
              <w:t xml:space="preserve">Risorse Umane: </w:t>
            </w:r>
          </w:p>
          <w:p w14:paraId="1110DA71" w14:textId="77777777" w:rsidR="008D618D" w:rsidRPr="00871B57" w:rsidRDefault="008D618D" w:rsidP="007656B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4E98E982" w14:textId="77777777" w:rsidR="008D618D" w:rsidRPr="00871B57" w:rsidRDefault="008D618D" w:rsidP="007656B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Dipendenti Categoria D: 10,9</w:t>
            </w:r>
          </w:p>
          <w:p w14:paraId="5B42EC81" w14:textId="77777777" w:rsidR="008D618D" w:rsidRPr="00871B57" w:rsidRDefault="008D618D" w:rsidP="007656B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3177E742" w14:textId="77777777" w:rsidR="008D618D" w:rsidRPr="00871B57" w:rsidRDefault="008D618D" w:rsidP="007656B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Dipendenti Categoria C: 9,1</w:t>
            </w:r>
          </w:p>
          <w:p w14:paraId="5FEF9303" w14:textId="77777777" w:rsidR="008D618D" w:rsidRPr="00871B57" w:rsidRDefault="008D618D" w:rsidP="007656B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04E7B13C" w14:textId="77777777" w:rsidR="008D618D" w:rsidRPr="00871B57" w:rsidRDefault="008D618D" w:rsidP="007656B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Dipendenti Categoria B: 2</w:t>
            </w:r>
          </w:p>
          <w:p w14:paraId="478707CA" w14:textId="77777777" w:rsidR="008D618D" w:rsidRPr="00871B57" w:rsidRDefault="008D618D" w:rsidP="007656B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2242A4AE" w14:textId="77777777" w:rsidR="008D618D" w:rsidRPr="00871B57" w:rsidRDefault="008D618D" w:rsidP="007656B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Dirigenti: 1,7</w:t>
            </w:r>
          </w:p>
          <w:p w14:paraId="71B467F2" w14:textId="77777777" w:rsidR="008D618D" w:rsidRPr="00871B57" w:rsidRDefault="008D618D" w:rsidP="007656B0">
            <w:pPr>
              <w:pStyle w:val="Paragrafoelenco"/>
              <w:autoSpaceDE w:val="0"/>
              <w:autoSpaceDN w:val="0"/>
              <w:adjustRightInd w:val="0"/>
              <w:spacing w:line="276" w:lineRule="auto"/>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€ 2.613.518,32</w:t>
            </w:r>
          </w:p>
          <w:p w14:paraId="3104ACB8" w14:textId="77777777" w:rsidR="008D618D" w:rsidRPr="00871B57" w:rsidRDefault="008D618D" w:rsidP="007656B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871B57">
              <w:rPr>
                <w:b/>
                <w:sz w:val="18"/>
                <w:szCs w:val="18"/>
              </w:rPr>
              <w:t xml:space="preserve">Risorse finanziarie: </w:t>
            </w:r>
          </w:p>
          <w:p w14:paraId="1B62E7C9" w14:textId="77777777" w:rsidR="008D618D" w:rsidRPr="00871B57" w:rsidRDefault="008D618D" w:rsidP="007656B0">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Personale</w:t>
            </w:r>
          </w:p>
          <w:p w14:paraId="3C62D4CC" w14:textId="77777777" w:rsidR="008D618D" w:rsidRPr="00871B57" w:rsidRDefault="008D618D" w:rsidP="007656B0">
            <w:pPr>
              <w:pStyle w:val="Paragrafoelenco"/>
              <w:autoSpaceDE w:val="0"/>
              <w:autoSpaceDN w:val="0"/>
              <w:adjustRightInd w:val="0"/>
              <w:spacing w:line="276" w:lineRule="auto"/>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€ 628.913,70 </w:t>
            </w:r>
          </w:p>
          <w:p w14:paraId="368A7A97" w14:textId="77777777" w:rsidR="008D618D" w:rsidRPr="00871B57" w:rsidRDefault="008D618D" w:rsidP="007656B0">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98DBC95" w14:textId="77777777" w:rsidR="008D618D" w:rsidRPr="00871B57" w:rsidRDefault="008D618D" w:rsidP="007656B0">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Prestazioni di servizi</w:t>
            </w:r>
          </w:p>
          <w:p w14:paraId="4D889624" w14:textId="77777777" w:rsidR="008D618D" w:rsidRPr="00871B57" w:rsidRDefault="008D618D" w:rsidP="007656B0">
            <w:pPr>
              <w:pStyle w:val="Paragrafoelenco"/>
              <w:autoSpaceDE w:val="0"/>
              <w:autoSpaceDN w:val="0"/>
              <w:adjustRightInd w:val="0"/>
              <w:spacing w:line="276" w:lineRule="auto"/>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€ 1.954.855,09 </w:t>
            </w:r>
          </w:p>
          <w:p w14:paraId="0BF4C038" w14:textId="77777777" w:rsidR="008D618D" w:rsidRPr="00871B57" w:rsidRDefault="008D618D" w:rsidP="007656B0">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477ECF5A" w14:textId="77777777" w:rsidR="008D618D" w:rsidRPr="00871B57" w:rsidRDefault="008D618D" w:rsidP="007656B0">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Acquisti di materie prime e/o beni di consumo</w:t>
            </w:r>
            <w:r w:rsidRPr="00871B57">
              <w:rPr>
                <w:rFonts w:ascii="Times New Roman" w:hAnsi="Times New Roman" w:cs="Times New Roman"/>
                <w:sz w:val="18"/>
                <w:szCs w:val="18"/>
              </w:rPr>
              <w:tab/>
            </w:r>
          </w:p>
          <w:p w14:paraId="66E59393" w14:textId="77777777" w:rsidR="008D618D" w:rsidRPr="00871B57" w:rsidRDefault="008D618D" w:rsidP="007656B0">
            <w:pPr>
              <w:pStyle w:val="Paragrafoelenco"/>
              <w:autoSpaceDE w:val="0"/>
              <w:autoSpaceDN w:val="0"/>
              <w:adjustRightInd w:val="0"/>
              <w:spacing w:line="276" w:lineRule="auto"/>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€ 5.848,61 </w:t>
            </w:r>
          </w:p>
          <w:p w14:paraId="105B4D1D" w14:textId="77777777" w:rsidR="008D618D" w:rsidRPr="00871B57" w:rsidRDefault="008D618D" w:rsidP="007656B0">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9AA1BCB" w14:textId="77777777" w:rsidR="008D618D" w:rsidRPr="00871B57" w:rsidRDefault="008D618D" w:rsidP="007656B0">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Utilizzo di Beni di terzi</w:t>
            </w:r>
          </w:p>
          <w:p w14:paraId="2DF8EE73" w14:textId="77777777" w:rsidR="008D618D" w:rsidRPr="00871B57" w:rsidRDefault="008D618D" w:rsidP="007656B0">
            <w:pPr>
              <w:pStyle w:val="Paragrafoelenco"/>
              <w:autoSpaceDE w:val="0"/>
              <w:autoSpaceDN w:val="0"/>
              <w:adjustRightInd w:val="0"/>
              <w:spacing w:line="276" w:lineRule="auto"/>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€ 4.528,19 </w:t>
            </w:r>
          </w:p>
          <w:p w14:paraId="41E071FE" w14:textId="77777777" w:rsidR="008D618D" w:rsidRPr="00871B57" w:rsidRDefault="008D618D" w:rsidP="007656B0">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A81EA4C" w14:textId="77777777" w:rsidR="008D618D" w:rsidRPr="00871B57" w:rsidRDefault="008D618D" w:rsidP="007656B0">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Oneri diversi di gestione</w:t>
            </w:r>
            <w:r w:rsidRPr="00871B57">
              <w:rPr>
                <w:rFonts w:ascii="Times New Roman" w:hAnsi="Times New Roman" w:cs="Times New Roman"/>
                <w:sz w:val="18"/>
                <w:szCs w:val="18"/>
              </w:rPr>
              <w:tab/>
            </w:r>
          </w:p>
          <w:p w14:paraId="45065B52" w14:textId="77777777" w:rsidR="008D618D" w:rsidRPr="00871B57" w:rsidRDefault="008D618D" w:rsidP="007656B0">
            <w:pPr>
              <w:pStyle w:val="Paragrafoelenco"/>
              <w:autoSpaceDE w:val="0"/>
              <w:autoSpaceDN w:val="0"/>
              <w:adjustRightInd w:val="0"/>
              <w:spacing w:line="276" w:lineRule="auto"/>
              <w:ind w:left="9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€ 19.372,74 </w:t>
            </w:r>
          </w:p>
          <w:p w14:paraId="1FEA4058" w14:textId="77777777" w:rsidR="008D618D" w:rsidRPr="00871B57" w:rsidRDefault="008D618D" w:rsidP="007656B0">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8B3247E" w14:textId="77777777" w:rsidR="008D618D" w:rsidRPr="00871B57" w:rsidRDefault="008D618D" w:rsidP="007656B0">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Ammortamenti e svalutazioni</w:t>
            </w:r>
          </w:p>
          <w:p w14:paraId="0B8BDC47" w14:textId="77777777" w:rsidR="008D618D" w:rsidRPr="00871B57" w:rsidRDefault="008D618D" w:rsidP="007656B0">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xml:space="preserve">€ 17.171,95 </w:t>
            </w:r>
          </w:p>
          <w:p w14:paraId="0F8E55DB" w14:textId="77777777" w:rsidR="008D618D" w:rsidRPr="00871B57" w:rsidRDefault="008D618D" w:rsidP="007656B0">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62805FAA" w14:textId="77777777" w:rsidR="008D618D" w:rsidRPr="00871B57" w:rsidRDefault="008D618D" w:rsidP="007656B0">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Totale</w:t>
            </w:r>
          </w:p>
          <w:p w14:paraId="71E2E3EE" w14:textId="77777777" w:rsidR="008D618D" w:rsidRPr="00871B57" w:rsidRDefault="008D618D" w:rsidP="007656B0">
            <w:pPr>
              <w:pStyle w:val="Paragrafoelenco"/>
              <w:autoSpaceDE w:val="0"/>
              <w:autoSpaceDN w:val="0"/>
              <w:adjustRightInd w:val="0"/>
              <w:spacing w:line="276" w:lineRule="auto"/>
              <w:ind w:left="3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1B57">
              <w:rPr>
                <w:rFonts w:ascii="Times New Roman" w:hAnsi="Times New Roman" w:cs="Times New Roman"/>
                <w:sz w:val="18"/>
                <w:szCs w:val="18"/>
              </w:rPr>
              <w:t>€ 2.630.690,27</w:t>
            </w:r>
          </w:p>
        </w:tc>
        <w:tc>
          <w:tcPr>
            <w:tcW w:w="637" w:type="pct"/>
          </w:tcPr>
          <w:p w14:paraId="284F263C" w14:textId="4B712CDD" w:rsidR="008D618D" w:rsidRPr="00871B57" w:rsidRDefault="008D618D" w:rsidP="00F2522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71B57">
              <w:rPr>
                <w:sz w:val="18"/>
                <w:szCs w:val="18"/>
              </w:rPr>
              <w:t>Su 255.937</w:t>
            </w:r>
            <w:r>
              <w:rPr>
                <w:sz w:val="18"/>
                <w:szCs w:val="18"/>
              </w:rPr>
              <w:t xml:space="preserve"> </w:t>
            </w:r>
            <w:r w:rsidR="00F2522A">
              <w:rPr>
                <w:sz w:val="18"/>
                <w:szCs w:val="18"/>
              </w:rPr>
              <w:t>posizioni</w:t>
            </w:r>
            <w:r w:rsidRPr="00871B57">
              <w:rPr>
                <w:sz w:val="18"/>
                <w:szCs w:val="18"/>
              </w:rPr>
              <w:t xml:space="preserve"> autorizzat</w:t>
            </w:r>
            <w:r w:rsidR="00F2522A">
              <w:rPr>
                <w:sz w:val="18"/>
                <w:szCs w:val="18"/>
              </w:rPr>
              <w:t>e</w:t>
            </w:r>
            <w:r w:rsidRPr="00871B57">
              <w:rPr>
                <w:sz w:val="18"/>
                <w:szCs w:val="18"/>
              </w:rPr>
              <w:t xml:space="preserve"> ne sono stat</w:t>
            </w:r>
            <w:r w:rsidR="00F2522A">
              <w:rPr>
                <w:sz w:val="18"/>
                <w:szCs w:val="18"/>
              </w:rPr>
              <w:t>e</w:t>
            </w:r>
            <w:r w:rsidRPr="00871B57">
              <w:rPr>
                <w:sz w:val="18"/>
                <w:szCs w:val="18"/>
              </w:rPr>
              <w:t xml:space="preserve"> liquidat</w:t>
            </w:r>
            <w:r w:rsidR="00F2522A">
              <w:rPr>
                <w:sz w:val="18"/>
                <w:szCs w:val="18"/>
              </w:rPr>
              <w:t>e</w:t>
            </w:r>
            <w:r w:rsidRPr="00871B57">
              <w:rPr>
                <w:sz w:val="18"/>
                <w:szCs w:val="18"/>
              </w:rPr>
              <w:t xml:space="preserve">  249.354 (Report AUAC07 – DSS SIAN)</w:t>
            </w:r>
          </w:p>
        </w:tc>
      </w:tr>
      <w:tr w:rsidR="008D618D" w:rsidRPr="00871B57" w14:paraId="650D92E7" w14:textId="77777777" w:rsidTr="007656B0">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759" w:type="pct"/>
          </w:tcPr>
          <w:p w14:paraId="1E6DB8AF" w14:textId="77777777" w:rsidR="008D618D" w:rsidRPr="00871B57" w:rsidRDefault="008D618D" w:rsidP="007656B0">
            <w:pPr>
              <w:tabs>
                <w:tab w:val="left" w:pos="284"/>
              </w:tabs>
              <w:autoSpaceDE w:val="0"/>
              <w:autoSpaceDN w:val="0"/>
              <w:adjustRightInd w:val="0"/>
              <w:spacing w:line="276" w:lineRule="auto"/>
              <w:jc w:val="both"/>
              <w:rPr>
                <w:sz w:val="18"/>
                <w:szCs w:val="18"/>
              </w:rPr>
            </w:pPr>
            <w:r w:rsidRPr="00871B57">
              <w:rPr>
                <w:sz w:val="18"/>
                <w:szCs w:val="18"/>
              </w:rPr>
              <w:t>3. 3.</w:t>
            </w:r>
            <w:r w:rsidRPr="00871B57">
              <w:rPr>
                <w:sz w:val="18"/>
                <w:szCs w:val="18"/>
              </w:rPr>
              <w:tab/>
              <w:t>Adeguamento delle funzionalità del sistema informativo, anche in funzione delle nuove competenze in materia di UMA (peso: 30%)</w:t>
            </w:r>
          </w:p>
        </w:tc>
        <w:tc>
          <w:tcPr>
            <w:tcW w:w="759" w:type="pct"/>
          </w:tcPr>
          <w:p w14:paraId="7252D049"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II3.1: Possibilità per beneficiari aventi diritto di presentare le domande di pagamento per la PAC 2014/2020 e l’UMA entro i termini stabiliti dalla legge (Fonte: Sistema SIAN). 100% dei beneficiari aventi diritto</w:t>
            </w:r>
          </w:p>
        </w:tc>
        <w:tc>
          <w:tcPr>
            <w:tcW w:w="637" w:type="pct"/>
          </w:tcPr>
          <w:p w14:paraId="6E0D81FE" w14:textId="77777777" w:rsidR="008D618D" w:rsidRPr="00871B57" w:rsidRDefault="008D618D" w:rsidP="007656B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100% dei beneficiari aventi diritto</w:t>
            </w:r>
          </w:p>
        </w:tc>
        <w:tc>
          <w:tcPr>
            <w:tcW w:w="672" w:type="pct"/>
            <w:shd w:val="clear" w:color="auto" w:fill="auto"/>
          </w:tcPr>
          <w:p w14:paraId="1740E8AF" w14:textId="77777777" w:rsidR="008D618D" w:rsidRPr="00871B57" w:rsidRDefault="008D618D" w:rsidP="007656B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100%</w:t>
            </w:r>
          </w:p>
        </w:tc>
        <w:tc>
          <w:tcPr>
            <w:tcW w:w="769" w:type="pct"/>
            <w:shd w:val="clear" w:color="auto" w:fill="auto"/>
          </w:tcPr>
          <w:p w14:paraId="302B3B58" w14:textId="77777777" w:rsidR="008D618D" w:rsidRPr="00871B57" w:rsidRDefault="008D618D" w:rsidP="007656B0">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100%</w:t>
            </w:r>
          </w:p>
        </w:tc>
        <w:tc>
          <w:tcPr>
            <w:tcW w:w="767" w:type="pct"/>
            <w:shd w:val="clear" w:color="auto" w:fill="auto"/>
          </w:tcPr>
          <w:p w14:paraId="05907A89"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Risorse Umane: </w:t>
            </w:r>
          </w:p>
          <w:p w14:paraId="12B98BE6"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7338BDE2"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Dipendenti Categoria D: 1,3</w:t>
            </w:r>
          </w:p>
          <w:p w14:paraId="62D9844E"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4DB59241"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Dipendenti Categoria C: 1,1</w:t>
            </w:r>
          </w:p>
          <w:p w14:paraId="49B8B35C"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4DC5B1E7"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Dipendenti Categoria B: 0,4</w:t>
            </w:r>
          </w:p>
          <w:p w14:paraId="3446D0D2"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1BC5E354"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Dirigenti: 0,1</w:t>
            </w:r>
          </w:p>
          <w:p w14:paraId="11AEDB98"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p>
          <w:p w14:paraId="7C2B1408"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p>
          <w:p w14:paraId="1BAC717E"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p>
          <w:p w14:paraId="418AA88B"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Risorse finanziarie: </w:t>
            </w:r>
          </w:p>
          <w:p w14:paraId="7F70B80E"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2251EFF1"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Personale</w:t>
            </w:r>
          </w:p>
          <w:p w14:paraId="3C6EB7F5"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€ 628.913,70 </w:t>
            </w:r>
          </w:p>
          <w:p w14:paraId="7E940FD0"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112F884A"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Prestazioni di servizi</w:t>
            </w:r>
          </w:p>
          <w:p w14:paraId="678C3DBF"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€ 1.954.855,09 </w:t>
            </w:r>
          </w:p>
          <w:p w14:paraId="0A29B171"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7C88E27C"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Acquisti di materie prime e/o beni di consumo</w:t>
            </w:r>
            <w:r w:rsidRPr="00871B57">
              <w:rPr>
                <w:sz w:val="18"/>
                <w:szCs w:val="18"/>
              </w:rPr>
              <w:tab/>
            </w:r>
          </w:p>
          <w:p w14:paraId="2A65B638"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€ 5.848,61 </w:t>
            </w:r>
          </w:p>
          <w:p w14:paraId="1B0C4FE6"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4261DDF5"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Utilizzo di Beni di terzi</w:t>
            </w:r>
          </w:p>
          <w:p w14:paraId="3F8CCAB5"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€ 4.528,19 </w:t>
            </w:r>
          </w:p>
          <w:p w14:paraId="17495F44"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74D8818D"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Oneri diversi di gestione</w:t>
            </w:r>
            <w:r w:rsidRPr="00871B57">
              <w:rPr>
                <w:sz w:val="18"/>
                <w:szCs w:val="18"/>
              </w:rPr>
              <w:tab/>
            </w:r>
          </w:p>
          <w:p w14:paraId="30EEF3DC"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€ 19.372,74 </w:t>
            </w:r>
          </w:p>
          <w:p w14:paraId="5A0E1F81"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6ADB76DF"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Ammortamenti e svalutazioni</w:t>
            </w:r>
          </w:p>
          <w:p w14:paraId="006C2F25"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€ 17.171,95 </w:t>
            </w:r>
          </w:p>
          <w:p w14:paraId="515941BB"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683B91FA"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xml:space="preserve">Totale: </w:t>
            </w:r>
          </w:p>
          <w:p w14:paraId="505C1077"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71B57">
              <w:rPr>
                <w:b/>
                <w:sz w:val="18"/>
                <w:szCs w:val="18"/>
              </w:rPr>
              <w:t>€ 2.630.690,27</w:t>
            </w:r>
          </w:p>
          <w:p w14:paraId="76F08D9A"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637" w:type="pct"/>
            <w:shd w:val="clear" w:color="auto" w:fill="auto"/>
          </w:tcPr>
          <w:p w14:paraId="05754E20" w14:textId="77777777" w:rsidR="008D618D"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Il presente indicatore è da intendersi associato alla caratteristica di “disponibilità” dei sistemi informativi dell’Agenzia, che rappresenta, insieme all’integrità ed alla riservatezza, uno dei tre pilastri dei principi di  sicurezza delle Informazioni che l’Agenzia deve soddisfare ai sensi del Reg.(UE) 907/2014. </w:t>
            </w:r>
          </w:p>
          <w:p w14:paraId="0042DACD" w14:textId="77777777" w:rsidR="008D618D"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1FD08E4A" w14:textId="77777777" w:rsidR="008D618D"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71662A74" w14:textId="5D72D611" w:rsidR="008D618D"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In particolare, il risultato che si intende </w:t>
            </w:r>
            <w:r w:rsidR="00905A00">
              <w:rPr>
                <w:sz w:val="18"/>
                <w:szCs w:val="18"/>
              </w:rPr>
              <w:t>perseguire</w:t>
            </w:r>
            <w:r>
              <w:rPr>
                <w:sz w:val="18"/>
                <w:szCs w:val="18"/>
              </w:rPr>
              <w:t xml:space="preserve"> è rappresentato dall’effettiva operatività dei sistemi</w:t>
            </w:r>
            <w:r w:rsidR="00905A00">
              <w:rPr>
                <w:sz w:val="18"/>
                <w:szCs w:val="18"/>
              </w:rPr>
              <w:t xml:space="preserve"> che permettono ai beneficiari potenzialmente aventi diritto di presentare informaticamente le proprie domande di aiuto.</w:t>
            </w:r>
          </w:p>
          <w:p w14:paraId="77778B8A" w14:textId="2AC1B435" w:rsidR="008D618D" w:rsidRDefault="00905A00"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L’effettivo raggiungimento del risultato è certificato dai cosiddetti “log” di sistema, che rappresentano dei registri digitali in grado di tracciare le attività delle applicazioni informatiche, e dall’assenza di ricorsi e segnalazioni in merito all’impossibilità di presentare domanda da parte degli aventi diritto. </w:t>
            </w:r>
          </w:p>
          <w:p w14:paraId="07809D5A" w14:textId="14E14DAE" w:rsidR="00905A00" w:rsidRDefault="00905A00"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1EEF7FFB" w14:textId="77777777" w:rsidR="008D618D" w:rsidRPr="00871B57" w:rsidRDefault="008D618D" w:rsidP="007656B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871B57">
              <w:rPr>
                <w:sz w:val="18"/>
                <w:szCs w:val="18"/>
              </w:rPr>
              <w:t>Il sistema, nonostante picchi di accesso, in prossimità delle scadenze comunitarie, che hanno determinato fisiologici rallentamenti, ha consentito, grazie alla costante attività di monitoraggio e configurazione posta in essere dall’ARCEA anche per tramite del proprio outsourcer SIN, la presentazione di tutte le domande sia per il fondo FEASR che per quello FEAGA entro i termini previsti dalla normativa</w:t>
            </w:r>
          </w:p>
        </w:tc>
      </w:tr>
    </w:tbl>
    <w:p w14:paraId="58E64D9A" w14:textId="77777777" w:rsidR="008D618D" w:rsidRDefault="008D618D" w:rsidP="005157ED">
      <w:pPr>
        <w:autoSpaceDE w:val="0"/>
        <w:autoSpaceDN w:val="0"/>
        <w:adjustRightInd w:val="0"/>
        <w:spacing w:line="276" w:lineRule="auto"/>
        <w:jc w:val="right"/>
      </w:pPr>
    </w:p>
    <w:p w14:paraId="163BEDC1" w14:textId="77777777" w:rsidR="008D618D" w:rsidRDefault="008D618D" w:rsidP="005157ED">
      <w:pPr>
        <w:autoSpaceDE w:val="0"/>
        <w:autoSpaceDN w:val="0"/>
        <w:adjustRightInd w:val="0"/>
        <w:spacing w:line="276" w:lineRule="auto"/>
        <w:jc w:val="right"/>
      </w:pPr>
    </w:p>
    <w:p w14:paraId="141CD2AB" w14:textId="77777777" w:rsidR="008D618D" w:rsidRDefault="008D618D" w:rsidP="005157ED">
      <w:pPr>
        <w:autoSpaceDE w:val="0"/>
        <w:autoSpaceDN w:val="0"/>
        <w:adjustRightInd w:val="0"/>
        <w:spacing w:line="276" w:lineRule="auto"/>
        <w:jc w:val="right"/>
      </w:pPr>
    </w:p>
    <w:p w14:paraId="30CA9D86" w14:textId="0D74C216" w:rsidR="008D618D" w:rsidRDefault="00DD0616" w:rsidP="00DD0616">
      <w:pPr>
        <w:pStyle w:val="Titolo2"/>
        <w:numPr>
          <w:ilvl w:val="0"/>
          <w:numId w:val="0"/>
        </w:numPr>
        <w:ind w:left="993"/>
      </w:pPr>
      <w:bookmarkStart w:id="134" w:name="_Toc2603016"/>
      <w:r>
        <w:t xml:space="preserve">A.2 </w:t>
      </w:r>
      <w:r w:rsidR="00817256">
        <w:t>Indicatori degli Obiettivi Operativi</w:t>
      </w:r>
      <w:bookmarkEnd w:id="134"/>
    </w:p>
    <w:p w14:paraId="6809E862" w14:textId="77777777" w:rsidR="008D618D" w:rsidRPr="00871B57" w:rsidRDefault="008D618D" w:rsidP="005157ED">
      <w:pPr>
        <w:autoSpaceDE w:val="0"/>
        <w:autoSpaceDN w:val="0"/>
        <w:adjustRightInd w:val="0"/>
        <w:spacing w:line="276" w:lineRule="auto"/>
        <w:jc w:val="right"/>
      </w:pPr>
    </w:p>
    <w:tbl>
      <w:tblPr>
        <w:tblStyle w:val="Tabellagriglia4-colore11"/>
        <w:tblW w:w="5000" w:type="pct"/>
        <w:tblLook w:val="04A0" w:firstRow="1" w:lastRow="0" w:firstColumn="1" w:lastColumn="0" w:noHBand="0" w:noVBand="1"/>
      </w:tblPr>
      <w:tblGrid>
        <w:gridCol w:w="945"/>
        <w:gridCol w:w="913"/>
        <w:gridCol w:w="1615"/>
        <w:gridCol w:w="666"/>
        <w:gridCol w:w="886"/>
        <w:gridCol w:w="957"/>
        <w:gridCol w:w="8521"/>
      </w:tblGrid>
      <w:tr w:rsidR="001C5CAA" w:rsidRPr="001C5CAA" w14:paraId="13B9EF0C" w14:textId="77777777" w:rsidTr="00747A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14:paraId="20512AA9" w14:textId="77777777" w:rsidR="001C5CAA" w:rsidRPr="00817256" w:rsidRDefault="001C5CAA" w:rsidP="001C5CAA">
            <w:pPr>
              <w:spacing w:line="276" w:lineRule="auto"/>
              <w:jc w:val="center"/>
              <w:rPr>
                <w:sz w:val="18"/>
                <w:szCs w:val="18"/>
              </w:rPr>
            </w:pPr>
            <w:r w:rsidRPr="00817256">
              <w:rPr>
                <w:sz w:val="18"/>
                <w:szCs w:val="18"/>
              </w:rPr>
              <w:t>OBIETTIVO STRATEGICO</w:t>
            </w:r>
          </w:p>
        </w:tc>
        <w:tc>
          <w:tcPr>
            <w:tcW w:w="315" w:type="pct"/>
          </w:tcPr>
          <w:p w14:paraId="64DE5502" w14:textId="77777777" w:rsidR="001C5CAA" w:rsidRPr="00817256" w:rsidRDefault="001C5CAA" w:rsidP="001C5CAA">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817256">
              <w:rPr>
                <w:sz w:val="18"/>
                <w:szCs w:val="18"/>
              </w:rPr>
              <w:t>OBIETTIVI OPERATIVI</w:t>
            </w:r>
          </w:p>
        </w:tc>
        <w:tc>
          <w:tcPr>
            <w:tcW w:w="557" w:type="pct"/>
          </w:tcPr>
          <w:p w14:paraId="40700FBC" w14:textId="77777777" w:rsidR="001C5CAA" w:rsidRPr="00817256" w:rsidRDefault="001C5CAA" w:rsidP="001C5CAA">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817256">
              <w:rPr>
                <w:sz w:val="18"/>
                <w:szCs w:val="18"/>
              </w:rPr>
              <w:t>INDICATORI/TARGET/FONTI</w:t>
            </w:r>
          </w:p>
        </w:tc>
        <w:tc>
          <w:tcPr>
            <w:tcW w:w="230" w:type="pct"/>
          </w:tcPr>
          <w:p w14:paraId="26186941" w14:textId="77777777" w:rsidR="001C5CAA" w:rsidRPr="00817256" w:rsidRDefault="001C5CAA" w:rsidP="001C5CAA">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817256">
              <w:rPr>
                <w:sz w:val="18"/>
                <w:szCs w:val="18"/>
              </w:rPr>
              <w:t>VALORE AL 31/12/2017 DA PIANO</w:t>
            </w:r>
          </w:p>
        </w:tc>
        <w:tc>
          <w:tcPr>
            <w:tcW w:w="305" w:type="pct"/>
          </w:tcPr>
          <w:p w14:paraId="118AA0CF" w14:textId="77777777" w:rsidR="001C5CAA" w:rsidRPr="00817256" w:rsidRDefault="001C5CAA" w:rsidP="001C5CAA">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817256">
              <w:rPr>
                <w:sz w:val="18"/>
                <w:szCs w:val="18"/>
              </w:rPr>
              <w:t>VALORE CONSEGUITO AL 31/12/2017</w:t>
            </w:r>
          </w:p>
        </w:tc>
        <w:tc>
          <w:tcPr>
            <w:tcW w:w="330" w:type="pct"/>
          </w:tcPr>
          <w:p w14:paraId="0E47CF89" w14:textId="77777777" w:rsidR="001C5CAA" w:rsidRPr="00817256" w:rsidRDefault="001C5CAA" w:rsidP="001C5CAA">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817256">
              <w:rPr>
                <w:sz w:val="18"/>
                <w:szCs w:val="18"/>
              </w:rPr>
              <w:t>RAPPORTO TRA VALORE CONSEGUITO E TARGET PER L’INDICATORE</w:t>
            </w:r>
          </w:p>
        </w:tc>
        <w:tc>
          <w:tcPr>
            <w:tcW w:w="2938" w:type="pct"/>
          </w:tcPr>
          <w:p w14:paraId="73F1864B" w14:textId="77777777" w:rsidR="001C5CAA" w:rsidRPr="00817256" w:rsidRDefault="001C5CAA" w:rsidP="001C5CAA">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817256">
              <w:rPr>
                <w:sz w:val="18"/>
                <w:szCs w:val="18"/>
              </w:rPr>
              <w:t>SINTESI DELLA METODOLOGIA DI CALCOLO, DELLE VERIFICHE DEI DATI E DELLE CRITICITÀ’ EMERSE</w:t>
            </w:r>
          </w:p>
        </w:tc>
      </w:tr>
      <w:tr w:rsidR="001C5CAA" w:rsidRPr="001C5CAA" w14:paraId="4C485CAE" w14:textId="77777777" w:rsidTr="00747A15">
        <w:trPr>
          <w:cnfStyle w:val="000000100000" w:firstRow="0" w:lastRow="0" w:firstColumn="0" w:lastColumn="0" w:oddVBand="0" w:evenVBand="0" w:oddHBand="1" w:evenHBand="0" w:firstRowFirstColumn="0" w:firstRowLastColumn="0" w:lastRowFirstColumn="0" w:lastRowLastColumn="0"/>
          <w:trHeight w:val="1641"/>
        </w:trPr>
        <w:tc>
          <w:tcPr>
            <w:cnfStyle w:val="001000000000" w:firstRow="0" w:lastRow="0" w:firstColumn="1" w:lastColumn="0" w:oddVBand="0" w:evenVBand="0" w:oddHBand="0" w:evenHBand="0" w:firstRowFirstColumn="0" w:firstRowLastColumn="0" w:lastRowFirstColumn="0" w:lastRowLastColumn="0"/>
            <w:tcW w:w="326" w:type="pct"/>
            <w:vMerge w:val="restart"/>
          </w:tcPr>
          <w:p w14:paraId="5F146651" w14:textId="77777777" w:rsidR="001C5CAA" w:rsidRPr="001C5CAA" w:rsidRDefault="001C5CAA" w:rsidP="001C5CAA">
            <w:pPr>
              <w:pStyle w:val="Corpotesto"/>
              <w:jc w:val="center"/>
              <w:rPr>
                <w:rFonts w:ascii="Times New Roman" w:hAnsi="Times New Roman"/>
                <w:sz w:val="18"/>
                <w:szCs w:val="18"/>
              </w:rPr>
            </w:pPr>
            <w:r w:rsidRPr="001C5CAA">
              <w:rPr>
                <w:rFonts w:ascii="Times New Roman" w:hAnsi="Times New Roman"/>
                <w:sz w:val="18"/>
                <w:szCs w:val="18"/>
              </w:rPr>
              <w:t>1.</w:t>
            </w:r>
          </w:p>
          <w:p w14:paraId="2CA60BCA" w14:textId="77777777" w:rsidR="001C5CAA" w:rsidRPr="001C5CAA" w:rsidRDefault="001C5CAA" w:rsidP="001C5CAA">
            <w:pPr>
              <w:pStyle w:val="Corpotesto"/>
              <w:jc w:val="center"/>
              <w:rPr>
                <w:rFonts w:ascii="Times New Roman" w:hAnsi="Times New Roman"/>
                <w:sz w:val="18"/>
                <w:szCs w:val="18"/>
              </w:rPr>
            </w:pPr>
            <w:r w:rsidRPr="001C5CAA">
              <w:rPr>
                <w:rFonts w:ascii="Times New Roman" w:hAnsi="Times New Roman"/>
                <w:sz w:val="18"/>
                <w:szCs w:val="18"/>
              </w:rPr>
              <w:t>Mantenimento dei criteri di riconoscimento quale Organismo Pagatore, ai sensi del Reg. (CE) n. 907/14</w:t>
            </w:r>
          </w:p>
          <w:p w14:paraId="791F2077" w14:textId="77777777" w:rsidR="001C5CAA" w:rsidRPr="001C5CAA" w:rsidRDefault="001C5CAA" w:rsidP="001C5CAA">
            <w:pPr>
              <w:pStyle w:val="Corpotesto"/>
              <w:jc w:val="center"/>
              <w:rPr>
                <w:rFonts w:ascii="Times New Roman" w:hAnsi="Times New Roman"/>
                <w:sz w:val="18"/>
                <w:szCs w:val="18"/>
              </w:rPr>
            </w:pPr>
            <w:r w:rsidRPr="001C5CAA">
              <w:rPr>
                <w:rFonts w:ascii="Times New Roman" w:hAnsi="Times New Roman"/>
                <w:sz w:val="18"/>
                <w:szCs w:val="18"/>
              </w:rPr>
              <w:t>(peso: 40%)</w:t>
            </w:r>
          </w:p>
          <w:p w14:paraId="3A2D7E80" w14:textId="77777777" w:rsidR="001C5CAA" w:rsidRPr="001C5CAA" w:rsidRDefault="001C5CAA" w:rsidP="001C5CAA">
            <w:pPr>
              <w:spacing w:line="276" w:lineRule="auto"/>
              <w:jc w:val="center"/>
              <w:rPr>
                <w:b w:val="0"/>
                <w:sz w:val="18"/>
                <w:szCs w:val="18"/>
              </w:rPr>
            </w:pPr>
          </w:p>
        </w:tc>
        <w:tc>
          <w:tcPr>
            <w:tcW w:w="315" w:type="pct"/>
            <w:vMerge w:val="restart"/>
          </w:tcPr>
          <w:p w14:paraId="7E5AC558" w14:textId="77777777" w:rsidR="001C5CAA" w:rsidRPr="001C5CAA" w:rsidRDefault="001C5CAA" w:rsidP="001C5CAA">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1.1</w:t>
            </w:r>
          </w:p>
          <w:p w14:paraId="7B51C0CB" w14:textId="77777777" w:rsidR="001C5CAA" w:rsidRPr="001C5CAA" w:rsidRDefault="001C5CAA" w:rsidP="001C5CAA">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Garantire un adeguato ambiente interno, anche con riferimento al corretto funzionamento dell’Agenzia</w:t>
            </w:r>
          </w:p>
          <w:p w14:paraId="0A5E274E" w14:textId="77777777" w:rsidR="001C5CAA" w:rsidRPr="001C5CAA" w:rsidRDefault="001C5CAA" w:rsidP="001C5CAA">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(peso: 20%)</w:t>
            </w:r>
          </w:p>
          <w:p w14:paraId="5916A30B" w14:textId="77777777" w:rsidR="001C5CAA" w:rsidRPr="001C5CAA" w:rsidRDefault="001C5CAA" w:rsidP="001C5CAA">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7" w:type="pct"/>
          </w:tcPr>
          <w:p w14:paraId="5479B051"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I1.1.1: Livello di maturità complessivo dell’ARCEA, riscontrato dall’Organismo di Certificazione (&gt;=3) (</w:t>
            </w:r>
            <w:r w:rsidRPr="001C5CAA">
              <w:rPr>
                <w:i/>
                <w:sz w:val="18"/>
                <w:szCs w:val="18"/>
              </w:rPr>
              <w:t>Riscontrabile nella relazione prodotta dall’Organismo di Certificazione dei conti</w:t>
            </w:r>
            <w:r w:rsidRPr="001C5CAA">
              <w:rPr>
                <w:sz w:val="18"/>
                <w:szCs w:val="18"/>
              </w:rPr>
              <w:t>) (</w:t>
            </w:r>
            <w:r w:rsidRPr="001C5CAA">
              <w:rPr>
                <w:b/>
                <w:sz w:val="18"/>
                <w:szCs w:val="18"/>
                <w:u w:val="single"/>
              </w:rPr>
              <w:t>peso 40%</w:t>
            </w:r>
            <w:r w:rsidRPr="001C5CAA">
              <w:rPr>
                <w:sz w:val="18"/>
                <w:szCs w:val="18"/>
              </w:rPr>
              <w:t>) ;</w:t>
            </w:r>
          </w:p>
          <w:p w14:paraId="5B6DECAA" w14:textId="77777777" w:rsidR="001C5CAA" w:rsidRPr="001C5CAA" w:rsidRDefault="001C5CAA" w:rsidP="001C5CAA">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30" w:type="pct"/>
          </w:tcPr>
          <w:p w14:paraId="231D1C69"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&gt;=3</w:t>
            </w:r>
          </w:p>
        </w:tc>
        <w:tc>
          <w:tcPr>
            <w:tcW w:w="305" w:type="pct"/>
          </w:tcPr>
          <w:p w14:paraId="2ED7BC24" w14:textId="77777777" w:rsidR="001C5CAA" w:rsidRPr="001C5CAA" w:rsidRDefault="001C5CAA" w:rsidP="001C5CAA">
            <w:pPr>
              <w:spacing w:line="276"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 xml:space="preserve">2,70 </w:t>
            </w:r>
          </w:p>
          <w:p w14:paraId="060472A8" w14:textId="14AF8E45"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330" w:type="pct"/>
          </w:tcPr>
          <w:p w14:paraId="73AF3899"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90%</w:t>
            </w:r>
          </w:p>
        </w:tc>
        <w:tc>
          <w:tcPr>
            <w:tcW w:w="2938" w:type="pct"/>
          </w:tcPr>
          <w:p w14:paraId="241B3950"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L’indicatore è stato direttamente estrapolato dalla relazione dell’organismo di Certificazione Deloitte rilasciata ai sensi dell’art. 5 comma del Reg.(UE) del 908/2014 per l’anno comunitario 2017.</w:t>
            </w:r>
          </w:p>
          <w:p w14:paraId="43726730"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La relazione si compone di tre parti, ognuna delle quali esprime un indicatore sintetico: essendo le tre sezioni di pari importanza ai fini della valutazione di ARCEA quale Organismo Pagatore, il risultato è determinato dalla media tra i tre elementi.</w:t>
            </w:r>
          </w:p>
          <w:p w14:paraId="16ED6DF6"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Al fine di chiarire in maggiore dettaglio quanto concretamente realizzato si riportano di seguito alcune indicazioni di dettaglio relative alla relazione prodotta dall’Organismo di Certificazione ed all’iter metodologico seguito. </w:t>
            </w:r>
          </w:p>
          <w:p w14:paraId="2DA041D2"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In ossequio alla nomina come Ente revisore da parte del Ministero delle Politiche Agricole Alimentari e Forestali (MIPAAF) per il trienni 2015-2017 e 2018-2020, la società Deloitte &amp; Touch esegue annualmente una revisione dei conti dell’Agenzia ai sensi dell’articolo 9, paragrafo 2, del regolamento (UE) n. 1306/2013 del Parlamento europeo e del Consiglio, in relazione alla sua funzione di organismo pagatore. La revisione ha ad oggetto l’operato dell’organismo pagatore con riguardo ai conti del Fondo europeo agricolo di garanzia (FEAGA) e del Fondo europeo agricolo per lo sviluppo rurale (FEASR), che si divide in due macro-aree: SIGC (Sistema Integrato di Gestione e Controllo), ossia soggetta a controlli automatizzati, ad opera del Sistema Integrato di Gestione e Controllo, e NON SICG, ossia non soggetta ai controlli appena menzionati. </w:t>
            </w:r>
          </w:p>
          <w:p w14:paraId="7809EBC1"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La revisione per l’anno 2017, così come per le altre annualità, è stata effettuata conformemente alle norme sulla revisione dei conti internazionalmente riconosciute e ha preso in esame gli aspetti di cui all’articolo 5, paragrafo 4, del regolamento di esecuzione (UE) n. 908/2014 della Commissione. </w:t>
            </w:r>
          </w:p>
          <w:p w14:paraId="2FA63C7B"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All’Organismo di Certificazione è inoltre chiesto un parere che certifichi se i conti annuali per l’esercizio FEAGA e FEASR costituiscono una registrazione veritiera, esatta e completa degli importi addebitati al Fondo, se le spese dichiarate al Fondo sono legali e regolari e se le procedure di controllo interno hanno funzionato in modo soddisfacente. Tali considerazioni sono esposte nel parere di revisione. È inoltre chiesto di indicare se l’esame mette in dubbio le eventuali affermazioni contenute nella dichiarazione di gestione. Una sezione a se stante del parere riguarda la dichiarazione di gestione. Il lavoro è stato eseguito conformemente a quanto prescritto dall’articolo 9 del regolamento (UE) n. 1306/2013 e dagli articoli da 5 a 7 del regolamento di esecuzione (UE) n. 908/2014 della Commissione. </w:t>
            </w:r>
          </w:p>
          <w:p w14:paraId="176B0DC8"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Il formato della relazione corrisponde alle linee direttrici della Commissione. </w:t>
            </w:r>
            <w:r w:rsidRPr="001C5CAA">
              <w:rPr>
                <w:b/>
                <w:sz w:val="18"/>
                <w:szCs w:val="18"/>
              </w:rPr>
              <w:t>Il lavoro ha riguardato il rispetto dei criteri per il riconoscimento da parte dell’ARCEA, l’esistenza e il funzionamento dei controlli interni essenziali e delle procedure atte ad assicurare il rispetto delle norme dell’Unione, la legalità e la regolarità delle spese di cui si chiede il rimborso da parte della Commissione e le procedure finalizzate a tutelare gli interessi finanziari dell’Unione.</w:t>
            </w:r>
            <w:r w:rsidRPr="001C5CAA">
              <w:rPr>
                <w:sz w:val="18"/>
                <w:szCs w:val="18"/>
              </w:rPr>
              <w:t xml:space="preserve"> </w:t>
            </w:r>
          </w:p>
          <w:p w14:paraId="00FC75FF"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C5CAA">
              <w:rPr>
                <w:sz w:val="18"/>
                <w:szCs w:val="18"/>
              </w:rPr>
              <w:t xml:space="preserve">La relazione, che è essenzialmente il frutto del lavoro svolto dall’Ente dal momento della nomina come organismo di certificazione presso l’organismo pagatore per l’esercizio finanziario terminato il 15 ottobre 2017, produce in output tre tabelle, sintetizzate in tre indicatori, relativi al fondo FEAGA, al fondo FEASR macro-area SIGC ed al fondo FEASR macro-area NON SIGC, che </w:t>
            </w:r>
            <w:r w:rsidRPr="001C5CAA">
              <w:rPr>
                <w:b/>
                <w:sz w:val="18"/>
                <w:szCs w:val="18"/>
              </w:rPr>
              <w:t xml:space="preserve">rappresentano il grado di maturità complessivo dell’ARCEA rispetto ai criteri stabiliti dalla Commissione Europea. </w:t>
            </w:r>
          </w:p>
          <w:p w14:paraId="70475DEC"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Tale indicatore rientra tra quelli che l’Agenzia ha deciso di associare ad un target più elevato rispetto a quanto richiesto dalla Commissione Europea, al fine di garantire una costante tensione per il miglioramento continuo dei processi e delle procedure interne.</w:t>
            </w:r>
          </w:p>
          <w:p w14:paraId="7CEB1FF7"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Il valore, pur non raggiungendo pienamente il target, rientra in un range accettabile, che caratterizza come “funzionanti” i sistemi dell’Agenzia e che quindi permette di confermare il riconoscimento dell’Agenzia quale Organismo Pagatore.</w:t>
            </w:r>
          </w:p>
          <w:p w14:paraId="63364E6C"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Si precisa, infatti, che la scala di valutazione è la seguente: </w:t>
            </w:r>
          </w:p>
          <w:p w14:paraId="356B83A4" w14:textId="77777777" w:rsidR="001C5CAA" w:rsidRPr="001C5CAA" w:rsidRDefault="001C5CAA" w:rsidP="001C5CAA">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lang w:val="it-CH"/>
              </w:rPr>
            </w:pPr>
            <w:r w:rsidRPr="001C5CAA">
              <w:rPr>
                <w:b/>
                <w:sz w:val="18"/>
                <w:szCs w:val="18"/>
                <w:lang w:val="it-CH"/>
              </w:rPr>
              <w:t>(1) Non funziona.</w:t>
            </w:r>
            <w:r w:rsidRPr="001C5CAA">
              <w:rPr>
                <w:sz w:val="18"/>
                <w:szCs w:val="18"/>
                <w:lang w:val="it-CH"/>
              </w:rPr>
              <w:t xml:space="preserve"> Palese inosservanza di uno o più criteri per il riconoscimento o gravi carenze. La gravità delle carenze è tale da compromettere la capacità dell'organismo pagatore di assolvere i compiti indicati all'articolo 7 del regolamento (UE) n. 1306/2013. I controlli non affrontano tutti i rischi e/o sono probabili frequenti carenze nei controlli. L'impatto sull'efficace funzionamento dei requisiti fondamentali è rilevante. Le carenze sono sistemiche e di vasta portata. Pertanto non è possibile ottenere alcuna garanzia dal sistema. Punteggio = [1; 1,5]</w:t>
            </w:r>
          </w:p>
          <w:p w14:paraId="78A5EE76" w14:textId="77777777" w:rsidR="001C5CAA" w:rsidRPr="001C5CAA" w:rsidRDefault="001C5CAA" w:rsidP="001C5CAA">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lang w:val="it-CH"/>
              </w:rPr>
            </w:pPr>
            <w:r w:rsidRPr="001C5CAA">
              <w:rPr>
                <w:b/>
                <w:sz w:val="18"/>
                <w:szCs w:val="18"/>
                <w:lang w:val="it-CH"/>
              </w:rPr>
              <w:t>(2) Funziona parzialmente.</w:t>
            </w:r>
            <w:r w:rsidRPr="001C5CAA">
              <w:rPr>
                <w:sz w:val="18"/>
                <w:szCs w:val="18"/>
                <w:lang w:val="it-CH"/>
              </w:rPr>
              <w:t xml:space="preserve"> Esistono altre carenze non ricadenti nel punto (1) ma che devono essere sorvegliate ai sensi dell'articolo 2, paragrafo 1, del regolamento di esecuzione (UE) n. 908/2014 della Commissione. I controlli affrontano in una certa misura tutti i rischi ma non sempre funzionano come dovrebbero. L'impatto sull'efficace funzionamento dei requisiti fondamentali è rilevante. Si è provveduto, o si dovrebbe provvedere, a formulare raccomandazioni ed è stato, o avrebbe dovuto essere, predisposto un piano d'azione. Punteggio = [1,51; 2,5]</w:t>
            </w:r>
          </w:p>
          <w:p w14:paraId="10BA1470" w14:textId="77777777" w:rsidR="001C5CAA" w:rsidRPr="001C5CAA" w:rsidRDefault="001C5CAA" w:rsidP="001C5CAA">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lang w:val="it-CH"/>
              </w:rPr>
            </w:pPr>
            <w:r w:rsidRPr="001C5CAA">
              <w:rPr>
                <w:b/>
                <w:sz w:val="18"/>
                <w:szCs w:val="18"/>
                <w:lang w:val="it-CH"/>
              </w:rPr>
              <w:t>(3) Funziona.</w:t>
            </w:r>
            <w:r w:rsidRPr="001C5CAA">
              <w:rPr>
                <w:sz w:val="18"/>
                <w:szCs w:val="18"/>
                <w:lang w:val="it-CH"/>
              </w:rPr>
              <w:t xml:space="preserve"> Sono stati rilevati alcuni problemi minori ma vi sono margini di miglioramento. Tutti i rischi sono opportunamente affrontati dai controlli, che sembrano destinati a funzionare correttamente, seppur con alcune carenze che hanno un impatto lieve o moderato sul funzionamento dei requisiti fondamentali. Sono state formulate raccomandazioni. Punteggio = [2,51; 3,5]</w:t>
            </w:r>
          </w:p>
          <w:p w14:paraId="4DAED1FF" w14:textId="77777777" w:rsidR="001C5CAA" w:rsidRPr="001C5CAA" w:rsidRDefault="001C5CAA" w:rsidP="001C5CAA">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lang w:val="it-CH"/>
              </w:rPr>
            </w:pPr>
            <w:r w:rsidRPr="001C5CAA">
              <w:rPr>
                <w:b/>
                <w:sz w:val="18"/>
                <w:szCs w:val="18"/>
                <w:lang w:val="it-CH"/>
              </w:rPr>
              <w:t>(4) Funziona bene.</w:t>
            </w:r>
            <w:r w:rsidRPr="001C5CAA">
              <w:rPr>
                <w:sz w:val="18"/>
                <w:szCs w:val="18"/>
                <w:lang w:val="it-CH"/>
              </w:rPr>
              <w:t xml:space="preserve"> Non sono emerse carenze, oppure le carenze riscontrate sono di lieve entità. Tutti i rischi sono adeguatamente affrontati dai controlli, che sembrano destinati a funzionare correttamente. Punteggio = [3,51; 4,0]</w:t>
            </w:r>
          </w:p>
          <w:p w14:paraId="46BAFE26"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5282589D" w14:textId="77777777" w:rsid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lang w:val="it-CH"/>
              </w:rPr>
            </w:pPr>
            <w:r w:rsidRPr="001C5CAA">
              <w:rPr>
                <w:b/>
                <w:sz w:val="18"/>
                <w:szCs w:val="18"/>
              </w:rPr>
              <w:t xml:space="preserve">I valori ritenuti accettabili dalla Commissione sono quelli rientranti nei range “(3) Funziona” </w:t>
            </w:r>
            <w:r w:rsidRPr="001C5CAA">
              <w:rPr>
                <w:b/>
                <w:sz w:val="18"/>
                <w:szCs w:val="18"/>
                <w:lang w:val="it-CH"/>
              </w:rPr>
              <w:t xml:space="preserve">[1,51; 2,5] e “(4) Funziona bene” [3,51; 4,0]. </w:t>
            </w:r>
          </w:p>
          <w:p w14:paraId="7F292007" w14:textId="77777777" w:rsidR="00817256" w:rsidRDefault="00817256" w:rsidP="00817256">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lang w:val="it-CH"/>
              </w:rPr>
            </w:pPr>
          </w:p>
          <w:p w14:paraId="67A7D0CE" w14:textId="77777777" w:rsidR="00817256" w:rsidRDefault="00E17E01" w:rsidP="00817256">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lang w:val="it-CH"/>
              </w:rPr>
            </w:pPr>
            <w:r>
              <w:rPr>
                <w:b/>
                <w:sz w:val="18"/>
                <w:szCs w:val="18"/>
                <w:lang w:val="it-CH"/>
              </w:rPr>
              <w:t xml:space="preserve">La misurazione finale dell’indicatore è pari a: </w:t>
            </w:r>
            <w:r>
              <w:rPr>
                <w:sz w:val="18"/>
                <w:szCs w:val="18"/>
              </w:rPr>
              <w:t>(</w:t>
            </w:r>
            <w:r w:rsidRPr="001C5CAA">
              <w:rPr>
                <w:sz w:val="18"/>
                <w:szCs w:val="18"/>
              </w:rPr>
              <w:t>2,63</w:t>
            </w:r>
            <w:r>
              <w:rPr>
                <w:sz w:val="18"/>
                <w:szCs w:val="18"/>
              </w:rPr>
              <w:t>(</w:t>
            </w:r>
            <w:r w:rsidRPr="001C5CAA">
              <w:rPr>
                <w:sz w:val="18"/>
                <w:szCs w:val="18"/>
              </w:rPr>
              <w:t>FEAGA</w:t>
            </w:r>
            <w:r>
              <w:rPr>
                <w:sz w:val="18"/>
                <w:szCs w:val="18"/>
              </w:rPr>
              <w:t>)  +</w:t>
            </w:r>
            <w:r w:rsidRPr="001C5CAA">
              <w:rPr>
                <w:sz w:val="18"/>
                <w:szCs w:val="18"/>
              </w:rPr>
              <w:t xml:space="preserve"> 2,83</w:t>
            </w:r>
            <w:r>
              <w:rPr>
                <w:sz w:val="18"/>
                <w:szCs w:val="18"/>
              </w:rPr>
              <w:t xml:space="preserve"> (</w:t>
            </w:r>
            <w:r w:rsidRPr="001C5CAA">
              <w:rPr>
                <w:sz w:val="18"/>
                <w:szCs w:val="18"/>
              </w:rPr>
              <w:t>FEASR SIGC</w:t>
            </w:r>
            <w:r>
              <w:rPr>
                <w:sz w:val="18"/>
                <w:szCs w:val="18"/>
              </w:rPr>
              <w:t xml:space="preserve"> ) +</w:t>
            </w:r>
            <w:r w:rsidRPr="001C5CAA">
              <w:rPr>
                <w:sz w:val="18"/>
                <w:szCs w:val="18"/>
              </w:rPr>
              <w:t>2,63</w:t>
            </w:r>
            <w:r>
              <w:rPr>
                <w:sz w:val="18"/>
                <w:szCs w:val="18"/>
              </w:rPr>
              <w:t xml:space="preserve"> (</w:t>
            </w:r>
            <w:r w:rsidRPr="001C5CAA">
              <w:rPr>
                <w:sz w:val="18"/>
                <w:szCs w:val="18"/>
              </w:rPr>
              <w:t>FEASR NON SIGC</w:t>
            </w:r>
            <w:r>
              <w:rPr>
                <w:sz w:val="18"/>
                <w:szCs w:val="18"/>
              </w:rPr>
              <w:t xml:space="preserve">)) / 3 = 8.09/3 = </w:t>
            </w:r>
            <w:r w:rsidR="00817256" w:rsidRPr="00817256">
              <w:rPr>
                <w:b/>
                <w:sz w:val="18"/>
                <w:szCs w:val="18"/>
                <w:lang w:val="it-CH"/>
              </w:rPr>
              <w:t>2.70</w:t>
            </w:r>
          </w:p>
          <w:p w14:paraId="0EB4E1D5" w14:textId="065EB91B" w:rsidR="00E17E01" w:rsidRPr="00817256" w:rsidRDefault="00817256" w:rsidP="00817256">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lang w:val="it-CH"/>
              </w:rPr>
            </w:pPr>
            <w:r>
              <w:rPr>
                <w:b/>
                <w:sz w:val="18"/>
                <w:szCs w:val="18"/>
                <w:lang w:val="it-CH"/>
              </w:rPr>
              <w:t>Poiché il target era fissato a 3, la realizzazione dell’indicatore è pari a 2.70</w:t>
            </w:r>
            <w:r w:rsidR="00AB5A7A">
              <w:rPr>
                <w:b/>
                <w:sz w:val="18"/>
                <w:szCs w:val="18"/>
                <w:lang w:val="it-CH"/>
              </w:rPr>
              <w:t xml:space="preserve"> </w:t>
            </w:r>
            <w:r>
              <w:rPr>
                <w:b/>
                <w:sz w:val="18"/>
                <w:szCs w:val="18"/>
                <w:lang w:val="it-CH"/>
              </w:rPr>
              <w:t>/</w:t>
            </w:r>
            <w:r w:rsidR="00AB5A7A">
              <w:rPr>
                <w:b/>
                <w:sz w:val="18"/>
                <w:szCs w:val="18"/>
                <w:lang w:val="it-CH"/>
              </w:rPr>
              <w:t xml:space="preserve"> </w:t>
            </w:r>
            <w:r>
              <w:rPr>
                <w:b/>
                <w:sz w:val="18"/>
                <w:szCs w:val="18"/>
                <w:lang w:val="it-CH"/>
              </w:rPr>
              <w:t xml:space="preserve">3 = </w:t>
            </w:r>
            <w:r w:rsidRPr="00817256">
              <w:rPr>
                <w:b/>
                <w:sz w:val="52"/>
                <w:szCs w:val="52"/>
                <w:lang w:val="it-CH"/>
              </w:rPr>
              <w:t>90%</w:t>
            </w:r>
            <w:r>
              <w:rPr>
                <w:b/>
                <w:sz w:val="52"/>
                <w:szCs w:val="52"/>
              </w:rPr>
              <w:t xml:space="preserve"> </w:t>
            </w:r>
          </w:p>
        </w:tc>
      </w:tr>
      <w:tr w:rsidR="001C5CAA" w:rsidRPr="001C5CAA" w14:paraId="6A4BFFDE" w14:textId="77777777" w:rsidTr="00747A15">
        <w:trPr>
          <w:trHeight w:val="1686"/>
        </w:trPr>
        <w:tc>
          <w:tcPr>
            <w:cnfStyle w:val="001000000000" w:firstRow="0" w:lastRow="0" w:firstColumn="1" w:lastColumn="0" w:oddVBand="0" w:evenVBand="0" w:oddHBand="0" w:evenHBand="0" w:firstRowFirstColumn="0" w:firstRowLastColumn="0" w:lastRowFirstColumn="0" w:lastRowLastColumn="0"/>
            <w:tcW w:w="326" w:type="pct"/>
            <w:vMerge/>
          </w:tcPr>
          <w:p w14:paraId="0F1850D0" w14:textId="15E7BB11" w:rsidR="001C5CAA" w:rsidRPr="001C5CAA" w:rsidRDefault="001C5CAA" w:rsidP="001C5CAA">
            <w:pPr>
              <w:pStyle w:val="Corpotesto"/>
              <w:jc w:val="center"/>
              <w:rPr>
                <w:rFonts w:ascii="Times New Roman" w:hAnsi="Times New Roman"/>
                <w:sz w:val="18"/>
                <w:szCs w:val="18"/>
              </w:rPr>
            </w:pPr>
          </w:p>
        </w:tc>
        <w:tc>
          <w:tcPr>
            <w:tcW w:w="315" w:type="pct"/>
            <w:vMerge/>
          </w:tcPr>
          <w:p w14:paraId="32E0E79F" w14:textId="77777777" w:rsidR="001C5CAA" w:rsidRPr="001C5CAA" w:rsidRDefault="001C5CAA" w:rsidP="001C5CAA">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7922911B"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I1.1.2: Numero ore complessive di formazione attuata dell’ARCEA sia nei confronti dei dipendenti che degli addetti degli Enti delegati, anche in relazione alla prevenzione delle frodi (&gt;= 100) </w:t>
            </w:r>
            <w:r w:rsidRPr="001C5CAA">
              <w:rPr>
                <w:i/>
                <w:sz w:val="18"/>
                <w:szCs w:val="18"/>
              </w:rPr>
              <w:t>(Riscontrabili dal sistema “Time&amp;Work per la rilevazione delle presenze del personale, dagli attestati di partecipazione per i dipendenti dell’ARCEA, dai fogli di presenza per gli addetti degli Enti delegato</w:t>
            </w:r>
            <w:r w:rsidRPr="001C5CAA">
              <w:rPr>
                <w:sz w:val="18"/>
                <w:szCs w:val="18"/>
              </w:rPr>
              <w:t>) (</w:t>
            </w:r>
            <w:r w:rsidRPr="001C5CAA">
              <w:rPr>
                <w:b/>
                <w:sz w:val="18"/>
                <w:szCs w:val="18"/>
                <w:u w:val="single"/>
              </w:rPr>
              <w:t>peso 20%</w:t>
            </w:r>
            <w:r w:rsidRPr="001C5CAA">
              <w:rPr>
                <w:sz w:val="18"/>
                <w:szCs w:val="18"/>
              </w:rPr>
              <w:t>)</w:t>
            </w:r>
          </w:p>
          <w:p w14:paraId="3E25AA8D" w14:textId="77777777" w:rsidR="001C5CAA" w:rsidRPr="001C5CAA" w:rsidRDefault="001C5CAA" w:rsidP="001C5CAA">
            <w:pPr>
              <w:tabs>
                <w:tab w:val="left" w:pos="287"/>
              </w:tabs>
              <w:spacing w:after="120" w:line="276" w:lineRule="auto"/>
              <w:ind w:left="287"/>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30" w:type="pct"/>
          </w:tcPr>
          <w:p w14:paraId="460CB2B9"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&gt;= 100</w:t>
            </w:r>
          </w:p>
        </w:tc>
        <w:tc>
          <w:tcPr>
            <w:tcW w:w="305" w:type="pct"/>
          </w:tcPr>
          <w:p w14:paraId="70313254"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102</w:t>
            </w:r>
          </w:p>
        </w:tc>
        <w:tc>
          <w:tcPr>
            <w:tcW w:w="330" w:type="pct"/>
          </w:tcPr>
          <w:p w14:paraId="2A64B987"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2938" w:type="pct"/>
          </w:tcPr>
          <w:p w14:paraId="752E3101"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Anche tale indicatore rientra tra i parametri indicati dalla normativa comunitaria ed in particolare fa riferimento all’allegato I, punto 1, lettera B.IV del Reg. (UE) 907/2014).</w:t>
            </w:r>
          </w:p>
          <w:p w14:paraId="081ADFB7"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Si riportano di seguito gli interventi formativi, con l’indicazione delle date, dell’ente erogatore, del numero di ore dell’evento, calcolato al netto delle pause. </w:t>
            </w:r>
          </w:p>
          <w:p w14:paraId="0A05159F"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Si precisa che la modalità di calcolo del presente indicatore è stata modificata in senso più restrittivo rispetto all’anno 2016 in recepimento di un’osservazione formulata dall’OIV in sede di validazione della Relazione sulla performance. </w:t>
            </w:r>
          </w:p>
          <w:p w14:paraId="001B39B3" w14:textId="77777777" w:rsid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Tale indicatore, infine, è stato rimosso a partire dal Piano delle Performance 2018</w:t>
            </w:r>
          </w:p>
          <w:tbl>
            <w:tblPr>
              <w:tblW w:w="0" w:type="auto"/>
              <w:tblCellMar>
                <w:left w:w="70" w:type="dxa"/>
                <w:right w:w="70" w:type="dxa"/>
              </w:tblCellMar>
              <w:tblLook w:val="04A0" w:firstRow="1" w:lastRow="0" w:firstColumn="1" w:lastColumn="0" w:noHBand="0" w:noVBand="1"/>
            </w:tblPr>
            <w:tblGrid>
              <w:gridCol w:w="2570"/>
              <w:gridCol w:w="1421"/>
              <w:gridCol w:w="1994"/>
              <w:gridCol w:w="1789"/>
              <w:gridCol w:w="531"/>
            </w:tblGrid>
            <w:tr w:rsidR="00817256" w:rsidRPr="001C5CAA" w14:paraId="6976E122" w14:textId="77777777" w:rsidTr="007656B0">
              <w:trPr>
                <w:trHeight w:val="930"/>
              </w:trPr>
              <w:tc>
                <w:tcPr>
                  <w:tcW w:w="0" w:type="auto"/>
                  <w:tcBorders>
                    <w:top w:val="single" w:sz="8" w:space="0" w:color="4F81BD"/>
                    <w:left w:val="nil"/>
                    <w:bottom w:val="single" w:sz="8" w:space="0" w:color="4F81BD"/>
                    <w:right w:val="nil"/>
                  </w:tcBorders>
                  <w:shd w:val="clear" w:color="auto" w:fill="auto"/>
                  <w:vAlign w:val="center"/>
                  <w:hideMark/>
                </w:tcPr>
                <w:p w14:paraId="352DA5D3" w14:textId="77777777" w:rsidR="00E17E01" w:rsidRPr="001C5CAA" w:rsidRDefault="00E17E01" w:rsidP="007656B0">
                  <w:pPr>
                    <w:spacing w:line="276" w:lineRule="auto"/>
                    <w:jc w:val="center"/>
                    <w:rPr>
                      <w:b/>
                      <w:bCs/>
                      <w:color w:val="000000"/>
                      <w:sz w:val="18"/>
                      <w:szCs w:val="18"/>
                    </w:rPr>
                  </w:pPr>
                  <w:r w:rsidRPr="001C5CAA">
                    <w:rPr>
                      <w:b/>
                      <w:bCs/>
                      <w:color w:val="000000"/>
                      <w:sz w:val="18"/>
                      <w:szCs w:val="18"/>
                    </w:rPr>
                    <w:t>ARGOMENTO</w:t>
                  </w:r>
                </w:p>
              </w:tc>
              <w:tc>
                <w:tcPr>
                  <w:tcW w:w="0" w:type="auto"/>
                  <w:tcBorders>
                    <w:top w:val="single" w:sz="8" w:space="0" w:color="4F81BD"/>
                    <w:left w:val="nil"/>
                    <w:bottom w:val="single" w:sz="8" w:space="0" w:color="4F81BD"/>
                    <w:right w:val="nil"/>
                  </w:tcBorders>
                  <w:shd w:val="clear" w:color="auto" w:fill="auto"/>
                  <w:vAlign w:val="center"/>
                  <w:hideMark/>
                </w:tcPr>
                <w:p w14:paraId="333F6A2B" w14:textId="77777777" w:rsidR="00E17E01" w:rsidRPr="001C5CAA" w:rsidRDefault="00E17E01" w:rsidP="007656B0">
                  <w:pPr>
                    <w:spacing w:line="276" w:lineRule="auto"/>
                    <w:jc w:val="center"/>
                    <w:rPr>
                      <w:b/>
                      <w:bCs/>
                      <w:color w:val="000000"/>
                      <w:sz w:val="18"/>
                      <w:szCs w:val="18"/>
                    </w:rPr>
                  </w:pPr>
                  <w:r w:rsidRPr="001C5CAA">
                    <w:rPr>
                      <w:b/>
                      <w:bCs/>
                      <w:color w:val="000000"/>
                      <w:sz w:val="18"/>
                      <w:szCs w:val="18"/>
                    </w:rPr>
                    <w:t>DATA ATTIVITA’ FORMATIVA</w:t>
                  </w:r>
                </w:p>
              </w:tc>
              <w:tc>
                <w:tcPr>
                  <w:tcW w:w="0" w:type="auto"/>
                  <w:tcBorders>
                    <w:top w:val="single" w:sz="8" w:space="0" w:color="4F81BD"/>
                    <w:left w:val="nil"/>
                    <w:bottom w:val="single" w:sz="8" w:space="0" w:color="4F81BD"/>
                    <w:right w:val="nil"/>
                  </w:tcBorders>
                  <w:shd w:val="clear" w:color="auto" w:fill="auto"/>
                  <w:vAlign w:val="center"/>
                  <w:hideMark/>
                </w:tcPr>
                <w:p w14:paraId="22D8CE49" w14:textId="77777777" w:rsidR="00E17E01" w:rsidRPr="001C5CAA" w:rsidRDefault="00E17E01" w:rsidP="007656B0">
                  <w:pPr>
                    <w:spacing w:line="276" w:lineRule="auto"/>
                    <w:jc w:val="center"/>
                    <w:rPr>
                      <w:b/>
                      <w:bCs/>
                      <w:color w:val="000000"/>
                      <w:sz w:val="18"/>
                      <w:szCs w:val="18"/>
                    </w:rPr>
                  </w:pPr>
                  <w:r w:rsidRPr="001C5CAA">
                    <w:rPr>
                      <w:b/>
                      <w:bCs/>
                      <w:color w:val="000000"/>
                      <w:sz w:val="18"/>
                      <w:szCs w:val="18"/>
                    </w:rPr>
                    <w:t>ENTE/SOCIETA’/ ORGANISMO EROGATORE</w:t>
                  </w:r>
                </w:p>
              </w:tc>
              <w:tc>
                <w:tcPr>
                  <w:tcW w:w="0" w:type="auto"/>
                  <w:tcBorders>
                    <w:top w:val="single" w:sz="8" w:space="0" w:color="4F81BD"/>
                    <w:left w:val="nil"/>
                    <w:bottom w:val="single" w:sz="8" w:space="0" w:color="4F81BD"/>
                    <w:right w:val="nil"/>
                  </w:tcBorders>
                  <w:shd w:val="clear" w:color="auto" w:fill="auto"/>
                  <w:vAlign w:val="center"/>
                  <w:hideMark/>
                </w:tcPr>
                <w:p w14:paraId="726E981D" w14:textId="77777777" w:rsidR="00E17E01" w:rsidRPr="001C5CAA" w:rsidRDefault="00E17E01" w:rsidP="007656B0">
                  <w:pPr>
                    <w:spacing w:line="276" w:lineRule="auto"/>
                    <w:jc w:val="center"/>
                    <w:rPr>
                      <w:b/>
                      <w:bCs/>
                      <w:color w:val="000000"/>
                      <w:sz w:val="18"/>
                      <w:szCs w:val="18"/>
                    </w:rPr>
                  </w:pPr>
                  <w:r w:rsidRPr="001C5CAA">
                    <w:rPr>
                      <w:b/>
                      <w:bCs/>
                      <w:color w:val="000000"/>
                      <w:sz w:val="18"/>
                      <w:szCs w:val="18"/>
                    </w:rPr>
                    <w:t>DESTINATARI DELLA FORMAZIONE</w:t>
                  </w:r>
                </w:p>
              </w:tc>
              <w:tc>
                <w:tcPr>
                  <w:tcW w:w="0" w:type="auto"/>
                  <w:tcBorders>
                    <w:top w:val="single" w:sz="8" w:space="0" w:color="4F81BD"/>
                    <w:left w:val="nil"/>
                    <w:bottom w:val="single" w:sz="8" w:space="0" w:color="4F81BD"/>
                    <w:right w:val="nil"/>
                  </w:tcBorders>
                  <w:shd w:val="clear" w:color="auto" w:fill="auto"/>
                  <w:vAlign w:val="center"/>
                  <w:hideMark/>
                </w:tcPr>
                <w:p w14:paraId="17CE8953" w14:textId="77777777" w:rsidR="00E17E01" w:rsidRPr="001C5CAA" w:rsidRDefault="00E17E01" w:rsidP="007656B0">
                  <w:pPr>
                    <w:spacing w:line="276" w:lineRule="auto"/>
                    <w:jc w:val="center"/>
                    <w:rPr>
                      <w:b/>
                      <w:bCs/>
                      <w:color w:val="000000"/>
                      <w:sz w:val="18"/>
                      <w:szCs w:val="18"/>
                    </w:rPr>
                  </w:pPr>
                  <w:r w:rsidRPr="001C5CAA">
                    <w:rPr>
                      <w:b/>
                      <w:bCs/>
                      <w:color w:val="000000"/>
                      <w:sz w:val="18"/>
                      <w:szCs w:val="18"/>
                    </w:rPr>
                    <w:t>ORE</w:t>
                  </w:r>
                </w:p>
              </w:tc>
            </w:tr>
            <w:tr w:rsidR="00817256" w:rsidRPr="001C5CAA" w14:paraId="28FC8086" w14:textId="77777777" w:rsidTr="007656B0">
              <w:trPr>
                <w:trHeight w:val="2400"/>
              </w:trPr>
              <w:tc>
                <w:tcPr>
                  <w:tcW w:w="0" w:type="auto"/>
                  <w:tcBorders>
                    <w:top w:val="nil"/>
                    <w:left w:val="nil"/>
                    <w:bottom w:val="nil"/>
                    <w:right w:val="nil"/>
                  </w:tcBorders>
                  <w:shd w:val="clear" w:color="000000" w:fill="D3DFEE"/>
                  <w:vAlign w:val="center"/>
                  <w:hideMark/>
                </w:tcPr>
                <w:p w14:paraId="10A7C719" w14:textId="77777777" w:rsidR="00E17E01" w:rsidRPr="001C5CAA" w:rsidRDefault="00E17E01" w:rsidP="007656B0">
                  <w:pPr>
                    <w:spacing w:line="276" w:lineRule="auto"/>
                    <w:jc w:val="center"/>
                    <w:rPr>
                      <w:b/>
                      <w:bCs/>
                      <w:color w:val="000000"/>
                      <w:sz w:val="18"/>
                      <w:szCs w:val="18"/>
                    </w:rPr>
                  </w:pPr>
                  <w:r w:rsidRPr="001C5CAA">
                    <w:rPr>
                      <w:b/>
                      <w:bCs/>
                      <w:color w:val="000000"/>
                      <w:sz w:val="18"/>
                      <w:szCs w:val="18"/>
                    </w:rPr>
                    <w:t>GIORNATA DELLA TRASPARENZA 2017</w:t>
                  </w:r>
                </w:p>
              </w:tc>
              <w:tc>
                <w:tcPr>
                  <w:tcW w:w="0" w:type="auto"/>
                  <w:tcBorders>
                    <w:top w:val="nil"/>
                    <w:left w:val="nil"/>
                    <w:bottom w:val="nil"/>
                    <w:right w:val="nil"/>
                  </w:tcBorders>
                  <w:shd w:val="clear" w:color="000000" w:fill="D3DFEE"/>
                  <w:vAlign w:val="center"/>
                  <w:hideMark/>
                </w:tcPr>
                <w:p w14:paraId="0F8DB339" w14:textId="77777777" w:rsidR="00E17E01" w:rsidRPr="001C5CAA" w:rsidRDefault="00E17E01" w:rsidP="007656B0">
                  <w:pPr>
                    <w:spacing w:line="276" w:lineRule="auto"/>
                    <w:jc w:val="center"/>
                    <w:rPr>
                      <w:color w:val="000000"/>
                      <w:sz w:val="18"/>
                      <w:szCs w:val="18"/>
                    </w:rPr>
                  </w:pPr>
                  <w:r w:rsidRPr="001C5CAA">
                    <w:rPr>
                      <w:color w:val="000000"/>
                      <w:sz w:val="18"/>
                      <w:szCs w:val="18"/>
                    </w:rPr>
                    <w:t>23-gen-17</w:t>
                  </w:r>
                </w:p>
              </w:tc>
              <w:tc>
                <w:tcPr>
                  <w:tcW w:w="0" w:type="auto"/>
                  <w:tcBorders>
                    <w:top w:val="nil"/>
                    <w:left w:val="nil"/>
                    <w:bottom w:val="nil"/>
                    <w:right w:val="nil"/>
                  </w:tcBorders>
                  <w:shd w:val="clear" w:color="000000" w:fill="D3DFEE"/>
                  <w:vAlign w:val="center"/>
                  <w:hideMark/>
                </w:tcPr>
                <w:p w14:paraId="4A213A78" w14:textId="77777777" w:rsidR="00E17E01" w:rsidRPr="001C5CAA" w:rsidRDefault="00E17E01" w:rsidP="007656B0">
                  <w:pPr>
                    <w:spacing w:line="276" w:lineRule="auto"/>
                    <w:jc w:val="center"/>
                    <w:rPr>
                      <w:color w:val="000000"/>
                      <w:sz w:val="18"/>
                      <w:szCs w:val="18"/>
                    </w:rPr>
                  </w:pPr>
                  <w:r w:rsidRPr="001C5CAA">
                    <w:rPr>
                      <w:color w:val="000000"/>
                      <w:sz w:val="18"/>
                      <w:szCs w:val="18"/>
                    </w:rPr>
                    <w:t>ARCEA</w:t>
                  </w:r>
                </w:p>
              </w:tc>
              <w:tc>
                <w:tcPr>
                  <w:tcW w:w="0" w:type="auto"/>
                  <w:tcBorders>
                    <w:top w:val="nil"/>
                    <w:left w:val="nil"/>
                    <w:bottom w:val="nil"/>
                    <w:right w:val="nil"/>
                  </w:tcBorders>
                  <w:shd w:val="clear" w:color="000000" w:fill="D3DFEE"/>
                  <w:vAlign w:val="center"/>
                  <w:hideMark/>
                </w:tcPr>
                <w:p w14:paraId="77CCE03D" w14:textId="77777777" w:rsidR="00E17E01" w:rsidRPr="001C5CAA" w:rsidRDefault="00E17E01" w:rsidP="007656B0">
                  <w:pPr>
                    <w:spacing w:line="276" w:lineRule="auto"/>
                    <w:jc w:val="center"/>
                    <w:rPr>
                      <w:color w:val="000000"/>
                      <w:sz w:val="18"/>
                      <w:szCs w:val="18"/>
                    </w:rPr>
                  </w:pPr>
                  <w:r w:rsidRPr="001C5CAA">
                    <w:rPr>
                      <w:color w:val="000000"/>
                      <w:sz w:val="18"/>
                      <w:szCs w:val="18"/>
                    </w:rPr>
                    <w:t>DIPENDENTI ARCEA;</w:t>
                  </w:r>
                  <w:r w:rsidRPr="001C5CAA">
                    <w:rPr>
                      <w:color w:val="000000"/>
                      <w:sz w:val="18"/>
                      <w:szCs w:val="18"/>
                    </w:rPr>
                    <w:br/>
                    <w:t>DIPENDENTI REGIONE CALABRIA;</w:t>
                  </w:r>
                  <w:r w:rsidRPr="001C5CAA">
                    <w:rPr>
                      <w:color w:val="000000"/>
                      <w:sz w:val="18"/>
                      <w:szCs w:val="18"/>
                    </w:rPr>
                    <w:br/>
                    <w:t>CENTRI DI ASSISTENZA AGRICOLA;</w:t>
                  </w:r>
                  <w:r w:rsidRPr="001C5CAA">
                    <w:rPr>
                      <w:color w:val="000000"/>
                      <w:sz w:val="18"/>
                      <w:szCs w:val="18"/>
                    </w:rPr>
                    <w:br/>
                    <w:t>ORDINI PROF.LI: DOTTORI AGRONOMI, DOTTORI FORESTALI.</w:t>
                  </w:r>
                  <w:r w:rsidRPr="001C5CAA">
                    <w:rPr>
                      <w:color w:val="000000"/>
                      <w:sz w:val="18"/>
                      <w:szCs w:val="18"/>
                    </w:rPr>
                    <w:br/>
                    <w:t>COLLEGIO DEGLI AGROTECNICI.</w:t>
                  </w:r>
                </w:p>
              </w:tc>
              <w:tc>
                <w:tcPr>
                  <w:tcW w:w="0" w:type="auto"/>
                  <w:tcBorders>
                    <w:top w:val="nil"/>
                    <w:left w:val="nil"/>
                    <w:bottom w:val="nil"/>
                    <w:right w:val="nil"/>
                  </w:tcBorders>
                  <w:shd w:val="clear" w:color="000000" w:fill="D3DFEE"/>
                  <w:vAlign w:val="center"/>
                  <w:hideMark/>
                </w:tcPr>
                <w:p w14:paraId="09C36B6A" w14:textId="77777777" w:rsidR="00E17E01" w:rsidRPr="001C5CAA" w:rsidRDefault="00E17E01" w:rsidP="007656B0">
                  <w:pPr>
                    <w:spacing w:line="276" w:lineRule="auto"/>
                    <w:jc w:val="center"/>
                    <w:rPr>
                      <w:color w:val="000000"/>
                      <w:sz w:val="18"/>
                      <w:szCs w:val="18"/>
                    </w:rPr>
                  </w:pPr>
                  <w:r w:rsidRPr="001C5CAA">
                    <w:rPr>
                      <w:color w:val="000000"/>
                      <w:sz w:val="18"/>
                      <w:szCs w:val="18"/>
                    </w:rPr>
                    <w:t>4</w:t>
                  </w:r>
                </w:p>
              </w:tc>
            </w:tr>
            <w:tr w:rsidR="00817256" w:rsidRPr="001C5CAA" w14:paraId="5E8186BC" w14:textId="77777777" w:rsidTr="007656B0">
              <w:trPr>
                <w:trHeight w:val="675"/>
              </w:trPr>
              <w:tc>
                <w:tcPr>
                  <w:tcW w:w="0" w:type="auto"/>
                  <w:tcBorders>
                    <w:top w:val="nil"/>
                    <w:left w:val="nil"/>
                    <w:bottom w:val="nil"/>
                    <w:right w:val="nil"/>
                  </w:tcBorders>
                  <w:shd w:val="clear" w:color="auto" w:fill="auto"/>
                  <w:vAlign w:val="center"/>
                  <w:hideMark/>
                </w:tcPr>
                <w:p w14:paraId="79DB654D" w14:textId="77777777" w:rsidR="00E17E01" w:rsidRPr="001C5CAA" w:rsidRDefault="00E17E01" w:rsidP="007656B0">
                  <w:pPr>
                    <w:spacing w:line="276" w:lineRule="auto"/>
                    <w:jc w:val="center"/>
                    <w:rPr>
                      <w:b/>
                      <w:bCs/>
                      <w:color w:val="000000"/>
                      <w:sz w:val="18"/>
                      <w:szCs w:val="18"/>
                      <w:lang w:val="en-GB"/>
                    </w:rPr>
                  </w:pPr>
                  <w:r w:rsidRPr="001C5CAA">
                    <w:rPr>
                      <w:b/>
                      <w:bCs/>
                      <w:color w:val="000000"/>
                      <w:sz w:val="18"/>
                      <w:szCs w:val="18"/>
                      <w:lang w:val="en-US"/>
                    </w:rPr>
                    <w:t>STRENGHTEN ANTI FRAUD EUROPEAN NETWORK</w:t>
                  </w:r>
                </w:p>
              </w:tc>
              <w:tc>
                <w:tcPr>
                  <w:tcW w:w="0" w:type="auto"/>
                  <w:tcBorders>
                    <w:top w:val="nil"/>
                    <w:left w:val="nil"/>
                    <w:bottom w:val="nil"/>
                    <w:right w:val="nil"/>
                  </w:tcBorders>
                  <w:shd w:val="clear" w:color="auto" w:fill="auto"/>
                  <w:vAlign w:val="center"/>
                  <w:hideMark/>
                </w:tcPr>
                <w:p w14:paraId="70CA25E5" w14:textId="77777777" w:rsidR="00E17E01" w:rsidRPr="001C5CAA" w:rsidRDefault="00E17E01" w:rsidP="007656B0">
                  <w:pPr>
                    <w:spacing w:line="276" w:lineRule="auto"/>
                    <w:jc w:val="center"/>
                    <w:rPr>
                      <w:color w:val="000000"/>
                      <w:sz w:val="18"/>
                      <w:szCs w:val="18"/>
                    </w:rPr>
                  </w:pPr>
                  <w:r w:rsidRPr="001C5CAA">
                    <w:rPr>
                      <w:color w:val="000000"/>
                      <w:sz w:val="18"/>
                      <w:szCs w:val="18"/>
                    </w:rPr>
                    <w:t>7-8-9 Febbraio 2017</w:t>
                  </w:r>
                </w:p>
              </w:tc>
              <w:tc>
                <w:tcPr>
                  <w:tcW w:w="0" w:type="auto"/>
                  <w:tcBorders>
                    <w:top w:val="nil"/>
                    <w:left w:val="nil"/>
                    <w:bottom w:val="nil"/>
                    <w:right w:val="nil"/>
                  </w:tcBorders>
                  <w:shd w:val="clear" w:color="auto" w:fill="auto"/>
                  <w:vAlign w:val="center"/>
                  <w:hideMark/>
                </w:tcPr>
                <w:p w14:paraId="161CA3D3" w14:textId="77777777" w:rsidR="00E17E01" w:rsidRPr="001C5CAA" w:rsidRDefault="00E17E01" w:rsidP="007656B0">
                  <w:pPr>
                    <w:spacing w:line="276" w:lineRule="auto"/>
                    <w:jc w:val="center"/>
                    <w:rPr>
                      <w:color w:val="000000"/>
                      <w:sz w:val="18"/>
                      <w:szCs w:val="18"/>
                    </w:rPr>
                  </w:pPr>
                  <w:r w:rsidRPr="001C5CAA">
                    <w:rPr>
                      <w:color w:val="000000"/>
                      <w:sz w:val="18"/>
                      <w:szCs w:val="18"/>
                    </w:rPr>
                    <w:t xml:space="preserve">AVEPA </w:t>
                  </w:r>
                </w:p>
              </w:tc>
              <w:tc>
                <w:tcPr>
                  <w:tcW w:w="0" w:type="auto"/>
                  <w:tcBorders>
                    <w:top w:val="nil"/>
                    <w:left w:val="nil"/>
                    <w:bottom w:val="nil"/>
                    <w:right w:val="nil"/>
                  </w:tcBorders>
                  <w:shd w:val="clear" w:color="auto" w:fill="auto"/>
                  <w:vAlign w:val="center"/>
                  <w:hideMark/>
                </w:tcPr>
                <w:p w14:paraId="63C5A334" w14:textId="77777777" w:rsidR="00E17E01" w:rsidRPr="001C5CAA" w:rsidRDefault="00E17E01" w:rsidP="007656B0">
                  <w:pPr>
                    <w:spacing w:line="276" w:lineRule="auto"/>
                    <w:jc w:val="center"/>
                    <w:rPr>
                      <w:color w:val="000000"/>
                      <w:sz w:val="18"/>
                      <w:szCs w:val="18"/>
                    </w:rPr>
                  </w:pPr>
                  <w:r w:rsidRPr="001C5CAA">
                    <w:rPr>
                      <w:bCs/>
                      <w:color w:val="000000"/>
                      <w:sz w:val="18"/>
                      <w:szCs w:val="18"/>
                    </w:rPr>
                    <w:t>Dipendenti ARCEA: Francesco Tavolaro; Giorgio Pecoraro</w:t>
                  </w:r>
                </w:p>
              </w:tc>
              <w:tc>
                <w:tcPr>
                  <w:tcW w:w="0" w:type="auto"/>
                  <w:tcBorders>
                    <w:top w:val="nil"/>
                    <w:left w:val="nil"/>
                    <w:bottom w:val="nil"/>
                    <w:right w:val="nil"/>
                  </w:tcBorders>
                  <w:shd w:val="clear" w:color="auto" w:fill="auto"/>
                  <w:vAlign w:val="center"/>
                  <w:hideMark/>
                </w:tcPr>
                <w:p w14:paraId="3012DBA8" w14:textId="77777777" w:rsidR="00E17E01" w:rsidRPr="001C5CAA" w:rsidRDefault="00E17E01" w:rsidP="007656B0">
                  <w:pPr>
                    <w:spacing w:line="276" w:lineRule="auto"/>
                    <w:jc w:val="center"/>
                    <w:rPr>
                      <w:color w:val="000000"/>
                      <w:sz w:val="18"/>
                      <w:szCs w:val="18"/>
                    </w:rPr>
                  </w:pPr>
                  <w:r w:rsidRPr="001C5CAA">
                    <w:rPr>
                      <w:bCs/>
                      <w:color w:val="000000"/>
                      <w:sz w:val="18"/>
                      <w:szCs w:val="18"/>
                    </w:rPr>
                    <w:t>15</w:t>
                  </w:r>
                </w:p>
              </w:tc>
            </w:tr>
            <w:tr w:rsidR="00817256" w:rsidRPr="001C5CAA" w14:paraId="22BB3BD3" w14:textId="77777777" w:rsidTr="007656B0">
              <w:trPr>
                <w:trHeight w:val="960"/>
              </w:trPr>
              <w:tc>
                <w:tcPr>
                  <w:tcW w:w="0" w:type="auto"/>
                  <w:tcBorders>
                    <w:top w:val="nil"/>
                    <w:left w:val="nil"/>
                    <w:bottom w:val="nil"/>
                    <w:right w:val="nil"/>
                  </w:tcBorders>
                  <w:shd w:val="clear" w:color="000000" w:fill="D3DFEE"/>
                  <w:vAlign w:val="center"/>
                  <w:hideMark/>
                </w:tcPr>
                <w:p w14:paraId="2A1AB7CF" w14:textId="77777777" w:rsidR="00E17E01" w:rsidRPr="001C5CAA" w:rsidRDefault="00E17E01" w:rsidP="007656B0">
                  <w:pPr>
                    <w:spacing w:line="276" w:lineRule="auto"/>
                    <w:jc w:val="center"/>
                    <w:rPr>
                      <w:b/>
                      <w:bCs/>
                      <w:color w:val="000000"/>
                      <w:sz w:val="18"/>
                      <w:szCs w:val="18"/>
                    </w:rPr>
                  </w:pPr>
                  <w:r w:rsidRPr="001C5CAA">
                    <w:rPr>
                      <w:b/>
                      <w:bCs/>
                      <w:color w:val="000000"/>
                      <w:sz w:val="18"/>
                      <w:szCs w:val="18"/>
                    </w:rPr>
                    <w:t>GESTIONE DEL RAPPORTO DI LAVORO PUBBLICO, ORARIO DI LAVORO, PRESENZE E ASSENZE DEL PERSONALE DELLA P.A.</w:t>
                  </w:r>
                </w:p>
              </w:tc>
              <w:tc>
                <w:tcPr>
                  <w:tcW w:w="0" w:type="auto"/>
                  <w:tcBorders>
                    <w:top w:val="nil"/>
                    <w:left w:val="nil"/>
                    <w:bottom w:val="nil"/>
                    <w:right w:val="nil"/>
                  </w:tcBorders>
                  <w:shd w:val="clear" w:color="000000" w:fill="D3DFEE"/>
                  <w:vAlign w:val="center"/>
                  <w:hideMark/>
                </w:tcPr>
                <w:p w14:paraId="5E0A4E0C" w14:textId="77777777" w:rsidR="00E17E01" w:rsidRPr="001C5CAA" w:rsidRDefault="00E17E01" w:rsidP="007656B0">
                  <w:pPr>
                    <w:spacing w:line="276" w:lineRule="auto"/>
                    <w:jc w:val="center"/>
                    <w:rPr>
                      <w:color w:val="000000"/>
                      <w:sz w:val="18"/>
                      <w:szCs w:val="18"/>
                    </w:rPr>
                  </w:pPr>
                  <w:r w:rsidRPr="001C5CAA">
                    <w:rPr>
                      <w:color w:val="000000"/>
                      <w:sz w:val="18"/>
                      <w:szCs w:val="18"/>
                    </w:rPr>
                    <w:t>24-feb-17</w:t>
                  </w:r>
                </w:p>
              </w:tc>
              <w:tc>
                <w:tcPr>
                  <w:tcW w:w="0" w:type="auto"/>
                  <w:tcBorders>
                    <w:top w:val="nil"/>
                    <w:left w:val="nil"/>
                    <w:bottom w:val="nil"/>
                    <w:right w:val="nil"/>
                  </w:tcBorders>
                  <w:shd w:val="clear" w:color="000000" w:fill="D3DFEE"/>
                  <w:vAlign w:val="center"/>
                  <w:hideMark/>
                </w:tcPr>
                <w:p w14:paraId="4C6117FF" w14:textId="77777777" w:rsidR="00E17E01" w:rsidRPr="001C5CAA" w:rsidRDefault="00E17E01" w:rsidP="007656B0">
                  <w:pPr>
                    <w:spacing w:line="276" w:lineRule="auto"/>
                    <w:jc w:val="center"/>
                    <w:rPr>
                      <w:color w:val="000000"/>
                      <w:sz w:val="18"/>
                      <w:szCs w:val="18"/>
                    </w:rPr>
                  </w:pPr>
                  <w:r w:rsidRPr="001C5CAA">
                    <w:rPr>
                      <w:color w:val="000000"/>
                      <w:sz w:val="18"/>
                      <w:szCs w:val="18"/>
                      <w:lang w:val="en-US"/>
                    </w:rPr>
                    <w:t>PUBBLIFORMEZ</w:t>
                  </w:r>
                </w:p>
              </w:tc>
              <w:tc>
                <w:tcPr>
                  <w:tcW w:w="0" w:type="auto"/>
                  <w:tcBorders>
                    <w:top w:val="nil"/>
                    <w:left w:val="nil"/>
                    <w:bottom w:val="nil"/>
                    <w:right w:val="nil"/>
                  </w:tcBorders>
                  <w:shd w:val="clear" w:color="000000" w:fill="D3DFEE"/>
                  <w:vAlign w:val="center"/>
                  <w:hideMark/>
                </w:tcPr>
                <w:p w14:paraId="43E27238" w14:textId="77777777" w:rsidR="00E17E01" w:rsidRPr="001C5CAA" w:rsidRDefault="00E17E01" w:rsidP="007656B0">
                  <w:pPr>
                    <w:spacing w:line="276" w:lineRule="auto"/>
                    <w:jc w:val="center"/>
                    <w:rPr>
                      <w:color w:val="000000"/>
                      <w:sz w:val="18"/>
                      <w:szCs w:val="18"/>
                    </w:rPr>
                  </w:pPr>
                  <w:r w:rsidRPr="001C5CAA">
                    <w:rPr>
                      <w:bCs/>
                      <w:color w:val="000000"/>
                      <w:sz w:val="18"/>
                      <w:szCs w:val="18"/>
                    </w:rPr>
                    <w:t>Dipendenti ARCEA: Ines Patrizia Abruzzo, Bruno Magno</w:t>
                  </w:r>
                </w:p>
              </w:tc>
              <w:tc>
                <w:tcPr>
                  <w:tcW w:w="0" w:type="auto"/>
                  <w:tcBorders>
                    <w:top w:val="nil"/>
                    <w:left w:val="nil"/>
                    <w:bottom w:val="nil"/>
                    <w:right w:val="nil"/>
                  </w:tcBorders>
                  <w:shd w:val="clear" w:color="000000" w:fill="D3DFEE"/>
                  <w:vAlign w:val="center"/>
                  <w:hideMark/>
                </w:tcPr>
                <w:p w14:paraId="6144AD5A" w14:textId="77777777" w:rsidR="00E17E01" w:rsidRPr="001C5CAA" w:rsidRDefault="00E17E01" w:rsidP="007656B0">
                  <w:pPr>
                    <w:spacing w:line="276" w:lineRule="auto"/>
                    <w:jc w:val="center"/>
                    <w:rPr>
                      <w:color w:val="000000"/>
                      <w:sz w:val="18"/>
                      <w:szCs w:val="18"/>
                    </w:rPr>
                  </w:pPr>
                  <w:r w:rsidRPr="001C5CAA">
                    <w:rPr>
                      <w:bCs/>
                      <w:color w:val="000000"/>
                      <w:sz w:val="18"/>
                      <w:szCs w:val="18"/>
                    </w:rPr>
                    <w:t>4</w:t>
                  </w:r>
                </w:p>
              </w:tc>
            </w:tr>
            <w:tr w:rsidR="00817256" w:rsidRPr="001C5CAA" w14:paraId="5E34F5D3" w14:textId="77777777" w:rsidTr="007656B0">
              <w:trPr>
                <w:trHeight w:val="1920"/>
              </w:trPr>
              <w:tc>
                <w:tcPr>
                  <w:tcW w:w="0" w:type="auto"/>
                  <w:tcBorders>
                    <w:top w:val="nil"/>
                    <w:left w:val="nil"/>
                    <w:bottom w:val="nil"/>
                    <w:right w:val="nil"/>
                  </w:tcBorders>
                  <w:shd w:val="clear" w:color="auto" w:fill="auto"/>
                  <w:vAlign w:val="center"/>
                  <w:hideMark/>
                </w:tcPr>
                <w:p w14:paraId="03F2D73C" w14:textId="77777777" w:rsidR="00E17E01" w:rsidRPr="001C5CAA" w:rsidRDefault="00E17E01" w:rsidP="007656B0">
                  <w:pPr>
                    <w:spacing w:line="276" w:lineRule="auto"/>
                    <w:jc w:val="center"/>
                    <w:rPr>
                      <w:b/>
                      <w:bCs/>
                      <w:color w:val="000000"/>
                      <w:sz w:val="18"/>
                      <w:szCs w:val="18"/>
                      <w:lang w:val="en-GB"/>
                    </w:rPr>
                  </w:pPr>
                  <w:r w:rsidRPr="001C5CAA">
                    <w:rPr>
                      <w:b/>
                      <w:bCs/>
                      <w:color w:val="000000"/>
                      <w:sz w:val="18"/>
                      <w:szCs w:val="18"/>
                      <w:lang w:val="en-US"/>
                    </w:rPr>
                    <w:t xml:space="preserve">HORIZONTAL QUESTIONS CONCERNING THE CAP; CERTIFICATION OF ACCOUNTS;KEY ISSUES, QUESTIONS AND DISCUSSIONS; AUDIT METHODOLOGY ON THE IACS CROSS-CHECKS AND DATA INTEGRITY. </w:t>
                  </w:r>
                </w:p>
              </w:tc>
              <w:tc>
                <w:tcPr>
                  <w:tcW w:w="0" w:type="auto"/>
                  <w:tcBorders>
                    <w:top w:val="nil"/>
                    <w:left w:val="nil"/>
                    <w:bottom w:val="nil"/>
                    <w:right w:val="nil"/>
                  </w:tcBorders>
                  <w:shd w:val="clear" w:color="auto" w:fill="auto"/>
                  <w:vAlign w:val="center"/>
                  <w:hideMark/>
                </w:tcPr>
                <w:p w14:paraId="1637DA83" w14:textId="77777777" w:rsidR="00E17E01" w:rsidRPr="001C5CAA" w:rsidRDefault="00E17E01" w:rsidP="007656B0">
                  <w:pPr>
                    <w:spacing w:line="276" w:lineRule="auto"/>
                    <w:jc w:val="center"/>
                    <w:rPr>
                      <w:color w:val="000000"/>
                      <w:sz w:val="18"/>
                      <w:szCs w:val="18"/>
                    </w:rPr>
                  </w:pPr>
                  <w:r w:rsidRPr="001C5CAA">
                    <w:rPr>
                      <w:color w:val="000000"/>
                      <w:sz w:val="18"/>
                      <w:szCs w:val="18"/>
                    </w:rPr>
                    <w:t>29-30 Giugno 2017</w:t>
                  </w:r>
                </w:p>
              </w:tc>
              <w:tc>
                <w:tcPr>
                  <w:tcW w:w="0" w:type="auto"/>
                  <w:tcBorders>
                    <w:top w:val="nil"/>
                    <w:left w:val="nil"/>
                    <w:bottom w:val="nil"/>
                    <w:right w:val="nil"/>
                  </w:tcBorders>
                  <w:shd w:val="clear" w:color="auto" w:fill="auto"/>
                  <w:vAlign w:val="center"/>
                  <w:hideMark/>
                </w:tcPr>
                <w:p w14:paraId="77C69287" w14:textId="77777777" w:rsidR="00E17E01" w:rsidRPr="001C5CAA" w:rsidRDefault="00E17E01" w:rsidP="007656B0">
                  <w:pPr>
                    <w:spacing w:line="276" w:lineRule="auto"/>
                    <w:jc w:val="center"/>
                    <w:rPr>
                      <w:color w:val="000000"/>
                      <w:sz w:val="18"/>
                      <w:szCs w:val="18"/>
                      <w:lang w:val="en-GB"/>
                    </w:rPr>
                  </w:pPr>
                  <w:r w:rsidRPr="001C5CAA">
                    <w:rPr>
                      <w:color w:val="000000"/>
                      <w:sz w:val="18"/>
                      <w:szCs w:val="18"/>
                      <w:lang w:val="en-US"/>
                    </w:rPr>
                    <w:t>EUROPEAN COMMISSION DIRECTORATE-GENERAL FOR AGRICULTURE AND RURAL DEVELOPMENT</w:t>
                  </w:r>
                </w:p>
              </w:tc>
              <w:tc>
                <w:tcPr>
                  <w:tcW w:w="0" w:type="auto"/>
                  <w:tcBorders>
                    <w:top w:val="nil"/>
                    <w:left w:val="nil"/>
                    <w:bottom w:val="nil"/>
                    <w:right w:val="nil"/>
                  </w:tcBorders>
                  <w:shd w:val="clear" w:color="auto" w:fill="auto"/>
                  <w:vAlign w:val="center"/>
                  <w:hideMark/>
                </w:tcPr>
                <w:p w14:paraId="17F03510" w14:textId="77777777" w:rsidR="00E17E01" w:rsidRPr="001C5CAA" w:rsidRDefault="00E17E01" w:rsidP="007656B0">
                  <w:pPr>
                    <w:spacing w:line="276" w:lineRule="auto"/>
                    <w:jc w:val="center"/>
                    <w:rPr>
                      <w:color w:val="000000"/>
                      <w:sz w:val="18"/>
                      <w:szCs w:val="18"/>
                    </w:rPr>
                  </w:pPr>
                  <w:r w:rsidRPr="001C5CAA">
                    <w:rPr>
                      <w:bCs/>
                      <w:color w:val="000000"/>
                      <w:sz w:val="18"/>
                      <w:szCs w:val="18"/>
                    </w:rPr>
                    <w:t>Dipendenti ARCEA: Stefania Agosto, Francesco Tavolaro</w:t>
                  </w:r>
                </w:p>
              </w:tc>
              <w:tc>
                <w:tcPr>
                  <w:tcW w:w="0" w:type="auto"/>
                  <w:tcBorders>
                    <w:top w:val="nil"/>
                    <w:left w:val="nil"/>
                    <w:bottom w:val="nil"/>
                    <w:right w:val="nil"/>
                  </w:tcBorders>
                  <w:shd w:val="clear" w:color="auto" w:fill="auto"/>
                  <w:vAlign w:val="center"/>
                  <w:hideMark/>
                </w:tcPr>
                <w:p w14:paraId="75306F91" w14:textId="77777777" w:rsidR="00E17E01" w:rsidRPr="001C5CAA" w:rsidRDefault="00E17E01" w:rsidP="007656B0">
                  <w:pPr>
                    <w:spacing w:line="276" w:lineRule="auto"/>
                    <w:jc w:val="center"/>
                    <w:rPr>
                      <w:color w:val="000000"/>
                      <w:sz w:val="18"/>
                      <w:szCs w:val="18"/>
                    </w:rPr>
                  </w:pPr>
                  <w:r w:rsidRPr="001C5CAA">
                    <w:rPr>
                      <w:bCs/>
                      <w:color w:val="000000"/>
                      <w:sz w:val="18"/>
                      <w:szCs w:val="18"/>
                    </w:rPr>
                    <w:t>12</w:t>
                  </w:r>
                </w:p>
              </w:tc>
            </w:tr>
            <w:tr w:rsidR="00817256" w:rsidRPr="001C5CAA" w14:paraId="15718B67" w14:textId="77777777" w:rsidTr="007656B0">
              <w:trPr>
                <w:trHeight w:val="1200"/>
              </w:trPr>
              <w:tc>
                <w:tcPr>
                  <w:tcW w:w="0" w:type="auto"/>
                  <w:tcBorders>
                    <w:top w:val="nil"/>
                    <w:left w:val="nil"/>
                    <w:bottom w:val="nil"/>
                    <w:right w:val="nil"/>
                  </w:tcBorders>
                  <w:shd w:val="clear" w:color="000000" w:fill="D3DFEE"/>
                  <w:vAlign w:val="center"/>
                  <w:hideMark/>
                </w:tcPr>
                <w:p w14:paraId="30C78BED" w14:textId="77777777" w:rsidR="00E17E01" w:rsidRPr="001C5CAA" w:rsidRDefault="00E17E01" w:rsidP="007656B0">
                  <w:pPr>
                    <w:spacing w:line="276" w:lineRule="auto"/>
                    <w:jc w:val="center"/>
                    <w:rPr>
                      <w:b/>
                      <w:bCs/>
                      <w:color w:val="000000"/>
                      <w:sz w:val="18"/>
                      <w:szCs w:val="18"/>
                    </w:rPr>
                  </w:pPr>
                  <w:r w:rsidRPr="001C5CAA">
                    <w:rPr>
                      <w:b/>
                      <w:bCs/>
                      <w:color w:val="000000"/>
                      <w:sz w:val="18"/>
                      <w:szCs w:val="18"/>
                    </w:rPr>
                    <w:t>Evento formativo: Fabbisogni, organici e modalità assunzionali dopo la Riforma del pubblico impiego (D. Lgs n.75/2017).</w:t>
                  </w:r>
                </w:p>
              </w:tc>
              <w:tc>
                <w:tcPr>
                  <w:tcW w:w="0" w:type="auto"/>
                  <w:tcBorders>
                    <w:top w:val="nil"/>
                    <w:left w:val="nil"/>
                    <w:bottom w:val="nil"/>
                    <w:right w:val="nil"/>
                  </w:tcBorders>
                  <w:shd w:val="clear" w:color="000000" w:fill="D3DFEE"/>
                  <w:vAlign w:val="center"/>
                  <w:hideMark/>
                </w:tcPr>
                <w:p w14:paraId="724FC8A1" w14:textId="77777777" w:rsidR="00E17E01" w:rsidRPr="001C5CAA" w:rsidRDefault="00E17E01" w:rsidP="007656B0">
                  <w:pPr>
                    <w:spacing w:line="276" w:lineRule="auto"/>
                    <w:jc w:val="center"/>
                    <w:rPr>
                      <w:color w:val="000000"/>
                      <w:sz w:val="18"/>
                      <w:szCs w:val="18"/>
                    </w:rPr>
                  </w:pPr>
                  <w:r w:rsidRPr="001C5CAA">
                    <w:rPr>
                      <w:bCs/>
                      <w:color w:val="000000"/>
                      <w:sz w:val="18"/>
                      <w:szCs w:val="18"/>
                    </w:rPr>
                    <w:t>10-ott-17</w:t>
                  </w:r>
                </w:p>
              </w:tc>
              <w:tc>
                <w:tcPr>
                  <w:tcW w:w="0" w:type="auto"/>
                  <w:tcBorders>
                    <w:top w:val="nil"/>
                    <w:left w:val="nil"/>
                    <w:bottom w:val="nil"/>
                    <w:right w:val="nil"/>
                  </w:tcBorders>
                  <w:shd w:val="clear" w:color="000000" w:fill="D3DFEE"/>
                  <w:vAlign w:val="center"/>
                  <w:hideMark/>
                </w:tcPr>
                <w:p w14:paraId="79D0B7E7" w14:textId="77777777" w:rsidR="00E17E01" w:rsidRPr="001C5CAA" w:rsidRDefault="00E17E01" w:rsidP="007656B0">
                  <w:pPr>
                    <w:spacing w:line="276" w:lineRule="auto"/>
                    <w:jc w:val="center"/>
                    <w:rPr>
                      <w:color w:val="000000"/>
                      <w:sz w:val="18"/>
                      <w:szCs w:val="18"/>
                    </w:rPr>
                  </w:pPr>
                  <w:r w:rsidRPr="001C5CAA">
                    <w:rPr>
                      <w:bCs/>
                      <w:color w:val="000000"/>
                      <w:sz w:val="18"/>
                      <w:szCs w:val="18"/>
                    </w:rPr>
                    <w:t>Maggioli Formazione</w:t>
                  </w:r>
                </w:p>
              </w:tc>
              <w:tc>
                <w:tcPr>
                  <w:tcW w:w="0" w:type="auto"/>
                  <w:tcBorders>
                    <w:top w:val="nil"/>
                    <w:left w:val="nil"/>
                    <w:bottom w:val="nil"/>
                    <w:right w:val="nil"/>
                  </w:tcBorders>
                  <w:shd w:val="clear" w:color="000000" w:fill="D3DFEE"/>
                  <w:vAlign w:val="center"/>
                  <w:hideMark/>
                </w:tcPr>
                <w:p w14:paraId="572C1D04" w14:textId="77777777" w:rsidR="00E17E01" w:rsidRPr="001C5CAA" w:rsidRDefault="00E17E01" w:rsidP="007656B0">
                  <w:pPr>
                    <w:spacing w:line="276" w:lineRule="auto"/>
                    <w:jc w:val="center"/>
                    <w:rPr>
                      <w:color w:val="000000"/>
                      <w:sz w:val="18"/>
                      <w:szCs w:val="18"/>
                    </w:rPr>
                  </w:pPr>
                  <w:r w:rsidRPr="001C5CAA">
                    <w:rPr>
                      <w:bCs/>
                      <w:color w:val="000000"/>
                      <w:sz w:val="18"/>
                      <w:szCs w:val="18"/>
                    </w:rPr>
                    <w:t>Dipendenti ARCEA: Claudia Cimino,</w:t>
                  </w:r>
                  <w:r w:rsidRPr="001C5CAA">
                    <w:rPr>
                      <w:bCs/>
                      <w:color w:val="000000"/>
                      <w:sz w:val="18"/>
                      <w:szCs w:val="18"/>
                    </w:rPr>
                    <w:br/>
                    <w:t>Ines Patrizia Abruzzo,</w:t>
                  </w:r>
                  <w:r w:rsidRPr="001C5CAA">
                    <w:rPr>
                      <w:bCs/>
                      <w:color w:val="000000"/>
                      <w:sz w:val="18"/>
                      <w:szCs w:val="18"/>
                    </w:rPr>
                    <w:br/>
                    <w:t>Bruno Magno.</w:t>
                  </w:r>
                </w:p>
              </w:tc>
              <w:tc>
                <w:tcPr>
                  <w:tcW w:w="0" w:type="auto"/>
                  <w:tcBorders>
                    <w:top w:val="nil"/>
                    <w:left w:val="nil"/>
                    <w:bottom w:val="nil"/>
                    <w:right w:val="nil"/>
                  </w:tcBorders>
                  <w:shd w:val="clear" w:color="000000" w:fill="D3DFEE"/>
                  <w:vAlign w:val="center"/>
                  <w:hideMark/>
                </w:tcPr>
                <w:p w14:paraId="52620548" w14:textId="77777777" w:rsidR="00E17E01" w:rsidRPr="001C5CAA" w:rsidRDefault="00E17E01" w:rsidP="007656B0">
                  <w:pPr>
                    <w:spacing w:line="276" w:lineRule="auto"/>
                    <w:jc w:val="center"/>
                    <w:rPr>
                      <w:color w:val="000000"/>
                      <w:sz w:val="18"/>
                      <w:szCs w:val="18"/>
                    </w:rPr>
                  </w:pPr>
                  <w:r w:rsidRPr="001C5CAA">
                    <w:rPr>
                      <w:bCs/>
                      <w:color w:val="000000"/>
                      <w:sz w:val="18"/>
                      <w:szCs w:val="18"/>
                    </w:rPr>
                    <w:t>4</w:t>
                  </w:r>
                </w:p>
              </w:tc>
            </w:tr>
            <w:tr w:rsidR="00817256" w:rsidRPr="001C5CAA" w14:paraId="32674F7B" w14:textId="77777777" w:rsidTr="007656B0">
              <w:trPr>
                <w:trHeight w:val="960"/>
              </w:trPr>
              <w:tc>
                <w:tcPr>
                  <w:tcW w:w="0" w:type="auto"/>
                  <w:tcBorders>
                    <w:top w:val="nil"/>
                    <w:left w:val="nil"/>
                    <w:bottom w:val="nil"/>
                    <w:right w:val="nil"/>
                  </w:tcBorders>
                  <w:shd w:val="clear" w:color="auto" w:fill="auto"/>
                  <w:vAlign w:val="center"/>
                  <w:hideMark/>
                </w:tcPr>
                <w:p w14:paraId="3FFDA5A4" w14:textId="77777777" w:rsidR="00E17E01" w:rsidRPr="001C5CAA" w:rsidRDefault="00E17E01" w:rsidP="007656B0">
                  <w:pPr>
                    <w:spacing w:line="276" w:lineRule="auto"/>
                    <w:jc w:val="center"/>
                    <w:rPr>
                      <w:b/>
                      <w:bCs/>
                      <w:color w:val="000000"/>
                      <w:sz w:val="18"/>
                      <w:szCs w:val="18"/>
                    </w:rPr>
                  </w:pPr>
                  <w:r w:rsidRPr="001C5CAA">
                    <w:rPr>
                      <w:b/>
                      <w:bCs/>
                      <w:color w:val="000000"/>
                      <w:sz w:val="18"/>
                      <w:szCs w:val="18"/>
                    </w:rPr>
                    <w:t>Le principali riforme in materia di finanza pubblica e la gestione della contabilità finanziaria, economica e patrimoniale.</w:t>
                  </w:r>
                </w:p>
              </w:tc>
              <w:tc>
                <w:tcPr>
                  <w:tcW w:w="0" w:type="auto"/>
                  <w:tcBorders>
                    <w:top w:val="nil"/>
                    <w:left w:val="nil"/>
                    <w:bottom w:val="nil"/>
                    <w:right w:val="nil"/>
                  </w:tcBorders>
                  <w:shd w:val="clear" w:color="auto" w:fill="auto"/>
                  <w:vAlign w:val="center"/>
                  <w:hideMark/>
                </w:tcPr>
                <w:p w14:paraId="00C85967" w14:textId="77777777" w:rsidR="00E17E01" w:rsidRPr="001C5CAA" w:rsidRDefault="00E17E01" w:rsidP="007656B0">
                  <w:pPr>
                    <w:spacing w:line="276" w:lineRule="auto"/>
                    <w:jc w:val="center"/>
                    <w:rPr>
                      <w:color w:val="000000"/>
                      <w:sz w:val="18"/>
                      <w:szCs w:val="18"/>
                    </w:rPr>
                  </w:pPr>
                  <w:r w:rsidRPr="001C5CAA">
                    <w:rPr>
                      <w:bCs/>
                      <w:color w:val="000000"/>
                      <w:sz w:val="18"/>
                      <w:szCs w:val="18"/>
                    </w:rPr>
                    <w:t xml:space="preserve"> Inizio: 23 ottobre 2017, per dieci giornate formative.</w:t>
                  </w:r>
                </w:p>
              </w:tc>
              <w:tc>
                <w:tcPr>
                  <w:tcW w:w="0" w:type="auto"/>
                  <w:tcBorders>
                    <w:top w:val="nil"/>
                    <w:left w:val="nil"/>
                    <w:bottom w:val="nil"/>
                    <w:right w:val="nil"/>
                  </w:tcBorders>
                  <w:shd w:val="clear" w:color="auto" w:fill="auto"/>
                  <w:vAlign w:val="center"/>
                  <w:hideMark/>
                </w:tcPr>
                <w:p w14:paraId="211A6936" w14:textId="77777777" w:rsidR="00E17E01" w:rsidRPr="001C5CAA" w:rsidRDefault="00E17E01" w:rsidP="007656B0">
                  <w:pPr>
                    <w:spacing w:line="276" w:lineRule="auto"/>
                    <w:jc w:val="center"/>
                    <w:rPr>
                      <w:color w:val="000000"/>
                      <w:sz w:val="18"/>
                      <w:szCs w:val="18"/>
                    </w:rPr>
                  </w:pPr>
                  <w:r w:rsidRPr="001C5CAA">
                    <w:rPr>
                      <w:bCs/>
                      <w:color w:val="000000"/>
                      <w:sz w:val="18"/>
                      <w:szCs w:val="18"/>
                    </w:rPr>
                    <w:t>Regione Calabria</w:t>
                  </w:r>
                </w:p>
              </w:tc>
              <w:tc>
                <w:tcPr>
                  <w:tcW w:w="0" w:type="auto"/>
                  <w:tcBorders>
                    <w:top w:val="nil"/>
                    <w:left w:val="nil"/>
                    <w:bottom w:val="nil"/>
                    <w:right w:val="nil"/>
                  </w:tcBorders>
                  <w:shd w:val="clear" w:color="auto" w:fill="auto"/>
                  <w:vAlign w:val="center"/>
                  <w:hideMark/>
                </w:tcPr>
                <w:p w14:paraId="0D42F737" w14:textId="77777777" w:rsidR="00E17E01" w:rsidRPr="001C5CAA" w:rsidRDefault="00E17E01" w:rsidP="007656B0">
                  <w:pPr>
                    <w:spacing w:line="276" w:lineRule="auto"/>
                    <w:jc w:val="center"/>
                    <w:rPr>
                      <w:color w:val="000000"/>
                      <w:sz w:val="18"/>
                      <w:szCs w:val="18"/>
                    </w:rPr>
                  </w:pPr>
                  <w:r w:rsidRPr="001C5CAA">
                    <w:rPr>
                      <w:bCs/>
                      <w:color w:val="000000"/>
                      <w:sz w:val="18"/>
                      <w:szCs w:val="18"/>
                    </w:rPr>
                    <w:t>Dipendente ARCEA: Eleonora Valeriano</w:t>
                  </w:r>
                </w:p>
              </w:tc>
              <w:tc>
                <w:tcPr>
                  <w:tcW w:w="0" w:type="auto"/>
                  <w:tcBorders>
                    <w:top w:val="nil"/>
                    <w:left w:val="nil"/>
                    <w:bottom w:val="nil"/>
                    <w:right w:val="nil"/>
                  </w:tcBorders>
                  <w:shd w:val="clear" w:color="auto" w:fill="auto"/>
                  <w:vAlign w:val="center"/>
                  <w:hideMark/>
                </w:tcPr>
                <w:p w14:paraId="5D12B99B" w14:textId="77777777" w:rsidR="00E17E01" w:rsidRPr="001C5CAA" w:rsidRDefault="00E17E01" w:rsidP="007656B0">
                  <w:pPr>
                    <w:spacing w:line="276" w:lineRule="auto"/>
                    <w:jc w:val="center"/>
                    <w:rPr>
                      <w:color w:val="000000"/>
                      <w:sz w:val="18"/>
                      <w:szCs w:val="18"/>
                    </w:rPr>
                  </w:pPr>
                  <w:r w:rsidRPr="001C5CAA">
                    <w:rPr>
                      <w:bCs/>
                      <w:color w:val="000000"/>
                      <w:sz w:val="18"/>
                      <w:szCs w:val="18"/>
                    </w:rPr>
                    <w:t>45</w:t>
                  </w:r>
                </w:p>
              </w:tc>
            </w:tr>
            <w:tr w:rsidR="00817256" w:rsidRPr="001C5CAA" w14:paraId="10A29B77" w14:textId="77777777" w:rsidTr="007656B0">
              <w:trPr>
                <w:trHeight w:val="960"/>
              </w:trPr>
              <w:tc>
                <w:tcPr>
                  <w:tcW w:w="0" w:type="auto"/>
                  <w:tcBorders>
                    <w:top w:val="nil"/>
                    <w:left w:val="nil"/>
                    <w:bottom w:val="nil"/>
                    <w:right w:val="nil"/>
                  </w:tcBorders>
                  <w:shd w:val="clear" w:color="000000" w:fill="D3DFEE"/>
                  <w:vAlign w:val="center"/>
                  <w:hideMark/>
                </w:tcPr>
                <w:p w14:paraId="4060ED96" w14:textId="77777777" w:rsidR="00E17E01" w:rsidRPr="001C5CAA" w:rsidRDefault="00E17E01" w:rsidP="007656B0">
                  <w:pPr>
                    <w:spacing w:line="276" w:lineRule="auto"/>
                    <w:jc w:val="center"/>
                    <w:rPr>
                      <w:b/>
                      <w:bCs/>
                      <w:color w:val="000000"/>
                      <w:sz w:val="18"/>
                      <w:szCs w:val="18"/>
                    </w:rPr>
                  </w:pPr>
                  <w:r w:rsidRPr="001C5CAA">
                    <w:rPr>
                      <w:b/>
                      <w:bCs/>
                      <w:color w:val="000000"/>
                      <w:sz w:val="18"/>
                      <w:szCs w:val="18"/>
                    </w:rPr>
                    <w:t>Strumenti e tecniche per la professione di Internal Auditor – Corso avanzato.</w:t>
                  </w:r>
                </w:p>
              </w:tc>
              <w:tc>
                <w:tcPr>
                  <w:tcW w:w="0" w:type="auto"/>
                  <w:tcBorders>
                    <w:top w:val="nil"/>
                    <w:left w:val="nil"/>
                    <w:bottom w:val="nil"/>
                    <w:right w:val="nil"/>
                  </w:tcBorders>
                  <w:shd w:val="clear" w:color="000000" w:fill="D3DFEE"/>
                  <w:vAlign w:val="center"/>
                  <w:hideMark/>
                </w:tcPr>
                <w:p w14:paraId="61876D68" w14:textId="77777777" w:rsidR="00E17E01" w:rsidRPr="001C5CAA" w:rsidRDefault="00E17E01" w:rsidP="007656B0">
                  <w:pPr>
                    <w:spacing w:line="276" w:lineRule="auto"/>
                    <w:jc w:val="center"/>
                    <w:rPr>
                      <w:color w:val="000000"/>
                      <w:sz w:val="18"/>
                      <w:szCs w:val="18"/>
                    </w:rPr>
                  </w:pPr>
                  <w:r w:rsidRPr="001C5CAA">
                    <w:rPr>
                      <w:color w:val="000000"/>
                      <w:sz w:val="18"/>
                      <w:szCs w:val="18"/>
                    </w:rPr>
                    <w:t>27 e 28 novembre 2017</w:t>
                  </w:r>
                </w:p>
              </w:tc>
              <w:tc>
                <w:tcPr>
                  <w:tcW w:w="0" w:type="auto"/>
                  <w:tcBorders>
                    <w:top w:val="nil"/>
                    <w:left w:val="nil"/>
                    <w:bottom w:val="nil"/>
                    <w:right w:val="nil"/>
                  </w:tcBorders>
                  <w:shd w:val="clear" w:color="000000" w:fill="D3DFEE"/>
                  <w:vAlign w:val="center"/>
                  <w:hideMark/>
                </w:tcPr>
                <w:p w14:paraId="237D076C" w14:textId="77777777" w:rsidR="00E17E01" w:rsidRPr="001C5CAA" w:rsidRDefault="00E17E01" w:rsidP="007656B0">
                  <w:pPr>
                    <w:spacing w:line="276" w:lineRule="auto"/>
                    <w:jc w:val="center"/>
                    <w:rPr>
                      <w:color w:val="000000"/>
                      <w:sz w:val="18"/>
                      <w:szCs w:val="18"/>
                    </w:rPr>
                  </w:pPr>
                  <w:r w:rsidRPr="001C5CAA">
                    <w:rPr>
                      <w:color w:val="000000"/>
                      <w:sz w:val="18"/>
                      <w:szCs w:val="18"/>
                    </w:rPr>
                    <w:t>AIIA - Associazione Italiana Internal Auditors</w:t>
                  </w:r>
                </w:p>
              </w:tc>
              <w:tc>
                <w:tcPr>
                  <w:tcW w:w="0" w:type="auto"/>
                  <w:tcBorders>
                    <w:top w:val="nil"/>
                    <w:left w:val="nil"/>
                    <w:bottom w:val="nil"/>
                    <w:right w:val="nil"/>
                  </w:tcBorders>
                  <w:shd w:val="clear" w:color="000000" w:fill="D3DFEE"/>
                  <w:vAlign w:val="center"/>
                  <w:hideMark/>
                </w:tcPr>
                <w:p w14:paraId="0E928F82" w14:textId="77777777" w:rsidR="00E17E01" w:rsidRPr="001C5CAA" w:rsidRDefault="00E17E01" w:rsidP="007656B0">
                  <w:pPr>
                    <w:spacing w:line="276" w:lineRule="auto"/>
                    <w:jc w:val="center"/>
                    <w:rPr>
                      <w:color w:val="000000"/>
                      <w:sz w:val="18"/>
                      <w:szCs w:val="18"/>
                    </w:rPr>
                  </w:pPr>
                  <w:r w:rsidRPr="001C5CAA">
                    <w:rPr>
                      <w:color w:val="000000"/>
                      <w:sz w:val="18"/>
                      <w:szCs w:val="18"/>
                    </w:rPr>
                    <w:t>Dipendente ARCEA: Stefania Agosto</w:t>
                  </w:r>
                </w:p>
              </w:tc>
              <w:tc>
                <w:tcPr>
                  <w:tcW w:w="0" w:type="auto"/>
                  <w:tcBorders>
                    <w:top w:val="nil"/>
                    <w:left w:val="nil"/>
                    <w:bottom w:val="nil"/>
                    <w:right w:val="nil"/>
                  </w:tcBorders>
                  <w:shd w:val="clear" w:color="000000" w:fill="D3DFEE"/>
                  <w:vAlign w:val="center"/>
                  <w:hideMark/>
                </w:tcPr>
                <w:p w14:paraId="27981677" w14:textId="77777777" w:rsidR="00E17E01" w:rsidRPr="001C5CAA" w:rsidRDefault="00E17E01" w:rsidP="007656B0">
                  <w:pPr>
                    <w:spacing w:line="276" w:lineRule="auto"/>
                    <w:jc w:val="center"/>
                    <w:rPr>
                      <w:color w:val="000000"/>
                      <w:sz w:val="18"/>
                      <w:szCs w:val="18"/>
                    </w:rPr>
                  </w:pPr>
                  <w:r w:rsidRPr="001C5CAA">
                    <w:rPr>
                      <w:color w:val="000000"/>
                      <w:sz w:val="18"/>
                      <w:szCs w:val="18"/>
                    </w:rPr>
                    <w:t>10</w:t>
                  </w:r>
                </w:p>
              </w:tc>
            </w:tr>
            <w:tr w:rsidR="00817256" w:rsidRPr="001C5CAA" w14:paraId="3EA22AC8" w14:textId="77777777" w:rsidTr="007656B0">
              <w:trPr>
                <w:trHeight w:val="1440"/>
              </w:trPr>
              <w:tc>
                <w:tcPr>
                  <w:tcW w:w="0" w:type="auto"/>
                  <w:tcBorders>
                    <w:top w:val="nil"/>
                    <w:left w:val="nil"/>
                    <w:bottom w:val="nil"/>
                    <w:right w:val="nil"/>
                  </w:tcBorders>
                  <w:shd w:val="clear" w:color="auto" w:fill="auto"/>
                  <w:vAlign w:val="center"/>
                  <w:hideMark/>
                </w:tcPr>
                <w:p w14:paraId="4932DB9A" w14:textId="77777777" w:rsidR="00E17E01" w:rsidRPr="001C5CAA" w:rsidRDefault="00E17E01" w:rsidP="007656B0">
                  <w:pPr>
                    <w:spacing w:line="276" w:lineRule="auto"/>
                    <w:jc w:val="center"/>
                    <w:rPr>
                      <w:b/>
                      <w:bCs/>
                      <w:color w:val="000000"/>
                      <w:sz w:val="18"/>
                      <w:szCs w:val="18"/>
                    </w:rPr>
                  </w:pPr>
                  <w:r w:rsidRPr="001C5CAA">
                    <w:rPr>
                      <w:b/>
                      <w:bCs/>
                      <w:color w:val="000000"/>
                      <w:sz w:val="18"/>
                      <w:szCs w:val="18"/>
                    </w:rPr>
                    <w:t>Seminario formativo Codice degli Appalti Pubblici con approfondimenti sul “</w:t>
                  </w:r>
                  <w:r w:rsidRPr="001C5CAA">
                    <w:rPr>
                      <w:b/>
                      <w:bCs/>
                      <w:i/>
                      <w:iCs/>
                      <w:color w:val="000000"/>
                      <w:sz w:val="18"/>
                      <w:szCs w:val="18"/>
                    </w:rPr>
                    <w:t>Soccorso Istruttorio”. Relatore: Prof. Fabio Saitta, docente presso l’Università Magna Graecia di Catanzaro.</w:t>
                  </w:r>
                </w:p>
              </w:tc>
              <w:tc>
                <w:tcPr>
                  <w:tcW w:w="0" w:type="auto"/>
                  <w:tcBorders>
                    <w:top w:val="nil"/>
                    <w:left w:val="nil"/>
                    <w:bottom w:val="nil"/>
                    <w:right w:val="nil"/>
                  </w:tcBorders>
                  <w:shd w:val="clear" w:color="auto" w:fill="auto"/>
                  <w:vAlign w:val="center"/>
                  <w:hideMark/>
                </w:tcPr>
                <w:p w14:paraId="3F1F85B4" w14:textId="77777777" w:rsidR="00E17E01" w:rsidRPr="001C5CAA" w:rsidRDefault="00E17E01" w:rsidP="007656B0">
                  <w:pPr>
                    <w:spacing w:line="276" w:lineRule="auto"/>
                    <w:jc w:val="center"/>
                    <w:rPr>
                      <w:color w:val="000000"/>
                      <w:sz w:val="18"/>
                      <w:szCs w:val="18"/>
                    </w:rPr>
                  </w:pPr>
                  <w:r w:rsidRPr="001C5CAA">
                    <w:rPr>
                      <w:color w:val="000000"/>
                      <w:sz w:val="18"/>
                      <w:szCs w:val="18"/>
                    </w:rPr>
                    <w:t>30-nov-17</w:t>
                  </w:r>
                </w:p>
              </w:tc>
              <w:tc>
                <w:tcPr>
                  <w:tcW w:w="0" w:type="auto"/>
                  <w:tcBorders>
                    <w:top w:val="nil"/>
                    <w:left w:val="nil"/>
                    <w:bottom w:val="nil"/>
                    <w:right w:val="nil"/>
                  </w:tcBorders>
                  <w:shd w:val="clear" w:color="auto" w:fill="auto"/>
                  <w:vAlign w:val="center"/>
                  <w:hideMark/>
                </w:tcPr>
                <w:p w14:paraId="37590D4D" w14:textId="77777777" w:rsidR="00E17E01" w:rsidRPr="001C5CAA" w:rsidRDefault="00E17E01" w:rsidP="007656B0">
                  <w:pPr>
                    <w:spacing w:line="276" w:lineRule="auto"/>
                    <w:jc w:val="center"/>
                    <w:rPr>
                      <w:color w:val="000000"/>
                      <w:sz w:val="18"/>
                      <w:szCs w:val="18"/>
                    </w:rPr>
                  </w:pPr>
                  <w:r w:rsidRPr="001C5CAA">
                    <w:rPr>
                      <w:color w:val="000000"/>
                      <w:sz w:val="18"/>
                      <w:szCs w:val="18"/>
                    </w:rPr>
                    <w:t>Arcea</w:t>
                  </w:r>
                </w:p>
              </w:tc>
              <w:tc>
                <w:tcPr>
                  <w:tcW w:w="0" w:type="auto"/>
                  <w:tcBorders>
                    <w:top w:val="nil"/>
                    <w:left w:val="nil"/>
                    <w:bottom w:val="nil"/>
                    <w:right w:val="nil"/>
                  </w:tcBorders>
                  <w:shd w:val="clear" w:color="auto" w:fill="auto"/>
                  <w:vAlign w:val="center"/>
                  <w:hideMark/>
                </w:tcPr>
                <w:p w14:paraId="6E6024AD" w14:textId="77777777" w:rsidR="00E17E01" w:rsidRPr="001C5CAA" w:rsidRDefault="00E17E01" w:rsidP="007656B0">
                  <w:pPr>
                    <w:spacing w:line="276" w:lineRule="auto"/>
                    <w:jc w:val="center"/>
                    <w:rPr>
                      <w:color w:val="000000"/>
                      <w:sz w:val="18"/>
                      <w:szCs w:val="18"/>
                    </w:rPr>
                  </w:pPr>
                  <w:r w:rsidRPr="001C5CAA">
                    <w:rPr>
                      <w:color w:val="000000"/>
                      <w:sz w:val="18"/>
                      <w:szCs w:val="18"/>
                    </w:rPr>
                    <w:t>Dipendenti Arcea/Dipartimento Agricoltura Regione Calabria/AdG</w:t>
                  </w:r>
                </w:p>
              </w:tc>
              <w:tc>
                <w:tcPr>
                  <w:tcW w:w="0" w:type="auto"/>
                  <w:tcBorders>
                    <w:top w:val="nil"/>
                    <w:left w:val="nil"/>
                    <w:bottom w:val="nil"/>
                    <w:right w:val="nil"/>
                  </w:tcBorders>
                  <w:shd w:val="clear" w:color="auto" w:fill="auto"/>
                  <w:vAlign w:val="center"/>
                  <w:hideMark/>
                </w:tcPr>
                <w:p w14:paraId="796BFBA7" w14:textId="77777777" w:rsidR="00E17E01" w:rsidRPr="001C5CAA" w:rsidRDefault="00E17E01" w:rsidP="007656B0">
                  <w:pPr>
                    <w:spacing w:line="276" w:lineRule="auto"/>
                    <w:jc w:val="center"/>
                    <w:rPr>
                      <w:color w:val="000000"/>
                      <w:sz w:val="18"/>
                      <w:szCs w:val="18"/>
                    </w:rPr>
                  </w:pPr>
                  <w:r w:rsidRPr="001C5CAA">
                    <w:rPr>
                      <w:color w:val="000000"/>
                      <w:sz w:val="18"/>
                      <w:szCs w:val="18"/>
                    </w:rPr>
                    <w:t>4</w:t>
                  </w:r>
                </w:p>
              </w:tc>
            </w:tr>
            <w:tr w:rsidR="00817256" w:rsidRPr="001C5CAA" w14:paraId="66B1A711" w14:textId="77777777" w:rsidTr="007656B0">
              <w:trPr>
                <w:trHeight w:val="960"/>
              </w:trPr>
              <w:tc>
                <w:tcPr>
                  <w:tcW w:w="0" w:type="auto"/>
                  <w:tcBorders>
                    <w:top w:val="nil"/>
                    <w:left w:val="nil"/>
                    <w:bottom w:val="nil"/>
                    <w:right w:val="nil"/>
                  </w:tcBorders>
                  <w:shd w:val="clear" w:color="000000" w:fill="D3DFEE"/>
                  <w:vAlign w:val="center"/>
                  <w:hideMark/>
                </w:tcPr>
                <w:p w14:paraId="6E5010E5" w14:textId="77777777" w:rsidR="00E17E01" w:rsidRPr="001C5CAA" w:rsidRDefault="00E17E01" w:rsidP="007656B0">
                  <w:pPr>
                    <w:spacing w:line="276" w:lineRule="auto"/>
                    <w:jc w:val="center"/>
                    <w:rPr>
                      <w:b/>
                      <w:bCs/>
                      <w:color w:val="000000"/>
                      <w:sz w:val="18"/>
                      <w:szCs w:val="18"/>
                    </w:rPr>
                  </w:pPr>
                  <w:r w:rsidRPr="001C5CAA">
                    <w:rPr>
                      <w:b/>
                      <w:bCs/>
                      <w:color w:val="000000"/>
                      <w:sz w:val="18"/>
                      <w:szCs w:val="18"/>
                    </w:rPr>
                    <w:t>Seminario formativo sulle Novità del Codice dei Contratti Pubblici. Relatore: Prof. Pierdanilo Melandro.</w:t>
                  </w:r>
                </w:p>
              </w:tc>
              <w:tc>
                <w:tcPr>
                  <w:tcW w:w="0" w:type="auto"/>
                  <w:tcBorders>
                    <w:top w:val="nil"/>
                    <w:left w:val="nil"/>
                    <w:bottom w:val="nil"/>
                    <w:right w:val="nil"/>
                  </w:tcBorders>
                  <w:shd w:val="clear" w:color="000000" w:fill="D3DFEE"/>
                  <w:vAlign w:val="center"/>
                  <w:hideMark/>
                </w:tcPr>
                <w:p w14:paraId="10A52405" w14:textId="77777777" w:rsidR="00E17E01" w:rsidRPr="001C5CAA" w:rsidRDefault="00E17E01" w:rsidP="007656B0">
                  <w:pPr>
                    <w:spacing w:line="276" w:lineRule="auto"/>
                    <w:jc w:val="center"/>
                    <w:rPr>
                      <w:color w:val="000000"/>
                      <w:sz w:val="18"/>
                      <w:szCs w:val="18"/>
                    </w:rPr>
                  </w:pPr>
                  <w:r w:rsidRPr="001C5CAA">
                    <w:rPr>
                      <w:color w:val="000000"/>
                      <w:sz w:val="18"/>
                      <w:szCs w:val="18"/>
                    </w:rPr>
                    <w:t>20-dic-17</w:t>
                  </w:r>
                </w:p>
              </w:tc>
              <w:tc>
                <w:tcPr>
                  <w:tcW w:w="0" w:type="auto"/>
                  <w:tcBorders>
                    <w:top w:val="nil"/>
                    <w:left w:val="nil"/>
                    <w:bottom w:val="nil"/>
                    <w:right w:val="nil"/>
                  </w:tcBorders>
                  <w:shd w:val="clear" w:color="000000" w:fill="D3DFEE"/>
                  <w:vAlign w:val="center"/>
                  <w:hideMark/>
                </w:tcPr>
                <w:p w14:paraId="2A638CD7" w14:textId="77777777" w:rsidR="00E17E01" w:rsidRPr="001C5CAA" w:rsidRDefault="00E17E01" w:rsidP="007656B0">
                  <w:pPr>
                    <w:spacing w:line="276" w:lineRule="auto"/>
                    <w:jc w:val="center"/>
                    <w:rPr>
                      <w:color w:val="000000"/>
                      <w:sz w:val="18"/>
                      <w:szCs w:val="18"/>
                    </w:rPr>
                  </w:pPr>
                  <w:r w:rsidRPr="001C5CAA">
                    <w:rPr>
                      <w:color w:val="000000"/>
                      <w:sz w:val="18"/>
                      <w:szCs w:val="18"/>
                    </w:rPr>
                    <w:t>Arcea</w:t>
                  </w:r>
                </w:p>
              </w:tc>
              <w:tc>
                <w:tcPr>
                  <w:tcW w:w="0" w:type="auto"/>
                  <w:tcBorders>
                    <w:top w:val="nil"/>
                    <w:left w:val="nil"/>
                    <w:bottom w:val="nil"/>
                    <w:right w:val="nil"/>
                  </w:tcBorders>
                  <w:shd w:val="clear" w:color="000000" w:fill="D3DFEE"/>
                  <w:vAlign w:val="center"/>
                  <w:hideMark/>
                </w:tcPr>
                <w:p w14:paraId="481ED059" w14:textId="77777777" w:rsidR="00E17E01" w:rsidRPr="001C5CAA" w:rsidRDefault="00E17E01" w:rsidP="007656B0">
                  <w:pPr>
                    <w:spacing w:line="276" w:lineRule="auto"/>
                    <w:jc w:val="center"/>
                    <w:rPr>
                      <w:color w:val="000000"/>
                      <w:sz w:val="18"/>
                      <w:szCs w:val="18"/>
                    </w:rPr>
                  </w:pPr>
                  <w:r w:rsidRPr="001C5CAA">
                    <w:rPr>
                      <w:color w:val="000000"/>
                      <w:sz w:val="18"/>
                      <w:szCs w:val="18"/>
                    </w:rPr>
                    <w:t>Dipendenti Arcea/Dipartimento Agricoltura Regione Calabria/AdG</w:t>
                  </w:r>
                </w:p>
              </w:tc>
              <w:tc>
                <w:tcPr>
                  <w:tcW w:w="0" w:type="auto"/>
                  <w:tcBorders>
                    <w:top w:val="nil"/>
                    <w:left w:val="nil"/>
                    <w:bottom w:val="nil"/>
                    <w:right w:val="nil"/>
                  </w:tcBorders>
                  <w:shd w:val="clear" w:color="000000" w:fill="D3DFEE"/>
                  <w:vAlign w:val="center"/>
                  <w:hideMark/>
                </w:tcPr>
                <w:p w14:paraId="612BC1AB" w14:textId="77777777" w:rsidR="00E17E01" w:rsidRPr="001C5CAA" w:rsidRDefault="00E17E01" w:rsidP="007656B0">
                  <w:pPr>
                    <w:spacing w:line="276" w:lineRule="auto"/>
                    <w:jc w:val="center"/>
                    <w:rPr>
                      <w:color w:val="000000"/>
                      <w:sz w:val="18"/>
                      <w:szCs w:val="18"/>
                    </w:rPr>
                  </w:pPr>
                  <w:r w:rsidRPr="001C5CAA">
                    <w:rPr>
                      <w:color w:val="000000"/>
                      <w:sz w:val="18"/>
                      <w:szCs w:val="18"/>
                    </w:rPr>
                    <w:t>4</w:t>
                  </w:r>
                </w:p>
              </w:tc>
            </w:tr>
            <w:tr w:rsidR="00817256" w:rsidRPr="001C5CAA" w14:paraId="520E077A" w14:textId="77777777" w:rsidTr="007656B0">
              <w:trPr>
                <w:trHeight w:val="300"/>
              </w:trPr>
              <w:tc>
                <w:tcPr>
                  <w:tcW w:w="0" w:type="auto"/>
                  <w:tcBorders>
                    <w:top w:val="nil"/>
                    <w:left w:val="nil"/>
                    <w:bottom w:val="nil"/>
                    <w:right w:val="nil"/>
                  </w:tcBorders>
                  <w:shd w:val="clear" w:color="auto" w:fill="auto"/>
                  <w:noWrap/>
                  <w:vAlign w:val="bottom"/>
                  <w:hideMark/>
                </w:tcPr>
                <w:p w14:paraId="4863313C" w14:textId="77777777" w:rsidR="00E17E01" w:rsidRPr="001C5CAA" w:rsidRDefault="00E17E01" w:rsidP="007656B0">
                  <w:pPr>
                    <w:spacing w:line="276" w:lineRule="auto"/>
                    <w:rPr>
                      <w:color w:val="000000"/>
                      <w:sz w:val="22"/>
                      <w:szCs w:val="22"/>
                    </w:rPr>
                  </w:pPr>
                </w:p>
              </w:tc>
              <w:tc>
                <w:tcPr>
                  <w:tcW w:w="0" w:type="auto"/>
                  <w:tcBorders>
                    <w:top w:val="nil"/>
                    <w:left w:val="nil"/>
                    <w:bottom w:val="nil"/>
                    <w:right w:val="nil"/>
                  </w:tcBorders>
                  <w:shd w:val="clear" w:color="auto" w:fill="auto"/>
                  <w:noWrap/>
                  <w:vAlign w:val="bottom"/>
                  <w:hideMark/>
                </w:tcPr>
                <w:p w14:paraId="2064A084" w14:textId="77777777" w:rsidR="00E17E01" w:rsidRPr="001C5CAA" w:rsidRDefault="00E17E01" w:rsidP="007656B0">
                  <w:pPr>
                    <w:spacing w:line="276" w:lineRule="auto"/>
                    <w:rPr>
                      <w:color w:val="000000"/>
                      <w:sz w:val="22"/>
                      <w:szCs w:val="22"/>
                    </w:rPr>
                  </w:pPr>
                </w:p>
              </w:tc>
              <w:tc>
                <w:tcPr>
                  <w:tcW w:w="0" w:type="auto"/>
                  <w:tcBorders>
                    <w:top w:val="nil"/>
                    <w:left w:val="nil"/>
                    <w:bottom w:val="nil"/>
                    <w:right w:val="nil"/>
                  </w:tcBorders>
                  <w:shd w:val="clear" w:color="auto" w:fill="auto"/>
                  <w:noWrap/>
                  <w:vAlign w:val="bottom"/>
                  <w:hideMark/>
                </w:tcPr>
                <w:p w14:paraId="4F6EBA00" w14:textId="77777777" w:rsidR="00E17E01" w:rsidRPr="001C5CAA" w:rsidRDefault="00E17E01" w:rsidP="007656B0">
                  <w:pPr>
                    <w:spacing w:line="276" w:lineRule="auto"/>
                    <w:rPr>
                      <w:color w:val="000000"/>
                      <w:sz w:val="22"/>
                      <w:szCs w:val="22"/>
                    </w:rPr>
                  </w:pPr>
                </w:p>
              </w:tc>
              <w:tc>
                <w:tcPr>
                  <w:tcW w:w="0" w:type="auto"/>
                  <w:tcBorders>
                    <w:top w:val="nil"/>
                    <w:left w:val="nil"/>
                    <w:bottom w:val="nil"/>
                    <w:right w:val="nil"/>
                  </w:tcBorders>
                  <w:shd w:val="clear" w:color="auto" w:fill="auto"/>
                  <w:noWrap/>
                  <w:vAlign w:val="bottom"/>
                  <w:hideMark/>
                </w:tcPr>
                <w:p w14:paraId="65E267DE" w14:textId="77777777" w:rsidR="00E17E01" w:rsidRPr="001C5CAA" w:rsidRDefault="00E17E01" w:rsidP="007656B0">
                  <w:pPr>
                    <w:spacing w:line="276" w:lineRule="auto"/>
                    <w:rPr>
                      <w:color w:val="000000"/>
                      <w:sz w:val="22"/>
                      <w:szCs w:val="22"/>
                    </w:rPr>
                  </w:pPr>
                </w:p>
              </w:tc>
              <w:tc>
                <w:tcPr>
                  <w:tcW w:w="0" w:type="auto"/>
                  <w:tcBorders>
                    <w:top w:val="nil"/>
                    <w:left w:val="nil"/>
                    <w:bottom w:val="nil"/>
                    <w:right w:val="nil"/>
                  </w:tcBorders>
                  <w:shd w:val="clear" w:color="auto" w:fill="auto"/>
                  <w:noWrap/>
                  <w:vAlign w:val="bottom"/>
                  <w:hideMark/>
                </w:tcPr>
                <w:p w14:paraId="39B78FA2" w14:textId="77777777" w:rsidR="00E17E01" w:rsidRPr="00817256" w:rsidRDefault="00E17E01" w:rsidP="007656B0">
                  <w:pPr>
                    <w:spacing w:line="276" w:lineRule="auto"/>
                    <w:jc w:val="right"/>
                    <w:rPr>
                      <w:b/>
                      <w:color w:val="000000"/>
                      <w:sz w:val="18"/>
                      <w:szCs w:val="18"/>
                    </w:rPr>
                  </w:pPr>
                  <w:r w:rsidRPr="00817256">
                    <w:rPr>
                      <w:b/>
                      <w:color w:val="000000"/>
                      <w:sz w:val="18"/>
                      <w:szCs w:val="18"/>
                    </w:rPr>
                    <w:t>102</w:t>
                  </w:r>
                </w:p>
              </w:tc>
            </w:tr>
            <w:tr w:rsidR="00817256" w:rsidRPr="001C5CAA" w14:paraId="07F16B6F" w14:textId="77777777" w:rsidTr="007656B0">
              <w:trPr>
                <w:trHeight w:val="300"/>
              </w:trPr>
              <w:tc>
                <w:tcPr>
                  <w:tcW w:w="0" w:type="auto"/>
                  <w:tcBorders>
                    <w:top w:val="nil"/>
                    <w:left w:val="nil"/>
                    <w:bottom w:val="nil"/>
                    <w:right w:val="nil"/>
                  </w:tcBorders>
                  <w:shd w:val="clear" w:color="auto" w:fill="auto"/>
                  <w:noWrap/>
                  <w:vAlign w:val="bottom"/>
                </w:tcPr>
                <w:p w14:paraId="7F41B40D" w14:textId="77777777" w:rsidR="00E17E01" w:rsidRPr="001C5CAA" w:rsidRDefault="00E17E01" w:rsidP="007656B0">
                  <w:pPr>
                    <w:spacing w:line="276" w:lineRule="auto"/>
                    <w:rPr>
                      <w:color w:val="000000"/>
                      <w:sz w:val="22"/>
                      <w:szCs w:val="22"/>
                    </w:rPr>
                  </w:pPr>
                </w:p>
              </w:tc>
              <w:tc>
                <w:tcPr>
                  <w:tcW w:w="0" w:type="auto"/>
                  <w:tcBorders>
                    <w:top w:val="nil"/>
                    <w:left w:val="nil"/>
                    <w:bottom w:val="nil"/>
                    <w:right w:val="nil"/>
                  </w:tcBorders>
                  <w:shd w:val="clear" w:color="auto" w:fill="auto"/>
                  <w:noWrap/>
                  <w:vAlign w:val="bottom"/>
                </w:tcPr>
                <w:p w14:paraId="16A543AC" w14:textId="77777777" w:rsidR="00E17E01" w:rsidRPr="001C5CAA" w:rsidRDefault="00E17E01" w:rsidP="007656B0">
                  <w:pPr>
                    <w:spacing w:line="276" w:lineRule="auto"/>
                    <w:rPr>
                      <w:color w:val="000000"/>
                      <w:sz w:val="22"/>
                      <w:szCs w:val="22"/>
                    </w:rPr>
                  </w:pPr>
                </w:p>
              </w:tc>
              <w:tc>
                <w:tcPr>
                  <w:tcW w:w="0" w:type="auto"/>
                  <w:tcBorders>
                    <w:top w:val="nil"/>
                    <w:left w:val="nil"/>
                    <w:bottom w:val="nil"/>
                    <w:right w:val="nil"/>
                  </w:tcBorders>
                  <w:shd w:val="clear" w:color="auto" w:fill="auto"/>
                  <w:noWrap/>
                  <w:vAlign w:val="bottom"/>
                </w:tcPr>
                <w:p w14:paraId="5D21D501" w14:textId="77777777" w:rsidR="00E17E01" w:rsidRPr="001C5CAA" w:rsidRDefault="00E17E01" w:rsidP="007656B0">
                  <w:pPr>
                    <w:spacing w:line="276" w:lineRule="auto"/>
                    <w:rPr>
                      <w:color w:val="000000"/>
                      <w:sz w:val="22"/>
                      <w:szCs w:val="22"/>
                    </w:rPr>
                  </w:pPr>
                </w:p>
              </w:tc>
              <w:tc>
                <w:tcPr>
                  <w:tcW w:w="0" w:type="auto"/>
                  <w:tcBorders>
                    <w:top w:val="nil"/>
                    <w:left w:val="nil"/>
                    <w:bottom w:val="nil"/>
                    <w:right w:val="nil"/>
                  </w:tcBorders>
                  <w:shd w:val="clear" w:color="auto" w:fill="auto"/>
                  <w:noWrap/>
                  <w:vAlign w:val="bottom"/>
                </w:tcPr>
                <w:p w14:paraId="75F5780D" w14:textId="77777777" w:rsidR="00E17E01" w:rsidRPr="001C5CAA" w:rsidRDefault="00E17E01" w:rsidP="007656B0">
                  <w:pPr>
                    <w:spacing w:line="276" w:lineRule="auto"/>
                    <w:rPr>
                      <w:color w:val="000000"/>
                      <w:sz w:val="22"/>
                      <w:szCs w:val="22"/>
                    </w:rPr>
                  </w:pPr>
                </w:p>
              </w:tc>
              <w:tc>
                <w:tcPr>
                  <w:tcW w:w="0" w:type="auto"/>
                  <w:tcBorders>
                    <w:top w:val="nil"/>
                    <w:left w:val="nil"/>
                    <w:bottom w:val="nil"/>
                    <w:right w:val="nil"/>
                  </w:tcBorders>
                  <w:shd w:val="clear" w:color="auto" w:fill="auto"/>
                  <w:noWrap/>
                  <w:vAlign w:val="bottom"/>
                </w:tcPr>
                <w:p w14:paraId="650B921E" w14:textId="77777777" w:rsidR="00E17E01" w:rsidRPr="00AA2B0E" w:rsidRDefault="00E17E01" w:rsidP="007656B0">
                  <w:pPr>
                    <w:spacing w:line="276" w:lineRule="auto"/>
                    <w:jc w:val="right"/>
                    <w:rPr>
                      <w:b/>
                      <w:color w:val="000000"/>
                      <w:sz w:val="32"/>
                      <w:szCs w:val="32"/>
                    </w:rPr>
                  </w:pPr>
                </w:p>
              </w:tc>
            </w:tr>
          </w:tbl>
          <w:p w14:paraId="034CD254" w14:textId="0431EDFB" w:rsidR="00E17E01" w:rsidRDefault="00613853"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La misurazione dell’indicatore è, pertanto, pari a </w:t>
            </w:r>
            <w:r w:rsidRPr="00613853">
              <w:rPr>
                <w:b/>
                <w:sz w:val="18"/>
                <w:szCs w:val="18"/>
              </w:rPr>
              <w:t>102</w:t>
            </w:r>
            <w:r>
              <w:rPr>
                <w:b/>
                <w:sz w:val="18"/>
                <w:szCs w:val="18"/>
              </w:rPr>
              <w:t>.</w:t>
            </w:r>
          </w:p>
          <w:p w14:paraId="7FA001F2" w14:textId="5BD9C797" w:rsidR="00E17E01" w:rsidRPr="00E17E01" w:rsidRDefault="00E17E01" w:rsidP="00E17E01">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E17E01">
              <w:rPr>
                <w:color w:val="000000"/>
                <w:sz w:val="20"/>
                <w:szCs w:val="20"/>
              </w:rPr>
              <w:t xml:space="preserve">Poiché il target era fissato a </w:t>
            </w:r>
            <w:r w:rsidRPr="00613853">
              <w:rPr>
                <w:color w:val="000000"/>
                <w:sz w:val="18"/>
                <w:szCs w:val="18"/>
              </w:rPr>
              <w:t>100</w:t>
            </w:r>
            <w:r w:rsidRPr="00E17E01">
              <w:rPr>
                <w:color w:val="000000"/>
                <w:sz w:val="20"/>
                <w:szCs w:val="20"/>
              </w:rPr>
              <w:t xml:space="preserve">, </w:t>
            </w:r>
            <w:r w:rsidR="00613853" w:rsidRPr="00FA10C7">
              <w:rPr>
                <w:sz w:val="18"/>
                <w:szCs w:val="18"/>
              </w:rPr>
              <w:t xml:space="preserve">la realizzazione dell’indicatore </w:t>
            </w:r>
            <w:r w:rsidRPr="00E17E01">
              <w:rPr>
                <w:color w:val="000000"/>
                <w:sz w:val="20"/>
                <w:szCs w:val="20"/>
              </w:rPr>
              <w:t xml:space="preserve">è pari al </w:t>
            </w:r>
            <w:r w:rsidRPr="00E17E01">
              <w:rPr>
                <w:b/>
                <w:color w:val="000000"/>
                <w:sz w:val="52"/>
                <w:szCs w:val="52"/>
              </w:rPr>
              <w:t>100%</w:t>
            </w:r>
          </w:p>
          <w:p w14:paraId="4B419CCC" w14:textId="77777777" w:rsidR="00E17E01" w:rsidRPr="001C5CAA" w:rsidRDefault="00E17E01"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4B828C45" w14:textId="77777777" w:rsidR="001C5CAA" w:rsidRPr="001C5CAA" w:rsidRDefault="001C5CAA" w:rsidP="001C5CAA">
            <w:pPr>
              <w:tabs>
                <w:tab w:val="left" w:pos="287"/>
              </w:tabs>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p>
        </w:tc>
      </w:tr>
      <w:tr w:rsidR="001C5CAA" w:rsidRPr="001C5CAA" w14:paraId="588637FF" w14:textId="77777777" w:rsidTr="00747A15">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326" w:type="pct"/>
            <w:vMerge/>
          </w:tcPr>
          <w:p w14:paraId="00A3C876" w14:textId="77777777" w:rsidR="001C5CAA" w:rsidRPr="001C5CAA" w:rsidRDefault="001C5CAA" w:rsidP="001C5CAA">
            <w:pPr>
              <w:spacing w:line="276" w:lineRule="auto"/>
              <w:jc w:val="center"/>
              <w:rPr>
                <w:b w:val="0"/>
                <w:sz w:val="18"/>
                <w:szCs w:val="18"/>
              </w:rPr>
            </w:pPr>
          </w:p>
        </w:tc>
        <w:tc>
          <w:tcPr>
            <w:tcW w:w="315" w:type="pct"/>
          </w:tcPr>
          <w:p w14:paraId="264DFE0E" w14:textId="77777777" w:rsidR="001C5CAA" w:rsidRPr="001C5CAA" w:rsidRDefault="001C5CAA" w:rsidP="001C5CAA">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7" w:type="pct"/>
          </w:tcPr>
          <w:p w14:paraId="191838DB"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I1.1.3: Rapporto tra impegni assunti per ogni capitolo e stanziamenti a bilancio per ogni capitolo (&lt; 1). (</w:t>
            </w:r>
            <w:r w:rsidRPr="001C5CAA">
              <w:rPr>
                <w:i/>
                <w:sz w:val="18"/>
                <w:szCs w:val="18"/>
              </w:rPr>
              <w:t>Desumibile dalla contabilità economico-finanziaria dell’ente</w:t>
            </w:r>
            <w:r w:rsidRPr="001C5CAA">
              <w:rPr>
                <w:sz w:val="18"/>
                <w:szCs w:val="18"/>
              </w:rPr>
              <w:t>) (</w:t>
            </w:r>
            <w:r w:rsidRPr="001C5CAA">
              <w:rPr>
                <w:b/>
                <w:sz w:val="18"/>
                <w:szCs w:val="18"/>
                <w:u w:val="single"/>
              </w:rPr>
              <w:t>peso 20%</w:t>
            </w:r>
            <w:r w:rsidRPr="001C5CAA">
              <w:rPr>
                <w:sz w:val="18"/>
                <w:szCs w:val="18"/>
              </w:rPr>
              <w:t>)</w:t>
            </w:r>
          </w:p>
          <w:p w14:paraId="5149D966" w14:textId="77777777" w:rsidR="001C5CAA" w:rsidRPr="001C5CAA" w:rsidRDefault="001C5CAA" w:rsidP="001C5CAA">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30" w:type="pct"/>
          </w:tcPr>
          <w:p w14:paraId="19260A37"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&lt; 1</w:t>
            </w:r>
          </w:p>
        </w:tc>
        <w:tc>
          <w:tcPr>
            <w:tcW w:w="305" w:type="pct"/>
          </w:tcPr>
          <w:p w14:paraId="6362AE47" w14:textId="5AC2430C"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b/>
                <w:bCs/>
                <w:sz w:val="18"/>
                <w:szCs w:val="18"/>
              </w:rPr>
            </w:pPr>
            <w:r w:rsidRPr="001C5CAA">
              <w:rPr>
                <w:b/>
                <w:bCs/>
                <w:sz w:val="18"/>
                <w:szCs w:val="18"/>
              </w:rPr>
              <w:t>73</w:t>
            </w:r>
            <w:r w:rsidR="003D0ED0">
              <w:rPr>
                <w:b/>
                <w:bCs/>
                <w:sz w:val="18"/>
                <w:szCs w:val="18"/>
              </w:rPr>
              <w:t>,04</w:t>
            </w:r>
            <w:r w:rsidRPr="001C5CAA">
              <w:rPr>
                <w:b/>
                <w:bCs/>
                <w:sz w:val="18"/>
                <w:szCs w:val="18"/>
              </w:rPr>
              <w:t>%</w:t>
            </w:r>
          </w:p>
        </w:tc>
        <w:tc>
          <w:tcPr>
            <w:tcW w:w="330" w:type="pct"/>
          </w:tcPr>
          <w:p w14:paraId="5BC4D2E0" w14:textId="69930FC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73</w:t>
            </w:r>
            <w:r w:rsidR="003D0ED0">
              <w:rPr>
                <w:sz w:val="18"/>
                <w:szCs w:val="18"/>
              </w:rPr>
              <w:t>,04</w:t>
            </w:r>
            <w:r w:rsidRPr="001C5CAA">
              <w:rPr>
                <w:sz w:val="18"/>
                <w:szCs w:val="18"/>
              </w:rPr>
              <w:t>%</w:t>
            </w:r>
          </w:p>
        </w:tc>
        <w:tc>
          <w:tcPr>
            <w:tcW w:w="2938" w:type="pct"/>
          </w:tcPr>
          <w:p w14:paraId="28DAC999" w14:textId="77777777" w:rsidR="001C5CAA" w:rsidRPr="001C5CAA" w:rsidRDefault="001C5CAA" w:rsidP="001C5CAA">
            <w:pPr>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Il presente indicatore è stato inserito, in recepimento di un suggerimento dell’OIV, per dare evidenza dello stato di salute finanziaria dell’Agenzia. Si premette che dall’anno 2018 è stato sostituito da nuovi indicatori direttamente riconnessi al Piano degli Indicatori, che sono considerati maggiormente rappresentativi delle seguenti dimensioni: equilibrio economico-finanziario, entrate, rapporto spese/costi, patrimonio, indebitamento.</w:t>
            </w:r>
          </w:p>
          <w:p w14:paraId="6C74AD79"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p>
          <w:p w14:paraId="532FF251"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Ai fini del calcolo del presente indicatore, è stato seguito il seguente iter metodologico. </w:t>
            </w:r>
          </w:p>
          <w:p w14:paraId="716FF4E6"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p>
          <w:p w14:paraId="6F1315D6"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Preliminarmente è necessario sottolineare come le spese dell’Agenzia sono riferibili a tre “missioni” e cinque “programmi” per come di seguito dettagliato: </w:t>
            </w:r>
          </w:p>
          <w:p w14:paraId="4A399D5D"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b/>
                <w:sz w:val="18"/>
                <w:szCs w:val="18"/>
              </w:rPr>
            </w:pPr>
          </w:p>
          <w:p w14:paraId="1F56E4E9"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b/>
                <w:sz w:val="18"/>
                <w:szCs w:val="18"/>
              </w:rPr>
            </w:pPr>
            <w:r w:rsidRPr="001C5CAA">
              <w:rPr>
                <w:b/>
                <w:sz w:val="18"/>
                <w:szCs w:val="18"/>
              </w:rPr>
              <w:t>MISSIONI</w:t>
            </w:r>
          </w:p>
          <w:p w14:paraId="6398763D" w14:textId="77777777" w:rsidR="001C5CAA" w:rsidRPr="001C5CAA" w:rsidRDefault="001C5CAA" w:rsidP="001C5CAA">
            <w:pPr>
              <w:pStyle w:val="Paragrafoelenco"/>
              <w:numPr>
                <w:ilvl w:val="0"/>
                <w:numId w:val="3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Missione: 1: Servizi istituzionali, generali e di gestione</w:t>
            </w:r>
          </w:p>
          <w:p w14:paraId="6AFCF9D1" w14:textId="77777777" w:rsidR="001C5CAA" w:rsidRPr="001C5CAA" w:rsidRDefault="001C5CAA" w:rsidP="001C5CAA">
            <w:pPr>
              <w:pStyle w:val="Paragrafoelenco"/>
              <w:numPr>
                <w:ilvl w:val="0"/>
                <w:numId w:val="3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Missione: 16: Agricoltura, politiche agroalimentari e pesca</w:t>
            </w:r>
          </w:p>
          <w:p w14:paraId="0608CA34" w14:textId="77777777" w:rsidR="001C5CAA" w:rsidRPr="001C5CAA" w:rsidRDefault="001C5CAA" w:rsidP="001C5CAA">
            <w:pPr>
              <w:pStyle w:val="Paragrafoelenco"/>
              <w:numPr>
                <w:ilvl w:val="0"/>
                <w:numId w:val="3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Missione: 99: SERVIZI PER CONTO TERZI</w:t>
            </w:r>
          </w:p>
          <w:p w14:paraId="1A41E95C"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b/>
                <w:sz w:val="18"/>
                <w:szCs w:val="18"/>
              </w:rPr>
            </w:pPr>
            <w:r w:rsidRPr="001C5CAA">
              <w:rPr>
                <w:b/>
                <w:sz w:val="18"/>
                <w:szCs w:val="18"/>
              </w:rPr>
              <w:t xml:space="preserve">PROGRAMMI </w:t>
            </w:r>
          </w:p>
          <w:p w14:paraId="6DA2384C" w14:textId="77777777" w:rsidR="001C5CAA" w:rsidRPr="001C5CAA" w:rsidRDefault="001C5CAA" w:rsidP="001C5CAA">
            <w:pPr>
              <w:pStyle w:val="Paragrafoelenco"/>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Programma 1.1: Organi istituzionali</w:t>
            </w:r>
          </w:p>
          <w:p w14:paraId="0356BF90" w14:textId="77777777" w:rsidR="001C5CAA" w:rsidRPr="001C5CAA" w:rsidRDefault="001C5CAA" w:rsidP="001C5CAA">
            <w:pPr>
              <w:pStyle w:val="Paragrafoelenco"/>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Programma 1.2 :Segreteria generale</w:t>
            </w:r>
          </w:p>
          <w:p w14:paraId="31FFA5D8" w14:textId="77777777" w:rsidR="001C5CAA" w:rsidRPr="001C5CAA" w:rsidRDefault="001C5CAA" w:rsidP="001C5CAA">
            <w:pPr>
              <w:pStyle w:val="Paragrafoelenco"/>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Programma 1.10: Risorse umane</w:t>
            </w:r>
          </w:p>
          <w:p w14:paraId="378A2197" w14:textId="77777777" w:rsidR="001C5CAA" w:rsidRPr="001C5CAA" w:rsidRDefault="001C5CAA" w:rsidP="001C5CAA">
            <w:pPr>
              <w:pStyle w:val="Paragrafoelenco"/>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Programma 16.1</w:t>
            </w:r>
            <w:r w:rsidRPr="001C5CAA">
              <w:rPr>
                <w:rFonts w:ascii="Times New Roman" w:hAnsi="Times New Roman" w:cs="Times New Roman"/>
                <w:sz w:val="18"/>
                <w:szCs w:val="18"/>
              </w:rPr>
              <w:tab/>
              <w:t>Sviluppo del settore agricolo e del sistema agroalimentare</w:t>
            </w:r>
          </w:p>
          <w:p w14:paraId="49377AB1" w14:textId="77777777" w:rsidR="001C5CAA" w:rsidRPr="001C5CAA" w:rsidRDefault="001C5CAA" w:rsidP="001C5CAA">
            <w:pPr>
              <w:pStyle w:val="Paragrafoelenco"/>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Programma 99.1</w:t>
            </w:r>
            <w:r w:rsidRPr="001C5CAA">
              <w:rPr>
                <w:rFonts w:ascii="Times New Roman" w:hAnsi="Times New Roman" w:cs="Times New Roman"/>
                <w:sz w:val="18"/>
                <w:szCs w:val="18"/>
              </w:rPr>
              <w:tab/>
              <w:t>Servizi per conto terzi - Partite di giro</w:t>
            </w:r>
          </w:p>
          <w:p w14:paraId="706AB429"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Per ogni missione e programma sono stati estrapolati i dati di riferimento dal documento relativo alle spese contenuto nel Rendiconto 2017 e pubblicato al seguente nel portale della Trasparenza ai seguenti indirizzi: </w:t>
            </w:r>
          </w:p>
          <w:p w14:paraId="488E7D42" w14:textId="77777777" w:rsidR="001C5CAA" w:rsidRPr="001C5CAA" w:rsidRDefault="00D318AE" w:rsidP="001C5CAA">
            <w:pPr>
              <w:pStyle w:val="Paragrafoelenco"/>
              <w:numPr>
                <w:ilvl w:val="0"/>
                <w:numId w:val="3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hyperlink r:id="rId56" w:history="1">
              <w:r w:rsidR="001C5CAA" w:rsidRPr="001C5CAA">
                <w:rPr>
                  <w:rStyle w:val="Collegamentoipertestuale"/>
                  <w:rFonts w:ascii="Times New Roman" w:hAnsi="Times New Roman" w:cs="Times New Roman"/>
                  <w:sz w:val="18"/>
                  <w:szCs w:val="18"/>
                </w:rPr>
                <w:t>http://trasparenza.arcea.it/tr/13_/01_Bilancio%20Preventivo%20e%20Consuntivo/Bilancio%20Consuntivo/Rendiconto%20Generale%20Esercizio%20Finanziario%202017%20-%20%20SPESE%20(excel%20aperto).xlsx</w:t>
              </w:r>
            </w:hyperlink>
            <w:r w:rsidR="001C5CAA" w:rsidRPr="001C5CAA">
              <w:rPr>
                <w:rFonts w:ascii="Times New Roman" w:hAnsi="Times New Roman" w:cs="Times New Roman"/>
                <w:sz w:val="18"/>
                <w:szCs w:val="18"/>
              </w:rPr>
              <w:t xml:space="preserve"> (excel aperto)</w:t>
            </w:r>
          </w:p>
          <w:p w14:paraId="1D682A44" w14:textId="77777777" w:rsidR="001C5CAA" w:rsidRPr="001C5CAA" w:rsidRDefault="00D318AE" w:rsidP="001C5CAA">
            <w:pPr>
              <w:pStyle w:val="Paragrafoelenco"/>
              <w:numPr>
                <w:ilvl w:val="0"/>
                <w:numId w:val="3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hyperlink r:id="rId57" w:history="1">
              <w:r w:rsidR="001C5CAA" w:rsidRPr="001C5CAA">
                <w:rPr>
                  <w:rStyle w:val="Collegamentoipertestuale"/>
                  <w:rFonts w:ascii="Times New Roman" w:hAnsi="Times New Roman" w:cs="Times New Roman"/>
                  <w:sz w:val="18"/>
                  <w:szCs w:val="18"/>
                </w:rPr>
                <w:t>http://trasparenza.arcea.it/tr/13_/01_Bilancio%20Preventivo%20e%20Consuntivo/Bilancio%20Consuntivo/Rendiconto%20Generale%20Esercizio%20Finanziario%202017%20-%20%20SPESE%20(pdf%20aperto).pdf</w:t>
              </w:r>
            </w:hyperlink>
            <w:r w:rsidR="001C5CAA" w:rsidRPr="001C5CAA">
              <w:rPr>
                <w:rFonts w:ascii="Times New Roman" w:hAnsi="Times New Roman" w:cs="Times New Roman"/>
                <w:sz w:val="18"/>
                <w:szCs w:val="18"/>
              </w:rPr>
              <w:t xml:space="preserve"> (pdf aperto)</w:t>
            </w:r>
          </w:p>
          <w:p w14:paraId="402A2BA6" w14:textId="77777777" w:rsidR="001C5CAA" w:rsidRPr="001C5CAA" w:rsidRDefault="00484AF0" w:rsidP="001C5CAA">
            <w:pPr>
              <w:pStyle w:val="Paragrafoelenco"/>
              <w:numPr>
                <w:ilvl w:val="0"/>
                <w:numId w:val="3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hyperlink r:id="rId58" w:history="1">
              <w:r w:rsidR="001C5CAA" w:rsidRPr="001C5CAA">
                <w:rPr>
                  <w:rStyle w:val="Collegamentoipertestuale"/>
                  <w:rFonts w:ascii="Times New Roman" w:hAnsi="Times New Roman" w:cs="Times New Roman"/>
                  <w:sz w:val="18"/>
                  <w:szCs w:val="18"/>
                  <w:lang w:val="en-GB"/>
                </w:rPr>
                <w:t>http://trasparenza.arcea.it/tr/13_/01_Bilancio%20Preventivo%20e%20Consuntivo/Bilancio%20Consuntivo/Rendiconto%20Generale%20Esercizio%20Finanziario%202017%20-%20%20SPESE%20(doc%20aperto).doc</w:t>
              </w:r>
            </w:hyperlink>
            <w:r w:rsidR="001C5CAA" w:rsidRPr="001C5CAA">
              <w:rPr>
                <w:rFonts w:ascii="Times New Roman" w:hAnsi="Times New Roman" w:cs="Times New Roman"/>
                <w:sz w:val="18"/>
                <w:szCs w:val="18"/>
                <w:lang w:val="en-GB"/>
              </w:rPr>
              <w:t xml:space="preserve"> (word aperto)</w:t>
            </w:r>
          </w:p>
          <w:p w14:paraId="2CD95AF2"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lang w:val="en-GB"/>
              </w:rPr>
            </w:pPr>
          </w:p>
          <w:p w14:paraId="2982AF03"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lang w:val="en-GB"/>
              </w:rPr>
            </w:pPr>
          </w:p>
          <w:tbl>
            <w:tblPr>
              <w:tblStyle w:val="Sfondochiaro-Colore1"/>
              <w:tblW w:w="5000" w:type="pct"/>
              <w:jc w:val="center"/>
              <w:tblLook w:val="04A0" w:firstRow="1" w:lastRow="0" w:firstColumn="1" w:lastColumn="0" w:noHBand="0" w:noVBand="1"/>
            </w:tblPr>
            <w:tblGrid>
              <w:gridCol w:w="923"/>
              <w:gridCol w:w="583"/>
              <w:gridCol w:w="1464"/>
              <w:gridCol w:w="1299"/>
              <w:gridCol w:w="1217"/>
              <w:gridCol w:w="1130"/>
              <w:gridCol w:w="1689"/>
            </w:tblGrid>
            <w:tr w:rsidR="001C5CAA" w:rsidRPr="001C5CAA" w14:paraId="756FC463" w14:textId="77777777" w:rsidTr="001C5CAA">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53" w:type="pct"/>
                  <w:noWrap/>
                  <w:hideMark/>
                </w:tcPr>
                <w:p w14:paraId="1580C94E" w14:textId="77777777" w:rsidR="001C5CAA" w:rsidRPr="001C5CAA" w:rsidRDefault="001C5CAA" w:rsidP="001C5CAA">
                  <w:pPr>
                    <w:jc w:val="center"/>
                    <w:rPr>
                      <w:color w:val="000000"/>
                      <w:sz w:val="18"/>
                      <w:szCs w:val="18"/>
                    </w:rPr>
                  </w:pPr>
                  <w:r w:rsidRPr="001C5CAA">
                    <w:rPr>
                      <w:color w:val="000000"/>
                      <w:sz w:val="18"/>
                      <w:szCs w:val="18"/>
                    </w:rPr>
                    <w:t>MISURA</w:t>
                  </w:r>
                </w:p>
              </w:tc>
              <w:tc>
                <w:tcPr>
                  <w:tcW w:w="347" w:type="pct"/>
                  <w:noWrap/>
                  <w:hideMark/>
                </w:tcPr>
                <w:p w14:paraId="08B76631" w14:textId="77777777" w:rsidR="001C5CAA" w:rsidRPr="001C5CAA" w:rsidRDefault="001C5CAA" w:rsidP="001C5CAA">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PRO</w:t>
                  </w:r>
                </w:p>
              </w:tc>
              <w:tc>
                <w:tcPr>
                  <w:tcW w:w="885" w:type="pct"/>
                  <w:noWrap/>
                  <w:hideMark/>
                </w:tcPr>
                <w:p w14:paraId="7ED829C2" w14:textId="77777777" w:rsidR="001C5CAA" w:rsidRPr="001C5CAA" w:rsidRDefault="001C5CAA" w:rsidP="001C5CAA">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COMPETENZA</w:t>
                  </w:r>
                </w:p>
              </w:tc>
              <w:tc>
                <w:tcPr>
                  <w:tcW w:w="786" w:type="pct"/>
                  <w:noWrap/>
                  <w:hideMark/>
                </w:tcPr>
                <w:p w14:paraId="45C6EE03" w14:textId="77777777" w:rsidR="001C5CAA" w:rsidRPr="001C5CAA" w:rsidRDefault="001C5CAA" w:rsidP="001C5CAA">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PAGAMENTI</w:t>
                  </w:r>
                </w:p>
              </w:tc>
              <w:tc>
                <w:tcPr>
                  <w:tcW w:w="735" w:type="pct"/>
                  <w:noWrap/>
                  <w:hideMark/>
                </w:tcPr>
                <w:p w14:paraId="7BA5D090" w14:textId="77777777" w:rsidR="001C5CAA" w:rsidRPr="001C5CAA" w:rsidRDefault="001C5CAA" w:rsidP="001C5CAA">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IMPEGNI</w:t>
                  </w:r>
                </w:p>
              </w:tc>
              <w:tc>
                <w:tcPr>
                  <w:tcW w:w="681" w:type="pct"/>
                  <w:noWrap/>
                  <w:hideMark/>
                </w:tcPr>
                <w:p w14:paraId="233F1E99" w14:textId="77777777" w:rsidR="001C5CAA" w:rsidRPr="001C5CAA" w:rsidRDefault="001C5CAA" w:rsidP="001C5CAA">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FPV*</w:t>
                  </w:r>
                </w:p>
              </w:tc>
              <w:tc>
                <w:tcPr>
                  <w:tcW w:w="1012" w:type="pct"/>
                  <w:noWrap/>
                  <w:hideMark/>
                </w:tcPr>
                <w:p w14:paraId="478597D7" w14:textId="77777777" w:rsidR="001C5CAA" w:rsidRPr="001C5CAA" w:rsidRDefault="001C5CAA" w:rsidP="001C5CAA">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INDICATORE</w:t>
                  </w:r>
                </w:p>
                <w:p w14:paraId="6B1EFF26" w14:textId="77777777" w:rsidR="001C5CAA" w:rsidRPr="001C5CAA" w:rsidRDefault="001C5CAA" w:rsidP="001C5CAA">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(IMPEGNI + FVP)/</w:t>
                  </w:r>
                </w:p>
                <w:p w14:paraId="1F2F5229" w14:textId="77777777" w:rsidR="001C5CAA" w:rsidRPr="001C5CAA" w:rsidRDefault="001C5CAA" w:rsidP="001C5CAA">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COMPETENZA)</w:t>
                  </w:r>
                </w:p>
              </w:tc>
            </w:tr>
            <w:tr w:rsidR="001C5CAA" w:rsidRPr="001C5CAA" w14:paraId="2652E297" w14:textId="77777777" w:rsidTr="001C5CA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53" w:type="pct"/>
                  <w:noWrap/>
                  <w:hideMark/>
                </w:tcPr>
                <w:p w14:paraId="5BCDED78" w14:textId="77777777" w:rsidR="001C5CAA" w:rsidRPr="001C5CAA" w:rsidRDefault="001C5CAA" w:rsidP="001C5CAA">
                  <w:pPr>
                    <w:jc w:val="right"/>
                    <w:rPr>
                      <w:color w:val="000000"/>
                      <w:sz w:val="18"/>
                      <w:szCs w:val="18"/>
                    </w:rPr>
                  </w:pPr>
                  <w:r w:rsidRPr="001C5CAA">
                    <w:rPr>
                      <w:color w:val="000000"/>
                      <w:sz w:val="18"/>
                      <w:szCs w:val="18"/>
                    </w:rPr>
                    <w:t>1</w:t>
                  </w:r>
                </w:p>
              </w:tc>
              <w:tc>
                <w:tcPr>
                  <w:tcW w:w="347" w:type="pct"/>
                  <w:noWrap/>
                  <w:hideMark/>
                </w:tcPr>
                <w:p w14:paraId="061BF6D4"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1.1</w:t>
                  </w:r>
                </w:p>
              </w:tc>
              <w:tc>
                <w:tcPr>
                  <w:tcW w:w="885" w:type="pct"/>
                  <w:noWrap/>
                  <w:hideMark/>
                </w:tcPr>
                <w:p w14:paraId="79D8DB82"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33.500,00</w:t>
                  </w:r>
                </w:p>
              </w:tc>
              <w:tc>
                <w:tcPr>
                  <w:tcW w:w="786" w:type="pct"/>
                  <w:noWrap/>
                  <w:hideMark/>
                </w:tcPr>
                <w:p w14:paraId="0F6A08C9"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29.046,26</w:t>
                  </w:r>
                </w:p>
              </w:tc>
              <w:tc>
                <w:tcPr>
                  <w:tcW w:w="735" w:type="pct"/>
                  <w:noWrap/>
                  <w:hideMark/>
                </w:tcPr>
                <w:p w14:paraId="71DFB28D"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29.913,74</w:t>
                  </w:r>
                </w:p>
              </w:tc>
              <w:tc>
                <w:tcPr>
                  <w:tcW w:w="681" w:type="pct"/>
                  <w:noWrap/>
                  <w:hideMark/>
                </w:tcPr>
                <w:p w14:paraId="2DD1B985"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0,00</w:t>
                  </w:r>
                </w:p>
              </w:tc>
              <w:tc>
                <w:tcPr>
                  <w:tcW w:w="1012" w:type="pct"/>
                  <w:noWrap/>
                  <w:hideMark/>
                </w:tcPr>
                <w:p w14:paraId="61C6E52D"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1C5CAA">
                    <w:rPr>
                      <w:b/>
                      <w:bCs/>
                      <w:color w:val="000000"/>
                      <w:sz w:val="18"/>
                      <w:szCs w:val="18"/>
                    </w:rPr>
                    <w:t>0,89</w:t>
                  </w:r>
                </w:p>
              </w:tc>
            </w:tr>
            <w:tr w:rsidR="001C5CAA" w:rsidRPr="001C5CAA" w14:paraId="66901926" w14:textId="77777777" w:rsidTr="001C5CAA">
              <w:trPr>
                <w:trHeight w:val="264"/>
                <w:jc w:val="center"/>
              </w:trPr>
              <w:tc>
                <w:tcPr>
                  <w:cnfStyle w:val="001000000000" w:firstRow="0" w:lastRow="0" w:firstColumn="1" w:lastColumn="0" w:oddVBand="0" w:evenVBand="0" w:oddHBand="0" w:evenHBand="0" w:firstRowFirstColumn="0" w:firstRowLastColumn="0" w:lastRowFirstColumn="0" w:lastRowLastColumn="0"/>
                  <w:tcW w:w="553" w:type="pct"/>
                  <w:noWrap/>
                  <w:hideMark/>
                </w:tcPr>
                <w:p w14:paraId="54CB7C44" w14:textId="77777777" w:rsidR="001C5CAA" w:rsidRPr="001C5CAA" w:rsidRDefault="001C5CAA" w:rsidP="001C5CAA">
                  <w:pPr>
                    <w:rPr>
                      <w:color w:val="000000"/>
                      <w:sz w:val="18"/>
                      <w:szCs w:val="18"/>
                    </w:rPr>
                  </w:pPr>
                </w:p>
              </w:tc>
              <w:tc>
                <w:tcPr>
                  <w:tcW w:w="347" w:type="pct"/>
                  <w:noWrap/>
                  <w:hideMark/>
                </w:tcPr>
                <w:p w14:paraId="1D6B2C80"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1.2</w:t>
                  </w:r>
                </w:p>
              </w:tc>
              <w:tc>
                <w:tcPr>
                  <w:tcW w:w="885" w:type="pct"/>
                  <w:noWrap/>
                  <w:hideMark/>
                </w:tcPr>
                <w:p w14:paraId="3396DE47"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331.901,88</w:t>
                  </w:r>
                </w:p>
              </w:tc>
              <w:tc>
                <w:tcPr>
                  <w:tcW w:w="786" w:type="pct"/>
                  <w:noWrap/>
                  <w:hideMark/>
                </w:tcPr>
                <w:p w14:paraId="3DDA10FA"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168.925,94</w:t>
                  </w:r>
                </w:p>
              </w:tc>
              <w:tc>
                <w:tcPr>
                  <w:tcW w:w="735" w:type="pct"/>
                  <w:noWrap/>
                  <w:hideMark/>
                </w:tcPr>
                <w:p w14:paraId="71CA0FB9"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168.925,94</w:t>
                  </w:r>
                </w:p>
              </w:tc>
              <w:tc>
                <w:tcPr>
                  <w:tcW w:w="681" w:type="pct"/>
                  <w:noWrap/>
                  <w:hideMark/>
                </w:tcPr>
                <w:p w14:paraId="6FCA224B"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162.852,16</w:t>
                  </w:r>
                </w:p>
              </w:tc>
              <w:tc>
                <w:tcPr>
                  <w:tcW w:w="1012" w:type="pct"/>
                  <w:noWrap/>
                  <w:hideMark/>
                </w:tcPr>
                <w:p w14:paraId="38927B47"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1C5CAA">
                    <w:rPr>
                      <w:b/>
                      <w:bCs/>
                      <w:color w:val="000000"/>
                      <w:sz w:val="18"/>
                      <w:szCs w:val="18"/>
                    </w:rPr>
                    <w:t>0,99</w:t>
                  </w:r>
                </w:p>
              </w:tc>
            </w:tr>
            <w:tr w:rsidR="001C5CAA" w:rsidRPr="001C5CAA" w14:paraId="36C91F4E" w14:textId="77777777" w:rsidTr="001C5CA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53" w:type="pct"/>
                  <w:noWrap/>
                  <w:hideMark/>
                </w:tcPr>
                <w:p w14:paraId="4121B626" w14:textId="77777777" w:rsidR="001C5CAA" w:rsidRPr="001C5CAA" w:rsidRDefault="001C5CAA" w:rsidP="001C5CAA">
                  <w:pPr>
                    <w:rPr>
                      <w:color w:val="000000"/>
                      <w:sz w:val="18"/>
                      <w:szCs w:val="18"/>
                    </w:rPr>
                  </w:pPr>
                </w:p>
              </w:tc>
              <w:tc>
                <w:tcPr>
                  <w:tcW w:w="347" w:type="pct"/>
                  <w:noWrap/>
                  <w:hideMark/>
                </w:tcPr>
                <w:p w14:paraId="4555A67F"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1.10</w:t>
                  </w:r>
                </w:p>
              </w:tc>
              <w:tc>
                <w:tcPr>
                  <w:tcW w:w="885" w:type="pct"/>
                  <w:noWrap/>
                  <w:hideMark/>
                </w:tcPr>
                <w:p w14:paraId="01E1360D"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725.199,33</w:t>
                  </w:r>
                </w:p>
              </w:tc>
              <w:tc>
                <w:tcPr>
                  <w:tcW w:w="786" w:type="pct"/>
                  <w:noWrap/>
                  <w:hideMark/>
                </w:tcPr>
                <w:p w14:paraId="37E33104"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367.338,51</w:t>
                  </w:r>
                </w:p>
              </w:tc>
              <w:tc>
                <w:tcPr>
                  <w:tcW w:w="735" w:type="pct"/>
                  <w:noWrap/>
                  <w:hideMark/>
                </w:tcPr>
                <w:p w14:paraId="21DC4B50"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384.388,12</w:t>
                  </w:r>
                </w:p>
              </w:tc>
              <w:tc>
                <w:tcPr>
                  <w:tcW w:w="681" w:type="pct"/>
                  <w:noWrap/>
                  <w:hideMark/>
                </w:tcPr>
                <w:p w14:paraId="1B41F2EA"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322.576,08</w:t>
                  </w:r>
                </w:p>
              </w:tc>
              <w:tc>
                <w:tcPr>
                  <w:tcW w:w="1012" w:type="pct"/>
                  <w:noWrap/>
                  <w:hideMark/>
                </w:tcPr>
                <w:p w14:paraId="4C10ACFC"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1C5CAA">
                    <w:rPr>
                      <w:b/>
                      <w:bCs/>
                      <w:color w:val="000000"/>
                      <w:sz w:val="18"/>
                      <w:szCs w:val="18"/>
                    </w:rPr>
                    <w:t>0,97</w:t>
                  </w:r>
                </w:p>
              </w:tc>
            </w:tr>
            <w:tr w:rsidR="001C5CAA" w:rsidRPr="001C5CAA" w14:paraId="534BA564" w14:textId="77777777" w:rsidTr="001C5CAA">
              <w:trPr>
                <w:trHeight w:val="264"/>
                <w:jc w:val="center"/>
              </w:trPr>
              <w:tc>
                <w:tcPr>
                  <w:cnfStyle w:val="001000000000" w:firstRow="0" w:lastRow="0" w:firstColumn="1" w:lastColumn="0" w:oddVBand="0" w:evenVBand="0" w:oddHBand="0" w:evenHBand="0" w:firstRowFirstColumn="0" w:firstRowLastColumn="0" w:lastRowFirstColumn="0" w:lastRowLastColumn="0"/>
                  <w:tcW w:w="553" w:type="pct"/>
                  <w:noWrap/>
                  <w:hideMark/>
                </w:tcPr>
                <w:p w14:paraId="5CC2D26B" w14:textId="77777777" w:rsidR="001C5CAA" w:rsidRPr="001C5CAA" w:rsidRDefault="001C5CAA" w:rsidP="001C5CAA">
                  <w:pPr>
                    <w:jc w:val="right"/>
                    <w:rPr>
                      <w:color w:val="000000"/>
                      <w:sz w:val="18"/>
                      <w:szCs w:val="18"/>
                    </w:rPr>
                  </w:pPr>
                  <w:r w:rsidRPr="001C5CAA">
                    <w:rPr>
                      <w:color w:val="000000"/>
                      <w:sz w:val="18"/>
                      <w:szCs w:val="18"/>
                    </w:rPr>
                    <w:t>16</w:t>
                  </w:r>
                </w:p>
              </w:tc>
              <w:tc>
                <w:tcPr>
                  <w:tcW w:w="347" w:type="pct"/>
                  <w:noWrap/>
                  <w:hideMark/>
                </w:tcPr>
                <w:p w14:paraId="390F3FF8"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16.1</w:t>
                  </w:r>
                </w:p>
              </w:tc>
              <w:tc>
                <w:tcPr>
                  <w:tcW w:w="885" w:type="pct"/>
                  <w:noWrap/>
                  <w:hideMark/>
                </w:tcPr>
                <w:p w14:paraId="1915D28E"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13.866.532,89</w:t>
                  </w:r>
                </w:p>
              </w:tc>
              <w:tc>
                <w:tcPr>
                  <w:tcW w:w="786" w:type="pct"/>
                  <w:noWrap/>
                  <w:hideMark/>
                </w:tcPr>
                <w:p w14:paraId="753B53AB"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7.134.738,80</w:t>
                  </w:r>
                </w:p>
              </w:tc>
              <w:tc>
                <w:tcPr>
                  <w:tcW w:w="735" w:type="pct"/>
                  <w:noWrap/>
                  <w:hideMark/>
                </w:tcPr>
                <w:p w14:paraId="0005CF45"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8.177.373,21</w:t>
                  </w:r>
                </w:p>
              </w:tc>
              <w:tc>
                <w:tcPr>
                  <w:tcW w:w="681" w:type="pct"/>
                  <w:noWrap/>
                  <w:hideMark/>
                </w:tcPr>
                <w:p w14:paraId="79ED3F30"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1.765.454,80</w:t>
                  </w:r>
                </w:p>
              </w:tc>
              <w:tc>
                <w:tcPr>
                  <w:tcW w:w="1012" w:type="pct"/>
                  <w:noWrap/>
                  <w:hideMark/>
                </w:tcPr>
                <w:p w14:paraId="1D9E0C54"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1C5CAA">
                    <w:rPr>
                      <w:b/>
                      <w:bCs/>
                      <w:color w:val="000000"/>
                      <w:sz w:val="18"/>
                      <w:szCs w:val="18"/>
                    </w:rPr>
                    <w:t>0,71</w:t>
                  </w:r>
                </w:p>
              </w:tc>
            </w:tr>
            <w:tr w:rsidR="001C5CAA" w:rsidRPr="001C5CAA" w14:paraId="59134AC8" w14:textId="77777777" w:rsidTr="001C5CA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53" w:type="pct"/>
                  <w:noWrap/>
                  <w:hideMark/>
                </w:tcPr>
                <w:p w14:paraId="1814D3FC" w14:textId="77777777" w:rsidR="001C5CAA" w:rsidRPr="001C5CAA" w:rsidRDefault="001C5CAA" w:rsidP="001C5CAA">
                  <w:pPr>
                    <w:jc w:val="right"/>
                    <w:rPr>
                      <w:color w:val="000000"/>
                      <w:sz w:val="18"/>
                      <w:szCs w:val="18"/>
                    </w:rPr>
                  </w:pPr>
                  <w:r w:rsidRPr="001C5CAA">
                    <w:rPr>
                      <w:color w:val="000000"/>
                      <w:sz w:val="18"/>
                      <w:szCs w:val="18"/>
                    </w:rPr>
                    <w:t>99</w:t>
                  </w:r>
                </w:p>
              </w:tc>
              <w:tc>
                <w:tcPr>
                  <w:tcW w:w="347" w:type="pct"/>
                  <w:noWrap/>
                  <w:hideMark/>
                </w:tcPr>
                <w:p w14:paraId="7215182D"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99.1</w:t>
                  </w:r>
                </w:p>
              </w:tc>
              <w:tc>
                <w:tcPr>
                  <w:tcW w:w="885" w:type="pct"/>
                  <w:noWrap/>
                  <w:hideMark/>
                </w:tcPr>
                <w:p w14:paraId="2E4D67F1"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17.021.428,56</w:t>
                  </w:r>
                </w:p>
              </w:tc>
              <w:tc>
                <w:tcPr>
                  <w:tcW w:w="786" w:type="pct"/>
                  <w:noWrap/>
                  <w:hideMark/>
                </w:tcPr>
                <w:p w14:paraId="6A994A1C"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16.200.761,22</w:t>
                  </w:r>
                </w:p>
              </w:tc>
              <w:tc>
                <w:tcPr>
                  <w:tcW w:w="735" w:type="pct"/>
                  <w:noWrap/>
                  <w:hideMark/>
                </w:tcPr>
                <w:p w14:paraId="15BD11E8"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16.190.114,95</w:t>
                  </w:r>
                </w:p>
              </w:tc>
              <w:tc>
                <w:tcPr>
                  <w:tcW w:w="681" w:type="pct"/>
                  <w:noWrap/>
                  <w:hideMark/>
                </w:tcPr>
                <w:p w14:paraId="11649CD1"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0,00</w:t>
                  </w:r>
                </w:p>
              </w:tc>
              <w:tc>
                <w:tcPr>
                  <w:tcW w:w="1012" w:type="pct"/>
                  <w:noWrap/>
                  <w:hideMark/>
                </w:tcPr>
                <w:p w14:paraId="5BE0C5DB"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1C5CAA">
                    <w:rPr>
                      <w:b/>
                      <w:bCs/>
                      <w:color w:val="000000"/>
                      <w:sz w:val="18"/>
                      <w:szCs w:val="18"/>
                    </w:rPr>
                    <w:t>0,95</w:t>
                  </w:r>
                </w:p>
              </w:tc>
            </w:tr>
            <w:tr w:rsidR="001C5CAA" w:rsidRPr="001C5CAA" w14:paraId="4D3C29C1" w14:textId="77777777" w:rsidTr="001C5CAA">
              <w:trPr>
                <w:trHeight w:val="264"/>
                <w:jc w:val="center"/>
              </w:trPr>
              <w:tc>
                <w:tcPr>
                  <w:cnfStyle w:val="001000000000" w:firstRow="0" w:lastRow="0" w:firstColumn="1" w:lastColumn="0" w:oddVBand="0" w:evenVBand="0" w:oddHBand="0" w:evenHBand="0" w:firstRowFirstColumn="0" w:firstRowLastColumn="0" w:lastRowFirstColumn="0" w:lastRowLastColumn="0"/>
                  <w:tcW w:w="553" w:type="pct"/>
                  <w:noWrap/>
                  <w:hideMark/>
                </w:tcPr>
                <w:p w14:paraId="5428CDE5" w14:textId="77777777" w:rsidR="001C5CAA" w:rsidRPr="001C5CAA" w:rsidRDefault="001C5CAA" w:rsidP="001C5CAA">
                  <w:pPr>
                    <w:rPr>
                      <w:color w:val="000000"/>
                      <w:sz w:val="18"/>
                      <w:szCs w:val="18"/>
                    </w:rPr>
                  </w:pPr>
                </w:p>
              </w:tc>
              <w:tc>
                <w:tcPr>
                  <w:tcW w:w="347" w:type="pct"/>
                  <w:noWrap/>
                  <w:hideMark/>
                </w:tcPr>
                <w:p w14:paraId="3C6FB1F8"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85" w:type="pct"/>
                  <w:noWrap/>
                  <w:hideMark/>
                </w:tcPr>
                <w:p w14:paraId="240B4087"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31.978.562,66</w:t>
                  </w:r>
                </w:p>
              </w:tc>
              <w:tc>
                <w:tcPr>
                  <w:tcW w:w="786" w:type="pct"/>
                  <w:noWrap/>
                  <w:hideMark/>
                </w:tcPr>
                <w:p w14:paraId="5EB72ED1"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23.900.810,73</w:t>
                  </w:r>
                </w:p>
              </w:tc>
              <w:tc>
                <w:tcPr>
                  <w:tcW w:w="735" w:type="pct"/>
                  <w:noWrap/>
                  <w:hideMark/>
                </w:tcPr>
                <w:p w14:paraId="348BF579"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24.950.715,96</w:t>
                  </w:r>
                </w:p>
              </w:tc>
              <w:tc>
                <w:tcPr>
                  <w:tcW w:w="681" w:type="pct"/>
                  <w:noWrap/>
                  <w:hideMark/>
                </w:tcPr>
                <w:p w14:paraId="7854EBDC"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2.250.883,04</w:t>
                  </w:r>
                </w:p>
              </w:tc>
              <w:tc>
                <w:tcPr>
                  <w:tcW w:w="1012" w:type="pct"/>
                  <w:noWrap/>
                  <w:hideMark/>
                </w:tcPr>
                <w:p w14:paraId="6CE94D02"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1C5CAA">
                    <w:rPr>
                      <w:b/>
                      <w:bCs/>
                      <w:color w:val="000000"/>
                      <w:sz w:val="18"/>
                      <w:szCs w:val="18"/>
                    </w:rPr>
                    <w:t>0,85</w:t>
                  </w:r>
                </w:p>
              </w:tc>
            </w:tr>
          </w:tbl>
          <w:p w14:paraId="181ABDD6"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54F183B9"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Dati di sintesi: </w:t>
            </w:r>
          </w:p>
          <w:tbl>
            <w:tblPr>
              <w:tblStyle w:val="Sfondochiaro-Colore1"/>
              <w:tblW w:w="5000" w:type="pct"/>
              <w:tblLook w:val="04A0" w:firstRow="1" w:lastRow="0" w:firstColumn="1" w:lastColumn="0" w:noHBand="0" w:noVBand="1"/>
            </w:tblPr>
            <w:tblGrid>
              <w:gridCol w:w="947"/>
              <w:gridCol w:w="1251"/>
              <w:gridCol w:w="1523"/>
              <w:gridCol w:w="1251"/>
              <w:gridCol w:w="1549"/>
              <w:gridCol w:w="1784"/>
            </w:tblGrid>
            <w:tr w:rsidR="001C5CAA" w:rsidRPr="001C5CAA" w14:paraId="1344B0D8" w14:textId="77777777" w:rsidTr="001C5C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pct"/>
                </w:tcPr>
                <w:p w14:paraId="505726E6" w14:textId="77777777" w:rsidR="001C5CAA" w:rsidRPr="001C5CAA" w:rsidRDefault="001C5CAA" w:rsidP="001C5CAA">
                  <w:pPr>
                    <w:jc w:val="right"/>
                    <w:rPr>
                      <w:color w:val="000000"/>
                      <w:sz w:val="18"/>
                      <w:szCs w:val="18"/>
                    </w:rPr>
                  </w:pPr>
                  <w:r w:rsidRPr="001C5CAA">
                    <w:rPr>
                      <w:color w:val="000000"/>
                      <w:sz w:val="18"/>
                      <w:szCs w:val="18"/>
                    </w:rPr>
                    <w:t>MISURA</w:t>
                  </w:r>
                </w:p>
              </w:tc>
              <w:tc>
                <w:tcPr>
                  <w:tcW w:w="769" w:type="pct"/>
                  <w:noWrap/>
                </w:tcPr>
                <w:p w14:paraId="3A7C2577" w14:textId="77777777" w:rsidR="001C5CAA" w:rsidRPr="001C5CAA" w:rsidRDefault="001C5CAA" w:rsidP="001C5CAA">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PRO</w:t>
                  </w:r>
                </w:p>
              </w:tc>
              <w:tc>
                <w:tcPr>
                  <w:tcW w:w="988" w:type="pct"/>
                  <w:noWrap/>
                </w:tcPr>
                <w:p w14:paraId="47B60CE3" w14:textId="77777777" w:rsidR="001C5CAA" w:rsidRPr="001C5CAA" w:rsidRDefault="001C5CAA" w:rsidP="001C5CAA">
                  <w:pPr>
                    <w:jc w:val="right"/>
                    <w:cnfStyle w:val="100000000000" w:firstRow="1"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COMPETENZA</w:t>
                  </w:r>
                </w:p>
              </w:tc>
              <w:tc>
                <w:tcPr>
                  <w:tcW w:w="749" w:type="pct"/>
                  <w:noWrap/>
                </w:tcPr>
                <w:p w14:paraId="2E194552" w14:textId="77777777" w:rsidR="001C5CAA" w:rsidRPr="001C5CAA" w:rsidRDefault="001C5CAA" w:rsidP="001C5CAA">
                  <w:pPr>
                    <w:jc w:val="right"/>
                    <w:cnfStyle w:val="100000000000" w:firstRow="1"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IMPEGNI</w:t>
                  </w:r>
                </w:p>
              </w:tc>
              <w:tc>
                <w:tcPr>
                  <w:tcW w:w="976" w:type="pct"/>
                  <w:noWrap/>
                </w:tcPr>
                <w:p w14:paraId="1A852100" w14:textId="77777777" w:rsidR="001C5CAA" w:rsidRPr="001C5CAA" w:rsidRDefault="001C5CAA" w:rsidP="001C5CAA">
                  <w:pPr>
                    <w:jc w:val="right"/>
                    <w:cnfStyle w:val="100000000000" w:firstRow="1"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FPV</w:t>
                  </w:r>
                </w:p>
              </w:tc>
              <w:tc>
                <w:tcPr>
                  <w:tcW w:w="951" w:type="pct"/>
                  <w:noWrap/>
                </w:tcPr>
                <w:p w14:paraId="004FB80C" w14:textId="77777777" w:rsidR="001C5CAA" w:rsidRPr="001C5CAA" w:rsidRDefault="001C5CAA" w:rsidP="001C5CAA">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INDICATORE</w:t>
                  </w:r>
                </w:p>
                <w:p w14:paraId="0D545CEF" w14:textId="77777777" w:rsidR="001C5CAA" w:rsidRPr="001C5CAA" w:rsidRDefault="001C5CAA" w:rsidP="001C5CAA">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 xml:space="preserve"> (IMPEGNI + FVP)/</w:t>
                  </w:r>
                </w:p>
                <w:p w14:paraId="787DF59E" w14:textId="77777777" w:rsidR="001C5CAA" w:rsidRPr="001C5CAA" w:rsidRDefault="001C5CAA" w:rsidP="001C5CAA">
                  <w:pPr>
                    <w:jc w:val="right"/>
                    <w:cnfStyle w:val="100000000000" w:firstRow="1" w:lastRow="0" w:firstColumn="0" w:lastColumn="0" w:oddVBand="0" w:evenVBand="0" w:oddHBand="0" w:evenHBand="0" w:firstRowFirstColumn="0" w:firstRowLastColumn="0" w:lastRowFirstColumn="0" w:lastRowLastColumn="0"/>
                    <w:rPr>
                      <w:bCs w:val="0"/>
                      <w:color w:val="000000"/>
                      <w:sz w:val="18"/>
                      <w:szCs w:val="18"/>
                    </w:rPr>
                  </w:pPr>
                  <w:r w:rsidRPr="001C5CAA">
                    <w:rPr>
                      <w:color w:val="000000"/>
                      <w:sz w:val="18"/>
                      <w:szCs w:val="18"/>
                    </w:rPr>
                    <w:t>COMPETENZA)</w:t>
                  </w:r>
                </w:p>
              </w:tc>
            </w:tr>
            <w:tr w:rsidR="001C5CAA" w:rsidRPr="001C5CAA" w14:paraId="76D54C36" w14:textId="77777777" w:rsidTr="001C5C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pct"/>
                </w:tcPr>
                <w:p w14:paraId="4D40FBCD" w14:textId="77777777" w:rsidR="001C5CAA" w:rsidRPr="001C5CAA" w:rsidRDefault="001C5CAA" w:rsidP="001C5CAA">
                  <w:pPr>
                    <w:jc w:val="right"/>
                    <w:rPr>
                      <w:color w:val="000000"/>
                      <w:sz w:val="18"/>
                      <w:szCs w:val="18"/>
                    </w:rPr>
                  </w:pPr>
                  <w:r w:rsidRPr="001C5CAA">
                    <w:rPr>
                      <w:color w:val="000000"/>
                      <w:sz w:val="18"/>
                      <w:szCs w:val="18"/>
                    </w:rPr>
                    <w:t>1</w:t>
                  </w:r>
                </w:p>
              </w:tc>
              <w:tc>
                <w:tcPr>
                  <w:tcW w:w="769" w:type="pct"/>
                  <w:noWrap/>
                  <w:hideMark/>
                </w:tcPr>
                <w:p w14:paraId="5108BD31" w14:textId="77777777" w:rsidR="001C5CAA" w:rsidRPr="001C5CAA" w:rsidRDefault="001C5CAA" w:rsidP="001C5CA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1.090.601,21</w:t>
                  </w:r>
                </w:p>
              </w:tc>
              <w:tc>
                <w:tcPr>
                  <w:tcW w:w="988" w:type="pct"/>
                  <w:noWrap/>
                  <w:hideMark/>
                </w:tcPr>
                <w:p w14:paraId="574ED2D9"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565.310,71</w:t>
                  </w:r>
                </w:p>
              </w:tc>
              <w:tc>
                <w:tcPr>
                  <w:tcW w:w="749" w:type="pct"/>
                  <w:noWrap/>
                  <w:hideMark/>
                </w:tcPr>
                <w:p w14:paraId="05FBA4B4"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583.227,80</w:t>
                  </w:r>
                </w:p>
              </w:tc>
              <w:tc>
                <w:tcPr>
                  <w:tcW w:w="976" w:type="pct"/>
                  <w:noWrap/>
                  <w:hideMark/>
                </w:tcPr>
                <w:p w14:paraId="21EA4703"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485.428,24</w:t>
                  </w:r>
                </w:p>
              </w:tc>
              <w:tc>
                <w:tcPr>
                  <w:tcW w:w="951" w:type="pct"/>
                  <w:noWrap/>
                  <w:hideMark/>
                </w:tcPr>
                <w:p w14:paraId="33B30BB7"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1C5CAA">
                    <w:rPr>
                      <w:b/>
                      <w:bCs/>
                      <w:color w:val="000000"/>
                      <w:sz w:val="18"/>
                      <w:szCs w:val="18"/>
                    </w:rPr>
                    <w:t>0,98</w:t>
                  </w:r>
                </w:p>
              </w:tc>
            </w:tr>
            <w:tr w:rsidR="001C5CAA" w:rsidRPr="001C5CAA" w14:paraId="3516276E" w14:textId="77777777" w:rsidTr="001C5CAA">
              <w:trPr>
                <w:trHeight w:val="300"/>
              </w:trPr>
              <w:tc>
                <w:tcPr>
                  <w:cnfStyle w:val="001000000000" w:firstRow="0" w:lastRow="0" w:firstColumn="1" w:lastColumn="0" w:oddVBand="0" w:evenVBand="0" w:oddHBand="0" w:evenHBand="0" w:firstRowFirstColumn="0" w:firstRowLastColumn="0" w:lastRowFirstColumn="0" w:lastRowLastColumn="0"/>
                  <w:tcW w:w="567" w:type="pct"/>
                </w:tcPr>
                <w:p w14:paraId="6FD9A08F" w14:textId="77777777" w:rsidR="001C5CAA" w:rsidRPr="001C5CAA" w:rsidRDefault="001C5CAA" w:rsidP="001C5CAA">
                  <w:pPr>
                    <w:jc w:val="right"/>
                    <w:rPr>
                      <w:color w:val="000000"/>
                      <w:sz w:val="18"/>
                      <w:szCs w:val="18"/>
                    </w:rPr>
                  </w:pPr>
                  <w:r w:rsidRPr="001C5CAA">
                    <w:rPr>
                      <w:color w:val="000000"/>
                      <w:sz w:val="18"/>
                      <w:szCs w:val="18"/>
                    </w:rPr>
                    <w:t>16</w:t>
                  </w:r>
                </w:p>
              </w:tc>
              <w:tc>
                <w:tcPr>
                  <w:tcW w:w="769" w:type="pct"/>
                  <w:noWrap/>
                  <w:hideMark/>
                </w:tcPr>
                <w:p w14:paraId="0AF19234" w14:textId="77777777" w:rsidR="001C5CAA" w:rsidRPr="001C5CAA" w:rsidRDefault="001C5CAA" w:rsidP="001C5CA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13.866.532,89</w:t>
                  </w:r>
                </w:p>
              </w:tc>
              <w:tc>
                <w:tcPr>
                  <w:tcW w:w="988" w:type="pct"/>
                  <w:noWrap/>
                  <w:hideMark/>
                </w:tcPr>
                <w:p w14:paraId="708278EE"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7.134.738,80</w:t>
                  </w:r>
                </w:p>
              </w:tc>
              <w:tc>
                <w:tcPr>
                  <w:tcW w:w="749" w:type="pct"/>
                  <w:noWrap/>
                  <w:hideMark/>
                </w:tcPr>
                <w:p w14:paraId="58662A76"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8.177.373,21</w:t>
                  </w:r>
                </w:p>
              </w:tc>
              <w:tc>
                <w:tcPr>
                  <w:tcW w:w="976" w:type="pct"/>
                  <w:noWrap/>
                  <w:hideMark/>
                </w:tcPr>
                <w:p w14:paraId="6277CF33"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1C5CAA">
                    <w:rPr>
                      <w:color w:val="000000"/>
                      <w:sz w:val="18"/>
                      <w:szCs w:val="18"/>
                    </w:rPr>
                    <w:t>1.765.454,80</w:t>
                  </w:r>
                </w:p>
              </w:tc>
              <w:tc>
                <w:tcPr>
                  <w:tcW w:w="951" w:type="pct"/>
                  <w:noWrap/>
                  <w:hideMark/>
                </w:tcPr>
                <w:p w14:paraId="2954CBAB"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1C5CAA">
                    <w:rPr>
                      <w:b/>
                      <w:bCs/>
                      <w:color w:val="000000"/>
                      <w:sz w:val="18"/>
                      <w:szCs w:val="18"/>
                    </w:rPr>
                    <w:t>0,72</w:t>
                  </w:r>
                </w:p>
              </w:tc>
            </w:tr>
            <w:tr w:rsidR="001C5CAA" w:rsidRPr="001C5CAA" w14:paraId="5502CA95" w14:textId="77777777" w:rsidTr="001C5C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pct"/>
                </w:tcPr>
                <w:p w14:paraId="2DF3654D" w14:textId="77777777" w:rsidR="001C5CAA" w:rsidRPr="001C5CAA" w:rsidRDefault="001C5CAA" w:rsidP="001C5CAA">
                  <w:pPr>
                    <w:jc w:val="right"/>
                    <w:rPr>
                      <w:color w:val="000000"/>
                      <w:sz w:val="18"/>
                      <w:szCs w:val="18"/>
                    </w:rPr>
                  </w:pPr>
                  <w:r w:rsidRPr="001C5CAA">
                    <w:rPr>
                      <w:color w:val="000000"/>
                      <w:sz w:val="18"/>
                      <w:szCs w:val="18"/>
                    </w:rPr>
                    <w:t>99</w:t>
                  </w:r>
                </w:p>
              </w:tc>
              <w:tc>
                <w:tcPr>
                  <w:tcW w:w="769" w:type="pct"/>
                  <w:noWrap/>
                  <w:hideMark/>
                </w:tcPr>
                <w:p w14:paraId="6D82199B" w14:textId="77777777" w:rsidR="001C5CAA" w:rsidRPr="001C5CAA" w:rsidRDefault="001C5CAA" w:rsidP="001C5CA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17.021.428,56</w:t>
                  </w:r>
                </w:p>
              </w:tc>
              <w:tc>
                <w:tcPr>
                  <w:tcW w:w="988" w:type="pct"/>
                  <w:noWrap/>
                  <w:hideMark/>
                </w:tcPr>
                <w:p w14:paraId="331D38F5"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16.200.761,22</w:t>
                  </w:r>
                </w:p>
              </w:tc>
              <w:tc>
                <w:tcPr>
                  <w:tcW w:w="749" w:type="pct"/>
                  <w:noWrap/>
                  <w:hideMark/>
                </w:tcPr>
                <w:p w14:paraId="031EED31"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16.190.114,95</w:t>
                  </w:r>
                </w:p>
              </w:tc>
              <w:tc>
                <w:tcPr>
                  <w:tcW w:w="976" w:type="pct"/>
                  <w:noWrap/>
                  <w:hideMark/>
                </w:tcPr>
                <w:p w14:paraId="547E30A4"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0,00</w:t>
                  </w:r>
                </w:p>
              </w:tc>
              <w:tc>
                <w:tcPr>
                  <w:tcW w:w="951" w:type="pct"/>
                  <w:noWrap/>
                  <w:hideMark/>
                </w:tcPr>
                <w:p w14:paraId="081CD422"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1C5CAA">
                    <w:rPr>
                      <w:b/>
                      <w:bCs/>
                      <w:color w:val="000000"/>
                      <w:sz w:val="18"/>
                      <w:szCs w:val="18"/>
                    </w:rPr>
                    <w:t>0,95</w:t>
                  </w:r>
                </w:p>
              </w:tc>
            </w:tr>
            <w:tr w:rsidR="001C5CAA" w:rsidRPr="001C5CAA" w14:paraId="09045D42" w14:textId="77777777" w:rsidTr="001C5CAA">
              <w:trPr>
                <w:trHeight w:val="300"/>
              </w:trPr>
              <w:tc>
                <w:tcPr>
                  <w:cnfStyle w:val="001000000000" w:firstRow="0" w:lastRow="0" w:firstColumn="1" w:lastColumn="0" w:oddVBand="0" w:evenVBand="0" w:oddHBand="0" w:evenHBand="0" w:firstRowFirstColumn="0" w:firstRowLastColumn="0" w:lastRowFirstColumn="0" w:lastRowLastColumn="0"/>
                  <w:tcW w:w="567" w:type="pct"/>
                </w:tcPr>
                <w:p w14:paraId="672292BD" w14:textId="77777777" w:rsidR="001C5CAA" w:rsidRPr="001C5CAA" w:rsidRDefault="001C5CAA" w:rsidP="001C5CAA">
                  <w:pPr>
                    <w:jc w:val="right"/>
                    <w:rPr>
                      <w:color w:val="000000"/>
                      <w:sz w:val="18"/>
                      <w:szCs w:val="18"/>
                    </w:rPr>
                  </w:pPr>
                </w:p>
              </w:tc>
              <w:tc>
                <w:tcPr>
                  <w:tcW w:w="769" w:type="pct"/>
                  <w:noWrap/>
                  <w:hideMark/>
                </w:tcPr>
                <w:p w14:paraId="346449FB"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88" w:type="pct"/>
                  <w:noWrap/>
                  <w:hideMark/>
                </w:tcPr>
                <w:p w14:paraId="0676FC8D"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749" w:type="pct"/>
                  <w:noWrap/>
                  <w:hideMark/>
                </w:tcPr>
                <w:p w14:paraId="1DC362F3"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76" w:type="pct"/>
                  <w:noWrap/>
                  <w:hideMark/>
                </w:tcPr>
                <w:p w14:paraId="6BB7C0D1"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51" w:type="pct"/>
                  <w:noWrap/>
                  <w:hideMark/>
                </w:tcPr>
                <w:p w14:paraId="036D0924"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1C5CAA">
                    <w:rPr>
                      <w:b/>
                      <w:bCs/>
                      <w:color w:val="000000"/>
                      <w:sz w:val="18"/>
                      <w:szCs w:val="18"/>
                    </w:rPr>
                    <w:t>0,88</w:t>
                  </w:r>
                </w:p>
              </w:tc>
            </w:tr>
          </w:tbl>
          <w:p w14:paraId="077A62C7"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highlight w:val="yellow"/>
              </w:rPr>
            </w:pPr>
          </w:p>
          <w:p w14:paraId="7D2C2FCD"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*FPV: FONDO PLURIENNALE VINCOLATO</w:t>
            </w:r>
          </w:p>
          <w:p w14:paraId="2332BE91"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6CC57426"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I programmi sono a loro volta suddivisi in capitolo, secondo il seguente schema: </w:t>
            </w:r>
          </w:p>
          <w:tbl>
            <w:tblPr>
              <w:tblW w:w="10285" w:type="dxa"/>
              <w:tblCellMar>
                <w:left w:w="70" w:type="dxa"/>
                <w:right w:w="70" w:type="dxa"/>
              </w:tblCellMar>
              <w:tblLook w:val="04A0" w:firstRow="1" w:lastRow="0" w:firstColumn="1" w:lastColumn="0" w:noHBand="0" w:noVBand="1"/>
            </w:tblPr>
            <w:tblGrid>
              <w:gridCol w:w="445"/>
              <w:gridCol w:w="375"/>
              <w:gridCol w:w="734"/>
              <w:gridCol w:w="3723"/>
              <w:gridCol w:w="884"/>
              <w:gridCol w:w="685"/>
              <w:gridCol w:w="737"/>
              <w:gridCol w:w="722"/>
            </w:tblGrid>
            <w:tr w:rsidR="001C5CAA" w:rsidRPr="001C5CAA" w14:paraId="14E736C8" w14:textId="77777777" w:rsidTr="001C5CAA">
              <w:trPr>
                <w:trHeight w:val="300"/>
              </w:trPr>
              <w:tc>
                <w:tcPr>
                  <w:tcW w:w="380" w:type="dxa"/>
                  <w:tcBorders>
                    <w:top w:val="nil"/>
                    <w:left w:val="nil"/>
                    <w:bottom w:val="single" w:sz="4" w:space="0" w:color="auto"/>
                    <w:right w:val="nil"/>
                  </w:tcBorders>
                  <w:shd w:val="clear" w:color="auto" w:fill="auto"/>
                  <w:noWrap/>
                  <w:vAlign w:val="bottom"/>
                  <w:hideMark/>
                </w:tcPr>
                <w:p w14:paraId="6E05CDD6" w14:textId="77777777" w:rsidR="001C5CAA" w:rsidRPr="001C5CAA" w:rsidRDefault="001C5CAA" w:rsidP="001C5CAA">
                  <w:pPr>
                    <w:rPr>
                      <w:b/>
                      <w:bCs/>
                      <w:sz w:val="16"/>
                      <w:szCs w:val="16"/>
                    </w:rPr>
                  </w:pPr>
                  <w:r w:rsidRPr="001C5CAA">
                    <w:rPr>
                      <w:b/>
                      <w:bCs/>
                      <w:sz w:val="16"/>
                      <w:szCs w:val="16"/>
                    </w:rPr>
                    <w:t>ANNO</w:t>
                  </w:r>
                </w:p>
              </w:tc>
              <w:tc>
                <w:tcPr>
                  <w:tcW w:w="502" w:type="dxa"/>
                  <w:tcBorders>
                    <w:top w:val="nil"/>
                    <w:left w:val="nil"/>
                    <w:bottom w:val="single" w:sz="4" w:space="0" w:color="auto"/>
                    <w:right w:val="nil"/>
                  </w:tcBorders>
                  <w:shd w:val="clear" w:color="auto" w:fill="auto"/>
                  <w:noWrap/>
                  <w:vAlign w:val="bottom"/>
                  <w:hideMark/>
                </w:tcPr>
                <w:p w14:paraId="6FB68A7E" w14:textId="77777777" w:rsidR="001C5CAA" w:rsidRPr="001C5CAA" w:rsidRDefault="001C5CAA" w:rsidP="001C5CAA">
                  <w:pPr>
                    <w:rPr>
                      <w:b/>
                      <w:bCs/>
                      <w:sz w:val="16"/>
                      <w:szCs w:val="16"/>
                    </w:rPr>
                  </w:pPr>
                  <w:r w:rsidRPr="001C5CAA">
                    <w:rPr>
                      <w:b/>
                      <w:bCs/>
                      <w:sz w:val="16"/>
                      <w:szCs w:val="16"/>
                    </w:rPr>
                    <w:t>PRO</w:t>
                  </w:r>
                </w:p>
              </w:tc>
              <w:tc>
                <w:tcPr>
                  <w:tcW w:w="569" w:type="dxa"/>
                  <w:tcBorders>
                    <w:top w:val="nil"/>
                    <w:left w:val="nil"/>
                    <w:bottom w:val="single" w:sz="4" w:space="0" w:color="auto"/>
                    <w:right w:val="nil"/>
                  </w:tcBorders>
                  <w:shd w:val="clear" w:color="auto" w:fill="auto"/>
                  <w:noWrap/>
                  <w:vAlign w:val="bottom"/>
                  <w:hideMark/>
                </w:tcPr>
                <w:p w14:paraId="48EBF870" w14:textId="77777777" w:rsidR="001C5CAA" w:rsidRPr="001C5CAA" w:rsidRDefault="001C5CAA" w:rsidP="001C5CAA">
                  <w:pPr>
                    <w:rPr>
                      <w:b/>
                      <w:bCs/>
                      <w:sz w:val="16"/>
                      <w:szCs w:val="16"/>
                    </w:rPr>
                  </w:pPr>
                  <w:r w:rsidRPr="001C5CAA">
                    <w:rPr>
                      <w:b/>
                      <w:bCs/>
                      <w:sz w:val="16"/>
                      <w:szCs w:val="16"/>
                    </w:rPr>
                    <w:t>CAPITOLO</w:t>
                  </w:r>
                </w:p>
              </w:tc>
              <w:tc>
                <w:tcPr>
                  <w:tcW w:w="5666" w:type="dxa"/>
                  <w:tcBorders>
                    <w:top w:val="nil"/>
                    <w:left w:val="nil"/>
                    <w:bottom w:val="single" w:sz="4" w:space="0" w:color="auto"/>
                    <w:right w:val="nil"/>
                  </w:tcBorders>
                  <w:shd w:val="clear" w:color="auto" w:fill="auto"/>
                  <w:noWrap/>
                  <w:vAlign w:val="bottom"/>
                  <w:hideMark/>
                </w:tcPr>
                <w:p w14:paraId="1FA6B37C" w14:textId="77777777" w:rsidR="001C5CAA" w:rsidRPr="001C5CAA" w:rsidRDefault="001C5CAA" w:rsidP="001C5CAA">
                  <w:pPr>
                    <w:rPr>
                      <w:b/>
                      <w:bCs/>
                      <w:sz w:val="16"/>
                      <w:szCs w:val="16"/>
                    </w:rPr>
                  </w:pPr>
                  <w:r w:rsidRPr="001C5CAA">
                    <w:rPr>
                      <w:b/>
                      <w:bCs/>
                      <w:sz w:val="16"/>
                      <w:szCs w:val="16"/>
                    </w:rPr>
                    <w:t>DESCRIZIONE</w:t>
                  </w:r>
                </w:p>
              </w:tc>
              <w:tc>
                <w:tcPr>
                  <w:tcW w:w="1033" w:type="dxa"/>
                  <w:tcBorders>
                    <w:top w:val="nil"/>
                    <w:left w:val="nil"/>
                    <w:bottom w:val="single" w:sz="4" w:space="0" w:color="auto"/>
                    <w:right w:val="nil"/>
                  </w:tcBorders>
                  <w:shd w:val="clear" w:color="auto" w:fill="auto"/>
                  <w:noWrap/>
                  <w:vAlign w:val="bottom"/>
                  <w:hideMark/>
                </w:tcPr>
                <w:p w14:paraId="59406ADF" w14:textId="77777777" w:rsidR="001C5CAA" w:rsidRPr="001C5CAA" w:rsidRDefault="001C5CAA" w:rsidP="001C5CAA">
                  <w:pPr>
                    <w:rPr>
                      <w:b/>
                      <w:bCs/>
                      <w:sz w:val="16"/>
                      <w:szCs w:val="16"/>
                    </w:rPr>
                  </w:pPr>
                  <w:r w:rsidRPr="001C5CAA">
                    <w:rPr>
                      <w:b/>
                      <w:bCs/>
                      <w:sz w:val="16"/>
                      <w:szCs w:val="16"/>
                    </w:rPr>
                    <w:t>COMPETENZA</w:t>
                  </w:r>
                </w:p>
              </w:tc>
              <w:tc>
                <w:tcPr>
                  <w:tcW w:w="739" w:type="dxa"/>
                  <w:tcBorders>
                    <w:top w:val="nil"/>
                    <w:left w:val="nil"/>
                    <w:bottom w:val="single" w:sz="4" w:space="0" w:color="auto"/>
                    <w:right w:val="nil"/>
                  </w:tcBorders>
                  <w:shd w:val="clear" w:color="auto" w:fill="auto"/>
                  <w:noWrap/>
                  <w:vAlign w:val="bottom"/>
                  <w:hideMark/>
                </w:tcPr>
                <w:p w14:paraId="1750CA27" w14:textId="77777777" w:rsidR="001C5CAA" w:rsidRPr="001C5CAA" w:rsidRDefault="001C5CAA" w:rsidP="001C5CAA">
                  <w:pPr>
                    <w:rPr>
                      <w:b/>
                      <w:bCs/>
                      <w:sz w:val="16"/>
                      <w:szCs w:val="16"/>
                    </w:rPr>
                  </w:pPr>
                  <w:r w:rsidRPr="001C5CAA">
                    <w:rPr>
                      <w:b/>
                      <w:bCs/>
                      <w:sz w:val="16"/>
                      <w:szCs w:val="16"/>
                    </w:rPr>
                    <w:t>RESIDUI</w:t>
                  </w:r>
                </w:p>
              </w:tc>
              <w:tc>
                <w:tcPr>
                  <w:tcW w:w="911" w:type="dxa"/>
                  <w:tcBorders>
                    <w:top w:val="nil"/>
                    <w:left w:val="nil"/>
                    <w:bottom w:val="single" w:sz="4" w:space="0" w:color="auto"/>
                    <w:right w:val="nil"/>
                  </w:tcBorders>
                  <w:shd w:val="clear" w:color="auto" w:fill="auto"/>
                  <w:noWrap/>
                  <w:vAlign w:val="bottom"/>
                  <w:hideMark/>
                </w:tcPr>
                <w:p w14:paraId="1167E52E" w14:textId="77777777" w:rsidR="001C5CAA" w:rsidRPr="001C5CAA" w:rsidRDefault="001C5CAA" w:rsidP="001C5CAA">
                  <w:pPr>
                    <w:rPr>
                      <w:b/>
                      <w:bCs/>
                      <w:sz w:val="16"/>
                      <w:szCs w:val="16"/>
                    </w:rPr>
                  </w:pPr>
                  <w:r w:rsidRPr="001C5CAA">
                    <w:rPr>
                      <w:b/>
                      <w:bCs/>
                      <w:sz w:val="16"/>
                      <w:szCs w:val="16"/>
                    </w:rPr>
                    <w:t>IMPEGNI</w:t>
                  </w:r>
                </w:p>
              </w:tc>
              <w:tc>
                <w:tcPr>
                  <w:tcW w:w="485" w:type="dxa"/>
                  <w:tcBorders>
                    <w:top w:val="nil"/>
                    <w:left w:val="nil"/>
                    <w:bottom w:val="nil"/>
                    <w:right w:val="nil"/>
                  </w:tcBorders>
                  <w:shd w:val="clear" w:color="auto" w:fill="auto"/>
                  <w:noWrap/>
                  <w:vAlign w:val="bottom"/>
                  <w:hideMark/>
                </w:tcPr>
                <w:p w14:paraId="59CFD33A" w14:textId="77777777" w:rsidR="001C5CAA" w:rsidRPr="001C5CAA" w:rsidRDefault="001C5CAA" w:rsidP="001C5CAA">
                  <w:pPr>
                    <w:rPr>
                      <w:b/>
                      <w:bCs/>
                      <w:sz w:val="16"/>
                      <w:szCs w:val="16"/>
                    </w:rPr>
                  </w:pPr>
                  <w:r w:rsidRPr="001C5CAA">
                    <w:rPr>
                      <w:b/>
                      <w:bCs/>
                      <w:sz w:val="16"/>
                      <w:szCs w:val="16"/>
                    </w:rPr>
                    <w:t>RAPPORTO</w:t>
                  </w:r>
                </w:p>
              </w:tc>
            </w:tr>
            <w:tr w:rsidR="001C5CAA" w:rsidRPr="001C5CAA" w14:paraId="29C8B071" w14:textId="77777777" w:rsidTr="001C5CAA">
              <w:trPr>
                <w:trHeight w:val="300"/>
              </w:trPr>
              <w:tc>
                <w:tcPr>
                  <w:tcW w:w="380" w:type="dxa"/>
                  <w:tcBorders>
                    <w:top w:val="nil"/>
                    <w:left w:val="nil"/>
                    <w:bottom w:val="nil"/>
                    <w:right w:val="nil"/>
                  </w:tcBorders>
                  <w:shd w:val="clear" w:color="000000" w:fill="DAEEF3"/>
                  <w:noWrap/>
                  <w:vAlign w:val="bottom"/>
                  <w:hideMark/>
                </w:tcPr>
                <w:p w14:paraId="052D60EA"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38EBA4B6" w14:textId="77777777" w:rsidR="001C5CAA" w:rsidRPr="001C5CAA" w:rsidRDefault="001C5CAA" w:rsidP="001C5CAA">
                  <w:pPr>
                    <w:jc w:val="right"/>
                    <w:rPr>
                      <w:sz w:val="16"/>
                      <w:szCs w:val="16"/>
                    </w:rPr>
                  </w:pPr>
                  <w:r w:rsidRPr="001C5CAA">
                    <w:rPr>
                      <w:sz w:val="16"/>
                      <w:szCs w:val="16"/>
                    </w:rPr>
                    <w:t>1</w:t>
                  </w:r>
                </w:p>
              </w:tc>
              <w:tc>
                <w:tcPr>
                  <w:tcW w:w="569" w:type="dxa"/>
                  <w:tcBorders>
                    <w:top w:val="nil"/>
                    <w:left w:val="nil"/>
                    <w:bottom w:val="nil"/>
                    <w:right w:val="nil"/>
                  </w:tcBorders>
                  <w:shd w:val="clear" w:color="000000" w:fill="DAEEF3"/>
                  <w:noWrap/>
                  <w:vAlign w:val="bottom"/>
                  <w:hideMark/>
                </w:tcPr>
                <w:p w14:paraId="431A9A55" w14:textId="77777777" w:rsidR="001C5CAA" w:rsidRPr="001C5CAA" w:rsidRDefault="001C5CAA" w:rsidP="001C5CAA">
                  <w:pPr>
                    <w:rPr>
                      <w:sz w:val="16"/>
                      <w:szCs w:val="16"/>
                    </w:rPr>
                  </w:pPr>
                  <w:r w:rsidRPr="001C5CAA">
                    <w:rPr>
                      <w:sz w:val="16"/>
                      <w:szCs w:val="16"/>
                    </w:rPr>
                    <w:t>U0001110102</w:t>
                  </w:r>
                </w:p>
              </w:tc>
              <w:tc>
                <w:tcPr>
                  <w:tcW w:w="5666" w:type="dxa"/>
                  <w:tcBorders>
                    <w:top w:val="nil"/>
                    <w:left w:val="nil"/>
                    <w:bottom w:val="nil"/>
                    <w:right w:val="nil"/>
                  </w:tcBorders>
                  <w:shd w:val="clear" w:color="000000" w:fill="DAEEF3"/>
                  <w:noWrap/>
                  <w:vAlign w:val="bottom"/>
                  <w:hideMark/>
                </w:tcPr>
                <w:p w14:paraId="6E9F7BE7" w14:textId="77777777" w:rsidR="001C5CAA" w:rsidRPr="001C5CAA" w:rsidRDefault="001C5CAA" w:rsidP="001C5CAA">
                  <w:pPr>
                    <w:rPr>
                      <w:sz w:val="16"/>
                      <w:szCs w:val="16"/>
                    </w:rPr>
                  </w:pPr>
                  <w:r w:rsidRPr="001C5CAA">
                    <w:rPr>
                      <w:sz w:val="16"/>
                      <w:szCs w:val="16"/>
                    </w:rPr>
                    <w:t>INDENNITA' LORDA CORRISPOSTA AL DIRETTORE</w:t>
                  </w:r>
                </w:p>
              </w:tc>
              <w:tc>
                <w:tcPr>
                  <w:tcW w:w="1033" w:type="dxa"/>
                  <w:tcBorders>
                    <w:top w:val="nil"/>
                    <w:left w:val="nil"/>
                    <w:bottom w:val="nil"/>
                    <w:right w:val="nil"/>
                  </w:tcBorders>
                  <w:shd w:val="clear" w:color="000000" w:fill="DAEEF3"/>
                  <w:noWrap/>
                  <w:vAlign w:val="bottom"/>
                  <w:hideMark/>
                </w:tcPr>
                <w:p w14:paraId="776142A1" w14:textId="77777777" w:rsidR="001C5CAA" w:rsidRPr="001C5CAA" w:rsidRDefault="001C5CAA" w:rsidP="001C5CAA">
                  <w:pPr>
                    <w:jc w:val="right"/>
                    <w:rPr>
                      <w:sz w:val="16"/>
                      <w:szCs w:val="16"/>
                    </w:rPr>
                  </w:pPr>
                  <w:r w:rsidRPr="001C5CAA">
                    <w:rPr>
                      <w:sz w:val="16"/>
                      <w:szCs w:val="16"/>
                    </w:rPr>
                    <w:t>141.000,00</w:t>
                  </w:r>
                </w:p>
              </w:tc>
              <w:tc>
                <w:tcPr>
                  <w:tcW w:w="739" w:type="dxa"/>
                  <w:tcBorders>
                    <w:top w:val="nil"/>
                    <w:left w:val="nil"/>
                    <w:bottom w:val="nil"/>
                    <w:right w:val="nil"/>
                  </w:tcBorders>
                  <w:shd w:val="clear" w:color="000000" w:fill="DAEEF3"/>
                  <w:noWrap/>
                  <w:vAlign w:val="bottom"/>
                  <w:hideMark/>
                </w:tcPr>
                <w:p w14:paraId="6946021D"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3DCBF478" w14:textId="77777777" w:rsidR="001C5CAA" w:rsidRPr="001C5CAA" w:rsidRDefault="001C5CAA" w:rsidP="001C5CAA">
                  <w:pPr>
                    <w:jc w:val="right"/>
                    <w:rPr>
                      <w:b/>
                      <w:bCs/>
                      <w:sz w:val="16"/>
                      <w:szCs w:val="16"/>
                    </w:rPr>
                  </w:pPr>
                  <w:r w:rsidRPr="001C5CAA">
                    <w:rPr>
                      <w:b/>
                      <w:bCs/>
                      <w:sz w:val="16"/>
                      <w:szCs w:val="16"/>
                    </w:rPr>
                    <w:t>140.899,72</w:t>
                  </w:r>
                </w:p>
              </w:tc>
              <w:tc>
                <w:tcPr>
                  <w:tcW w:w="485" w:type="dxa"/>
                  <w:tcBorders>
                    <w:top w:val="nil"/>
                    <w:left w:val="nil"/>
                    <w:bottom w:val="nil"/>
                    <w:right w:val="nil"/>
                  </w:tcBorders>
                  <w:shd w:val="clear" w:color="auto" w:fill="auto"/>
                  <w:noWrap/>
                  <w:vAlign w:val="bottom"/>
                  <w:hideMark/>
                </w:tcPr>
                <w:p w14:paraId="546E6294" w14:textId="2F07E094" w:rsidR="001C5CAA" w:rsidRPr="001C5CAA" w:rsidRDefault="008E0E59" w:rsidP="00A94D73">
                  <w:pPr>
                    <w:jc w:val="right"/>
                    <w:rPr>
                      <w:sz w:val="16"/>
                      <w:szCs w:val="16"/>
                    </w:rPr>
                  </w:pPr>
                  <w:r>
                    <w:rPr>
                      <w:sz w:val="16"/>
                      <w:szCs w:val="16"/>
                    </w:rPr>
                    <w:t>0</w:t>
                  </w:r>
                  <w:r w:rsidR="00A94D73">
                    <w:rPr>
                      <w:sz w:val="16"/>
                      <w:szCs w:val="16"/>
                    </w:rPr>
                    <w:t>,</w:t>
                  </w:r>
                  <w:r>
                    <w:rPr>
                      <w:sz w:val="16"/>
                      <w:szCs w:val="16"/>
                    </w:rPr>
                    <w:t>99</w:t>
                  </w:r>
                </w:p>
              </w:tc>
            </w:tr>
            <w:tr w:rsidR="001C5CAA" w:rsidRPr="001C5CAA" w14:paraId="19F26B7E" w14:textId="77777777" w:rsidTr="001C5CAA">
              <w:trPr>
                <w:trHeight w:val="300"/>
              </w:trPr>
              <w:tc>
                <w:tcPr>
                  <w:tcW w:w="380" w:type="dxa"/>
                  <w:tcBorders>
                    <w:top w:val="nil"/>
                    <w:left w:val="nil"/>
                    <w:bottom w:val="nil"/>
                    <w:right w:val="nil"/>
                  </w:tcBorders>
                  <w:shd w:val="clear" w:color="000000" w:fill="DAEEF3"/>
                  <w:noWrap/>
                  <w:vAlign w:val="bottom"/>
                  <w:hideMark/>
                </w:tcPr>
                <w:p w14:paraId="1325AF61"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27C5C4ED" w14:textId="77777777" w:rsidR="001C5CAA" w:rsidRPr="001C5CAA" w:rsidRDefault="001C5CAA" w:rsidP="001C5CAA">
                  <w:pPr>
                    <w:jc w:val="right"/>
                    <w:rPr>
                      <w:sz w:val="16"/>
                      <w:szCs w:val="16"/>
                    </w:rPr>
                  </w:pPr>
                  <w:r w:rsidRPr="001C5CAA">
                    <w:rPr>
                      <w:sz w:val="16"/>
                      <w:szCs w:val="16"/>
                    </w:rPr>
                    <w:t>1</w:t>
                  </w:r>
                </w:p>
              </w:tc>
              <w:tc>
                <w:tcPr>
                  <w:tcW w:w="569" w:type="dxa"/>
                  <w:tcBorders>
                    <w:top w:val="nil"/>
                    <w:left w:val="nil"/>
                    <w:bottom w:val="nil"/>
                    <w:right w:val="nil"/>
                  </w:tcBorders>
                  <w:shd w:val="clear" w:color="000000" w:fill="DAEEF3"/>
                  <w:noWrap/>
                  <w:vAlign w:val="bottom"/>
                  <w:hideMark/>
                </w:tcPr>
                <w:p w14:paraId="692083C6" w14:textId="77777777" w:rsidR="001C5CAA" w:rsidRPr="001C5CAA" w:rsidRDefault="001C5CAA" w:rsidP="001C5CAA">
                  <w:pPr>
                    <w:rPr>
                      <w:sz w:val="16"/>
                      <w:szCs w:val="16"/>
                    </w:rPr>
                  </w:pPr>
                  <w:r w:rsidRPr="001C5CAA">
                    <w:rPr>
                      <w:sz w:val="16"/>
                      <w:szCs w:val="16"/>
                    </w:rPr>
                    <w:t>U0001110103</w:t>
                  </w:r>
                </w:p>
              </w:tc>
              <w:tc>
                <w:tcPr>
                  <w:tcW w:w="5666" w:type="dxa"/>
                  <w:tcBorders>
                    <w:top w:val="nil"/>
                    <w:left w:val="nil"/>
                    <w:bottom w:val="nil"/>
                    <w:right w:val="nil"/>
                  </w:tcBorders>
                  <w:shd w:val="clear" w:color="000000" w:fill="DAEEF3"/>
                  <w:noWrap/>
                  <w:vAlign w:val="bottom"/>
                  <w:hideMark/>
                </w:tcPr>
                <w:p w14:paraId="1F6C2E4E" w14:textId="77777777" w:rsidR="001C5CAA" w:rsidRPr="001C5CAA" w:rsidRDefault="001C5CAA" w:rsidP="001C5CAA">
                  <w:pPr>
                    <w:rPr>
                      <w:sz w:val="16"/>
                      <w:szCs w:val="16"/>
                    </w:rPr>
                  </w:pPr>
                  <w:r w:rsidRPr="001C5CAA">
                    <w:rPr>
                      <w:sz w:val="16"/>
                      <w:szCs w:val="16"/>
                    </w:rPr>
                    <w:t>INDENNITA' DI RISULTATO LORDA CORRISPOSTA AL DIRETTORE</w:t>
                  </w:r>
                </w:p>
              </w:tc>
              <w:tc>
                <w:tcPr>
                  <w:tcW w:w="1033" w:type="dxa"/>
                  <w:tcBorders>
                    <w:top w:val="nil"/>
                    <w:left w:val="nil"/>
                    <w:bottom w:val="nil"/>
                    <w:right w:val="nil"/>
                  </w:tcBorders>
                  <w:shd w:val="clear" w:color="000000" w:fill="DAEEF3"/>
                  <w:noWrap/>
                  <w:vAlign w:val="bottom"/>
                  <w:hideMark/>
                </w:tcPr>
                <w:p w14:paraId="143924FB" w14:textId="77777777" w:rsidR="001C5CAA" w:rsidRPr="001C5CAA" w:rsidRDefault="001C5CAA" w:rsidP="001C5CAA">
                  <w:pPr>
                    <w:jc w:val="right"/>
                    <w:rPr>
                      <w:sz w:val="16"/>
                      <w:szCs w:val="16"/>
                    </w:rPr>
                  </w:pPr>
                  <w:r w:rsidRPr="001C5CAA">
                    <w:rPr>
                      <w:sz w:val="16"/>
                      <w:szCs w:val="16"/>
                    </w:rPr>
                    <w:t>96.000,00</w:t>
                  </w:r>
                </w:p>
              </w:tc>
              <w:tc>
                <w:tcPr>
                  <w:tcW w:w="739" w:type="dxa"/>
                  <w:tcBorders>
                    <w:top w:val="nil"/>
                    <w:left w:val="nil"/>
                    <w:bottom w:val="nil"/>
                    <w:right w:val="nil"/>
                  </w:tcBorders>
                  <w:shd w:val="clear" w:color="000000" w:fill="DAEEF3"/>
                  <w:noWrap/>
                  <w:vAlign w:val="bottom"/>
                  <w:hideMark/>
                </w:tcPr>
                <w:p w14:paraId="6F4C5EF6" w14:textId="77777777" w:rsidR="001C5CAA" w:rsidRPr="001C5CAA" w:rsidRDefault="001C5CAA" w:rsidP="001C5CAA">
                  <w:pPr>
                    <w:jc w:val="right"/>
                    <w:rPr>
                      <w:b/>
                      <w:bCs/>
                      <w:sz w:val="16"/>
                      <w:szCs w:val="16"/>
                    </w:rPr>
                  </w:pPr>
                  <w:r w:rsidRPr="001C5CAA">
                    <w:rPr>
                      <w:b/>
                      <w:bCs/>
                      <w:sz w:val="16"/>
                      <w:szCs w:val="16"/>
                    </w:rPr>
                    <w:t>96.000,00</w:t>
                  </w:r>
                </w:p>
              </w:tc>
              <w:tc>
                <w:tcPr>
                  <w:tcW w:w="911" w:type="dxa"/>
                  <w:tcBorders>
                    <w:top w:val="nil"/>
                    <w:left w:val="nil"/>
                    <w:bottom w:val="nil"/>
                    <w:right w:val="nil"/>
                  </w:tcBorders>
                  <w:shd w:val="clear" w:color="000000" w:fill="DAEEF3"/>
                  <w:noWrap/>
                  <w:vAlign w:val="bottom"/>
                  <w:hideMark/>
                </w:tcPr>
                <w:p w14:paraId="5FE402E5" w14:textId="77777777" w:rsidR="001C5CAA" w:rsidRPr="001C5CAA" w:rsidRDefault="001C5CAA" w:rsidP="001C5CAA">
                  <w:pPr>
                    <w:jc w:val="right"/>
                    <w:rPr>
                      <w:b/>
                      <w:bCs/>
                      <w:sz w:val="16"/>
                      <w:szCs w:val="16"/>
                    </w:rPr>
                  </w:pPr>
                  <w:r w:rsidRPr="001C5CAA">
                    <w:rPr>
                      <w:b/>
                      <w:bCs/>
                      <w:sz w:val="16"/>
                      <w:szCs w:val="16"/>
                    </w:rPr>
                    <w:t>96.000,00</w:t>
                  </w:r>
                </w:p>
              </w:tc>
              <w:tc>
                <w:tcPr>
                  <w:tcW w:w="485" w:type="dxa"/>
                  <w:tcBorders>
                    <w:top w:val="nil"/>
                    <w:left w:val="nil"/>
                    <w:bottom w:val="nil"/>
                    <w:right w:val="nil"/>
                  </w:tcBorders>
                  <w:shd w:val="clear" w:color="auto" w:fill="auto"/>
                  <w:noWrap/>
                  <w:vAlign w:val="bottom"/>
                  <w:hideMark/>
                </w:tcPr>
                <w:p w14:paraId="494FEAE0" w14:textId="77777777" w:rsidR="001C5CAA" w:rsidRPr="001C5CAA" w:rsidRDefault="001C5CAA" w:rsidP="001C5CAA">
                  <w:pPr>
                    <w:jc w:val="right"/>
                    <w:rPr>
                      <w:sz w:val="16"/>
                      <w:szCs w:val="16"/>
                    </w:rPr>
                  </w:pPr>
                  <w:r w:rsidRPr="001C5CAA">
                    <w:rPr>
                      <w:sz w:val="16"/>
                      <w:szCs w:val="16"/>
                    </w:rPr>
                    <w:t>1,00</w:t>
                  </w:r>
                </w:p>
              </w:tc>
            </w:tr>
            <w:tr w:rsidR="001C5CAA" w:rsidRPr="001C5CAA" w14:paraId="6B33F198" w14:textId="77777777" w:rsidTr="001C5CAA">
              <w:trPr>
                <w:trHeight w:val="300"/>
              </w:trPr>
              <w:tc>
                <w:tcPr>
                  <w:tcW w:w="380" w:type="dxa"/>
                  <w:tcBorders>
                    <w:top w:val="nil"/>
                    <w:left w:val="nil"/>
                    <w:bottom w:val="nil"/>
                    <w:right w:val="nil"/>
                  </w:tcBorders>
                  <w:shd w:val="clear" w:color="000000" w:fill="DAEEF3"/>
                  <w:noWrap/>
                  <w:vAlign w:val="bottom"/>
                  <w:hideMark/>
                </w:tcPr>
                <w:p w14:paraId="04128BA1"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56836492" w14:textId="77777777" w:rsidR="001C5CAA" w:rsidRPr="001C5CAA" w:rsidRDefault="001C5CAA" w:rsidP="001C5CAA">
                  <w:pPr>
                    <w:jc w:val="right"/>
                    <w:rPr>
                      <w:sz w:val="16"/>
                      <w:szCs w:val="16"/>
                    </w:rPr>
                  </w:pPr>
                  <w:r w:rsidRPr="001C5CAA">
                    <w:rPr>
                      <w:sz w:val="16"/>
                      <w:szCs w:val="16"/>
                    </w:rPr>
                    <w:t>1</w:t>
                  </w:r>
                </w:p>
              </w:tc>
              <w:tc>
                <w:tcPr>
                  <w:tcW w:w="569" w:type="dxa"/>
                  <w:tcBorders>
                    <w:top w:val="nil"/>
                    <w:left w:val="nil"/>
                    <w:bottom w:val="nil"/>
                    <w:right w:val="nil"/>
                  </w:tcBorders>
                  <w:shd w:val="clear" w:color="000000" w:fill="DAEEF3"/>
                  <w:noWrap/>
                  <w:vAlign w:val="bottom"/>
                  <w:hideMark/>
                </w:tcPr>
                <w:p w14:paraId="09B62104" w14:textId="77777777" w:rsidR="001C5CAA" w:rsidRPr="001C5CAA" w:rsidRDefault="001C5CAA" w:rsidP="001C5CAA">
                  <w:pPr>
                    <w:rPr>
                      <w:sz w:val="16"/>
                      <w:szCs w:val="16"/>
                    </w:rPr>
                  </w:pPr>
                  <w:r w:rsidRPr="001C5CAA">
                    <w:rPr>
                      <w:sz w:val="16"/>
                      <w:szCs w:val="16"/>
                    </w:rPr>
                    <w:t>U0001110201</w:t>
                  </w:r>
                </w:p>
              </w:tc>
              <w:tc>
                <w:tcPr>
                  <w:tcW w:w="5666" w:type="dxa"/>
                  <w:tcBorders>
                    <w:top w:val="nil"/>
                    <w:left w:val="nil"/>
                    <w:bottom w:val="nil"/>
                    <w:right w:val="nil"/>
                  </w:tcBorders>
                  <w:shd w:val="clear" w:color="000000" w:fill="DAEEF3"/>
                  <w:noWrap/>
                  <w:vAlign w:val="bottom"/>
                  <w:hideMark/>
                </w:tcPr>
                <w:p w14:paraId="2B1D401D" w14:textId="77777777" w:rsidR="001C5CAA" w:rsidRPr="001C5CAA" w:rsidRDefault="001C5CAA" w:rsidP="001C5CAA">
                  <w:pPr>
                    <w:rPr>
                      <w:sz w:val="16"/>
                      <w:szCs w:val="16"/>
                    </w:rPr>
                  </w:pPr>
                  <w:r w:rsidRPr="001C5CAA">
                    <w:rPr>
                      <w:sz w:val="16"/>
                      <w:szCs w:val="16"/>
                    </w:rPr>
                    <w:t>Spese per le indennità dell'Organismo di Revisione dei Conti</w:t>
                  </w:r>
                </w:p>
              </w:tc>
              <w:tc>
                <w:tcPr>
                  <w:tcW w:w="1033" w:type="dxa"/>
                  <w:tcBorders>
                    <w:top w:val="nil"/>
                    <w:left w:val="nil"/>
                    <w:bottom w:val="nil"/>
                    <w:right w:val="nil"/>
                  </w:tcBorders>
                  <w:shd w:val="clear" w:color="000000" w:fill="DAEEF3"/>
                  <w:noWrap/>
                  <w:vAlign w:val="bottom"/>
                  <w:hideMark/>
                </w:tcPr>
                <w:p w14:paraId="1C317214" w14:textId="77777777" w:rsidR="001C5CAA" w:rsidRPr="001C5CAA" w:rsidRDefault="001C5CAA" w:rsidP="001C5CAA">
                  <w:pPr>
                    <w:jc w:val="right"/>
                    <w:rPr>
                      <w:sz w:val="16"/>
                      <w:szCs w:val="16"/>
                    </w:rPr>
                  </w:pPr>
                  <w:r w:rsidRPr="001C5CAA">
                    <w:rPr>
                      <w:sz w:val="16"/>
                      <w:szCs w:val="16"/>
                    </w:rPr>
                    <w:t>4.000,00</w:t>
                  </w:r>
                </w:p>
              </w:tc>
              <w:tc>
                <w:tcPr>
                  <w:tcW w:w="739" w:type="dxa"/>
                  <w:tcBorders>
                    <w:top w:val="nil"/>
                    <w:left w:val="nil"/>
                    <w:bottom w:val="nil"/>
                    <w:right w:val="nil"/>
                  </w:tcBorders>
                  <w:shd w:val="clear" w:color="000000" w:fill="DAEEF3"/>
                  <w:noWrap/>
                  <w:vAlign w:val="bottom"/>
                  <w:hideMark/>
                </w:tcPr>
                <w:p w14:paraId="2FF21F11"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769E92AF" w14:textId="77777777" w:rsidR="001C5CAA" w:rsidRPr="001C5CAA" w:rsidRDefault="001C5CAA" w:rsidP="001C5CAA">
                  <w:pPr>
                    <w:jc w:val="right"/>
                    <w:rPr>
                      <w:b/>
                      <w:bCs/>
                      <w:sz w:val="16"/>
                      <w:szCs w:val="16"/>
                    </w:rPr>
                  </w:pPr>
                  <w:r w:rsidRPr="001C5CAA">
                    <w:rPr>
                      <w:b/>
                      <w:bCs/>
                      <w:sz w:val="16"/>
                      <w:szCs w:val="16"/>
                    </w:rPr>
                    <w:t>4.000,00</w:t>
                  </w:r>
                </w:p>
              </w:tc>
              <w:tc>
                <w:tcPr>
                  <w:tcW w:w="485" w:type="dxa"/>
                  <w:tcBorders>
                    <w:top w:val="nil"/>
                    <w:left w:val="nil"/>
                    <w:bottom w:val="nil"/>
                    <w:right w:val="nil"/>
                  </w:tcBorders>
                  <w:shd w:val="clear" w:color="auto" w:fill="auto"/>
                  <w:noWrap/>
                  <w:vAlign w:val="bottom"/>
                  <w:hideMark/>
                </w:tcPr>
                <w:p w14:paraId="3C6E36AA" w14:textId="77777777" w:rsidR="001C5CAA" w:rsidRPr="001C5CAA" w:rsidRDefault="001C5CAA" w:rsidP="001C5CAA">
                  <w:pPr>
                    <w:jc w:val="right"/>
                    <w:rPr>
                      <w:sz w:val="16"/>
                      <w:szCs w:val="16"/>
                    </w:rPr>
                  </w:pPr>
                  <w:r w:rsidRPr="001C5CAA">
                    <w:rPr>
                      <w:sz w:val="16"/>
                      <w:szCs w:val="16"/>
                    </w:rPr>
                    <w:t>1,00</w:t>
                  </w:r>
                </w:p>
              </w:tc>
            </w:tr>
            <w:tr w:rsidR="001C5CAA" w:rsidRPr="001C5CAA" w14:paraId="03412476" w14:textId="77777777" w:rsidTr="001C5CAA">
              <w:trPr>
                <w:trHeight w:val="300"/>
              </w:trPr>
              <w:tc>
                <w:tcPr>
                  <w:tcW w:w="380" w:type="dxa"/>
                  <w:tcBorders>
                    <w:top w:val="nil"/>
                    <w:left w:val="nil"/>
                    <w:bottom w:val="nil"/>
                    <w:right w:val="nil"/>
                  </w:tcBorders>
                  <w:shd w:val="clear" w:color="000000" w:fill="DAEEF3"/>
                  <w:noWrap/>
                  <w:vAlign w:val="bottom"/>
                  <w:hideMark/>
                </w:tcPr>
                <w:p w14:paraId="42C84C41"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19223301" w14:textId="77777777" w:rsidR="001C5CAA" w:rsidRPr="001C5CAA" w:rsidRDefault="001C5CAA" w:rsidP="001C5CAA">
                  <w:pPr>
                    <w:jc w:val="right"/>
                    <w:rPr>
                      <w:sz w:val="16"/>
                      <w:szCs w:val="16"/>
                    </w:rPr>
                  </w:pPr>
                  <w:r w:rsidRPr="001C5CAA">
                    <w:rPr>
                      <w:sz w:val="16"/>
                      <w:szCs w:val="16"/>
                    </w:rPr>
                    <w:t>1</w:t>
                  </w:r>
                </w:p>
              </w:tc>
              <w:tc>
                <w:tcPr>
                  <w:tcW w:w="569" w:type="dxa"/>
                  <w:tcBorders>
                    <w:top w:val="nil"/>
                    <w:left w:val="nil"/>
                    <w:bottom w:val="nil"/>
                    <w:right w:val="nil"/>
                  </w:tcBorders>
                  <w:shd w:val="clear" w:color="000000" w:fill="DAEEF3"/>
                  <w:noWrap/>
                  <w:vAlign w:val="bottom"/>
                  <w:hideMark/>
                </w:tcPr>
                <w:p w14:paraId="500B7B96" w14:textId="77777777" w:rsidR="001C5CAA" w:rsidRPr="001C5CAA" w:rsidRDefault="001C5CAA" w:rsidP="001C5CAA">
                  <w:pPr>
                    <w:rPr>
                      <w:sz w:val="16"/>
                      <w:szCs w:val="16"/>
                    </w:rPr>
                  </w:pPr>
                  <w:r w:rsidRPr="001C5CAA">
                    <w:rPr>
                      <w:sz w:val="16"/>
                      <w:szCs w:val="16"/>
                    </w:rPr>
                    <w:t>U0001110301</w:t>
                  </w:r>
                </w:p>
              </w:tc>
              <w:tc>
                <w:tcPr>
                  <w:tcW w:w="5666" w:type="dxa"/>
                  <w:tcBorders>
                    <w:top w:val="nil"/>
                    <w:left w:val="nil"/>
                    <w:bottom w:val="nil"/>
                    <w:right w:val="nil"/>
                  </w:tcBorders>
                  <w:shd w:val="clear" w:color="000000" w:fill="DAEEF3"/>
                  <w:noWrap/>
                  <w:vAlign w:val="bottom"/>
                  <w:hideMark/>
                </w:tcPr>
                <w:p w14:paraId="63911B9B" w14:textId="77777777" w:rsidR="001C5CAA" w:rsidRPr="001C5CAA" w:rsidRDefault="001C5CAA" w:rsidP="001C5CAA">
                  <w:pPr>
                    <w:rPr>
                      <w:sz w:val="16"/>
                      <w:szCs w:val="16"/>
                    </w:rPr>
                  </w:pPr>
                  <w:r w:rsidRPr="001C5CAA">
                    <w:rPr>
                      <w:sz w:val="16"/>
                      <w:szCs w:val="16"/>
                    </w:rPr>
                    <w:t>SPESE DI RAPPRESENTANZA</w:t>
                  </w:r>
                </w:p>
              </w:tc>
              <w:tc>
                <w:tcPr>
                  <w:tcW w:w="1033" w:type="dxa"/>
                  <w:tcBorders>
                    <w:top w:val="nil"/>
                    <w:left w:val="nil"/>
                    <w:bottom w:val="nil"/>
                    <w:right w:val="nil"/>
                  </w:tcBorders>
                  <w:shd w:val="clear" w:color="000000" w:fill="DAEEF3"/>
                  <w:noWrap/>
                  <w:vAlign w:val="bottom"/>
                  <w:hideMark/>
                </w:tcPr>
                <w:p w14:paraId="50DCFBA6" w14:textId="77777777" w:rsidR="001C5CAA" w:rsidRPr="001C5CAA" w:rsidRDefault="001C5CAA" w:rsidP="001C5CAA">
                  <w:pPr>
                    <w:jc w:val="right"/>
                    <w:rPr>
                      <w:sz w:val="16"/>
                      <w:szCs w:val="16"/>
                    </w:rPr>
                  </w:pPr>
                  <w:r w:rsidRPr="001C5CAA">
                    <w:rPr>
                      <w:sz w:val="16"/>
                      <w:szCs w:val="16"/>
                    </w:rPr>
                    <w:t>500,00</w:t>
                  </w:r>
                </w:p>
              </w:tc>
              <w:tc>
                <w:tcPr>
                  <w:tcW w:w="739" w:type="dxa"/>
                  <w:tcBorders>
                    <w:top w:val="nil"/>
                    <w:left w:val="nil"/>
                    <w:bottom w:val="nil"/>
                    <w:right w:val="nil"/>
                  </w:tcBorders>
                  <w:shd w:val="clear" w:color="000000" w:fill="DAEEF3"/>
                  <w:noWrap/>
                  <w:vAlign w:val="bottom"/>
                  <w:hideMark/>
                </w:tcPr>
                <w:p w14:paraId="48AEF030"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7A4135F4" w14:textId="77777777" w:rsidR="001C5CAA" w:rsidRPr="001C5CAA" w:rsidRDefault="001C5CAA" w:rsidP="001C5CAA">
                  <w:pPr>
                    <w:jc w:val="right"/>
                    <w:rPr>
                      <w:b/>
                      <w:bCs/>
                      <w:sz w:val="16"/>
                      <w:szCs w:val="16"/>
                    </w:rPr>
                  </w:pPr>
                  <w:r w:rsidRPr="001C5CAA">
                    <w:rPr>
                      <w:b/>
                      <w:bCs/>
                      <w:sz w:val="16"/>
                      <w:szCs w:val="16"/>
                    </w:rPr>
                    <w:t>457,23</w:t>
                  </w:r>
                </w:p>
              </w:tc>
              <w:tc>
                <w:tcPr>
                  <w:tcW w:w="485" w:type="dxa"/>
                  <w:tcBorders>
                    <w:top w:val="nil"/>
                    <w:left w:val="nil"/>
                    <w:bottom w:val="nil"/>
                    <w:right w:val="nil"/>
                  </w:tcBorders>
                  <w:shd w:val="clear" w:color="auto" w:fill="auto"/>
                  <w:noWrap/>
                  <w:vAlign w:val="bottom"/>
                  <w:hideMark/>
                </w:tcPr>
                <w:p w14:paraId="32BFCDA6" w14:textId="77777777" w:rsidR="001C5CAA" w:rsidRPr="001C5CAA" w:rsidRDefault="001C5CAA" w:rsidP="001C5CAA">
                  <w:pPr>
                    <w:jc w:val="right"/>
                    <w:rPr>
                      <w:sz w:val="16"/>
                      <w:szCs w:val="16"/>
                    </w:rPr>
                  </w:pPr>
                  <w:r w:rsidRPr="001C5CAA">
                    <w:rPr>
                      <w:sz w:val="16"/>
                      <w:szCs w:val="16"/>
                    </w:rPr>
                    <w:t>0,91</w:t>
                  </w:r>
                </w:p>
              </w:tc>
            </w:tr>
            <w:tr w:rsidR="001C5CAA" w:rsidRPr="001C5CAA" w14:paraId="34A96AE3" w14:textId="77777777" w:rsidTr="001C5CAA">
              <w:trPr>
                <w:trHeight w:val="300"/>
              </w:trPr>
              <w:tc>
                <w:tcPr>
                  <w:tcW w:w="380" w:type="dxa"/>
                  <w:tcBorders>
                    <w:top w:val="nil"/>
                    <w:left w:val="nil"/>
                    <w:bottom w:val="nil"/>
                    <w:right w:val="nil"/>
                  </w:tcBorders>
                  <w:shd w:val="clear" w:color="000000" w:fill="DAEEF3"/>
                  <w:noWrap/>
                  <w:vAlign w:val="bottom"/>
                  <w:hideMark/>
                </w:tcPr>
                <w:p w14:paraId="75207D75"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7A79F35B" w14:textId="77777777" w:rsidR="001C5CAA" w:rsidRPr="001C5CAA" w:rsidRDefault="001C5CAA" w:rsidP="001C5CAA">
                  <w:pPr>
                    <w:jc w:val="right"/>
                    <w:rPr>
                      <w:sz w:val="16"/>
                      <w:szCs w:val="16"/>
                    </w:rPr>
                  </w:pPr>
                  <w:r w:rsidRPr="001C5CAA">
                    <w:rPr>
                      <w:sz w:val="16"/>
                      <w:szCs w:val="16"/>
                    </w:rPr>
                    <w:t>1</w:t>
                  </w:r>
                </w:p>
              </w:tc>
              <w:tc>
                <w:tcPr>
                  <w:tcW w:w="569" w:type="dxa"/>
                  <w:tcBorders>
                    <w:top w:val="nil"/>
                    <w:left w:val="nil"/>
                    <w:bottom w:val="nil"/>
                    <w:right w:val="nil"/>
                  </w:tcBorders>
                  <w:shd w:val="clear" w:color="000000" w:fill="DAEEF3"/>
                  <w:noWrap/>
                  <w:vAlign w:val="bottom"/>
                  <w:hideMark/>
                </w:tcPr>
                <w:p w14:paraId="3379D296" w14:textId="77777777" w:rsidR="001C5CAA" w:rsidRPr="001C5CAA" w:rsidRDefault="001C5CAA" w:rsidP="001C5CAA">
                  <w:pPr>
                    <w:rPr>
                      <w:sz w:val="16"/>
                      <w:szCs w:val="16"/>
                    </w:rPr>
                  </w:pPr>
                  <w:r w:rsidRPr="001C5CAA">
                    <w:rPr>
                      <w:sz w:val="16"/>
                      <w:szCs w:val="16"/>
                    </w:rPr>
                    <w:t>U0001110402</w:t>
                  </w:r>
                </w:p>
              </w:tc>
              <w:tc>
                <w:tcPr>
                  <w:tcW w:w="5666" w:type="dxa"/>
                  <w:tcBorders>
                    <w:top w:val="nil"/>
                    <w:left w:val="nil"/>
                    <w:bottom w:val="nil"/>
                    <w:right w:val="nil"/>
                  </w:tcBorders>
                  <w:shd w:val="clear" w:color="000000" w:fill="DAEEF3"/>
                  <w:noWrap/>
                  <w:vAlign w:val="bottom"/>
                  <w:hideMark/>
                </w:tcPr>
                <w:p w14:paraId="639086F4" w14:textId="77777777" w:rsidR="001C5CAA" w:rsidRPr="001C5CAA" w:rsidRDefault="001C5CAA" w:rsidP="001C5CAA">
                  <w:pPr>
                    <w:rPr>
                      <w:sz w:val="16"/>
                      <w:szCs w:val="16"/>
                    </w:rPr>
                  </w:pPr>
                  <w:r w:rsidRPr="001C5CAA">
                    <w:rPr>
                      <w:sz w:val="16"/>
                      <w:szCs w:val="16"/>
                    </w:rPr>
                    <w:t>CONTRIBUTI OBBLIGATORI PER IL DIRETTORE</w:t>
                  </w:r>
                </w:p>
              </w:tc>
              <w:tc>
                <w:tcPr>
                  <w:tcW w:w="1033" w:type="dxa"/>
                  <w:tcBorders>
                    <w:top w:val="nil"/>
                    <w:left w:val="nil"/>
                    <w:bottom w:val="nil"/>
                    <w:right w:val="nil"/>
                  </w:tcBorders>
                  <w:shd w:val="clear" w:color="000000" w:fill="DAEEF3"/>
                  <w:noWrap/>
                  <w:vAlign w:val="bottom"/>
                  <w:hideMark/>
                </w:tcPr>
                <w:p w14:paraId="3A961CE7" w14:textId="77777777" w:rsidR="001C5CAA" w:rsidRPr="001C5CAA" w:rsidRDefault="001C5CAA" w:rsidP="001C5CAA">
                  <w:pPr>
                    <w:jc w:val="right"/>
                    <w:rPr>
                      <w:sz w:val="16"/>
                      <w:szCs w:val="16"/>
                    </w:rPr>
                  </w:pPr>
                  <w:r w:rsidRPr="001C5CAA">
                    <w:rPr>
                      <w:sz w:val="16"/>
                      <w:szCs w:val="16"/>
                    </w:rPr>
                    <w:t>16.049,72</w:t>
                  </w:r>
                </w:p>
              </w:tc>
              <w:tc>
                <w:tcPr>
                  <w:tcW w:w="739" w:type="dxa"/>
                  <w:tcBorders>
                    <w:top w:val="nil"/>
                    <w:left w:val="nil"/>
                    <w:bottom w:val="nil"/>
                    <w:right w:val="nil"/>
                  </w:tcBorders>
                  <w:shd w:val="clear" w:color="000000" w:fill="DAEEF3"/>
                  <w:noWrap/>
                  <w:vAlign w:val="bottom"/>
                  <w:hideMark/>
                </w:tcPr>
                <w:p w14:paraId="2BDF90BA"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3ABFFBFF" w14:textId="77777777" w:rsidR="001C5CAA" w:rsidRPr="001C5CAA" w:rsidRDefault="001C5CAA" w:rsidP="001C5CAA">
                  <w:pPr>
                    <w:jc w:val="right"/>
                    <w:rPr>
                      <w:b/>
                      <w:bCs/>
                      <w:sz w:val="16"/>
                      <w:szCs w:val="16"/>
                    </w:rPr>
                  </w:pPr>
                  <w:r w:rsidRPr="001C5CAA">
                    <w:rPr>
                      <w:b/>
                      <w:bCs/>
                      <w:sz w:val="16"/>
                      <w:szCs w:val="16"/>
                    </w:rPr>
                    <w:t>16.049,72</w:t>
                  </w:r>
                </w:p>
              </w:tc>
              <w:tc>
                <w:tcPr>
                  <w:tcW w:w="485" w:type="dxa"/>
                  <w:tcBorders>
                    <w:top w:val="nil"/>
                    <w:left w:val="nil"/>
                    <w:bottom w:val="nil"/>
                    <w:right w:val="nil"/>
                  </w:tcBorders>
                  <w:shd w:val="clear" w:color="auto" w:fill="auto"/>
                  <w:noWrap/>
                  <w:vAlign w:val="bottom"/>
                  <w:hideMark/>
                </w:tcPr>
                <w:p w14:paraId="723349F7" w14:textId="77777777" w:rsidR="001C5CAA" w:rsidRPr="001C5CAA" w:rsidRDefault="001C5CAA" w:rsidP="001C5CAA">
                  <w:pPr>
                    <w:jc w:val="right"/>
                    <w:rPr>
                      <w:sz w:val="16"/>
                      <w:szCs w:val="16"/>
                    </w:rPr>
                  </w:pPr>
                  <w:r w:rsidRPr="001C5CAA">
                    <w:rPr>
                      <w:sz w:val="16"/>
                      <w:szCs w:val="16"/>
                    </w:rPr>
                    <w:t>1,00</w:t>
                  </w:r>
                </w:p>
              </w:tc>
            </w:tr>
            <w:tr w:rsidR="001C5CAA" w:rsidRPr="001C5CAA" w14:paraId="661A7B88" w14:textId="77777777" w:rsidTr="001C5CAA">
              <w:trPr>
                <w:trHeight w:val="300"/>
              </w:trPr>
              <w:tc>
                <w:tcPr>
                  <w:tcW w:w="380" w:type="dxa"/>
                  <w:tcBorders>
                    <w:top w:val="nil"/>
                    <w:left w:val="nil"/>
                    <w:bottom w:val="nil"/>
                    <w:right w:val="nil"/>
                  </w:tcBorders>
                  <w:shd w:val="clear" w:color="000000" w:fill="DAEEF3"/>
                  <w:noWrap/>
                  <w:vAlign w:val="bottom"/>
                  <w:hideMark/>
                </w:tcPr>
                <w:p w14:paraId="62765E5B"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720EA55E" w14:textId="77777777" w:rsidR="001C5CAA" w:rsidRPr="001C5CAA" w:rsidRDefault="001C5CAA" w:rsidP="001C5CAA">
                  <w:pPr>
                    <w:jc w:val="right"/>
                    <w:rPr>
                      <w:sz w:val="16"/>
                      <w:szCs w:val="16"/>
                    </w:rPr>
                  </w:pPr>
                  <w:r w:rsidRPr="001C5CAA">
                    <w:rPr>
                      <w:sz w:val="16"/>
                      <w:szCs w:val="16"/>
                    </w:rPr>
                    <w:t>1</w:t>
                  </w:r>
                </w:p>
              </w:tc>
              <w:tc>
                <w:tcPr>
                  <w:tcW w:w="569" w:type="dxa"/>
                  <w:tcBorders>
                    <w:top w:val="nil"/>
                    <w:left w:val="nil"/>
                    <w:bottom w:val="nil"/>
                    <w:right w:val="nil"/>
                  </w:tcBorders>
                  <w:shd w:val="clear" w:color="000000" w:fill="DAEEF3"/>
                  <w:noWrap/>
                  <w:vAlign w:val="bottom"/>
                  <w:hideMark/>
                </w:tcPr>
                <w:p w14:paraId="36EAFEF6" w14:textId="77777777" w:rsidR="001C5CAA" w:rsidRPr="001C5CAA" w:rsidRDefault="001C5CAA" w:rsidP="001C5CAA">
                  <w:pPr>
                    <w:rPr>
                      <w:sz w:val="16"/>
                      <w:szCs w:val="16"/>
                    </w:rPr>
                  </w:pPr>
                  <w:r w:rsidRPr="001C5CAA">
                    <w:rPr>
                      <w:sz w:val="16"/>
                      <w:szCs w:val="16"/>
                    </w:rPr>
                    <w:t>U0001110403</w:t>
                  </w:r>
                </w:p>
              </w:tc>
              <w:tc>
                <w:tcPr>
                  <w:tcW w:w="5666" w:type="dxa"/>
                  <w:tcBorders>
                    <w:top w:val="nil"/>
                    <w:left w:val="nil"/>
                    <w:bottom w:val="nil"/>
                    <w:right w:val="nil"/>
                  </w:tcBorders>
                  <w:shd w:val="clear" w:color="000000" w:fill="DAEEF3"/>
                  <w:noWrap/>
                  <w:vAlign w:val="bottom"/>
                  <w:hideMark/>
                </w:tcPr>
                <w:p w14:paraId="7043E7ED" w14:textId="77777777" w:rsidR="001C5CAA" w:rsidRPr="001C5CAA" w:rsidRDefault="001C5CAA" w:rsidP="001C5CAA">
                  <w:pPr>
                    <w:rPr>
                      <w:sz w:val="16"/>
                      <w:szCs w:val="16"/>
                    </w:rPr>
                  </w:pPr>
                  <w:r w:rsidRPr="001C5CAA">
                    <w:rPr>
                      <w:sz w:val="16"/>
                      <w:szCs w:val="16"/>
                    </w:rPr>
                    <w:t>CONTRIBUTI PER INDENNITA' DI RISULTATO LORDA CORRISPOSTA AL DIRETTORE</w:t>
                  </w:r>
                </w:p>
              </w:tc>
              <w:tc>
                <w:tcPr>
                  <w:tcW w:w="1033" w:type="dxa"/>
                  <w:tcBorders>
                    <w:top w:val="nil"/>
                    <w:left w:val="nil"/>
                    <w:bottom w:val="nil"/>
                    <w:right w:val="nil"/>
                  </w:tcBorders>
                  <w:shd w:val="clear" w:color="000000" w:fill="DAEEF3"/>
                  <w:noWrap/>
                  <w:vAlign w:val="bottom"/>
                  <w:hideMark/>
                </w:tcPr>
                <w:p w14:paraId="782550A7" w14:textId="77777777" w:rsidR="001C5CAA" w:rsidRPr="001C5CAA" w:rsidRDefault="001C5CAA" w:rsidP="001C5CAA">
                  <w:pPr>
                    <w:jc w:val="right"/>
                    <w:rPr>
                      <w:sz w:val="16"/>
                      <w:szCs w:val="16"/>
                    </w:rPr>
                  </w:pPr>
                  <w:r w:rsidRPr="001C5CAA">
                    <w:rPr>
                      <w:sz w:val="16"/>
                      <w:szCs w:val="16"/>
                    </w:rPr>
                    <w:t>15.407,00</w:t>
                  </w:r>
                </w:p>
              </w:tc>
              <w:tc>
                <w:tcPr>
                  <w:tcW w:w="739" w:type="dxa"/>
                  <w:tcBorders>
                    <w:top w:val="nil"/>
                    <w:left w:val="nil"/>
                    <w:bottom w:val="nil"/>
                    <w:right w:val="nil"/>
                  </w:tcBorders>
                  <w:shd w:val="clear" w:color="000000" w:fill="DAEEF3"/>
                  <w:noWrap/>
                  <w:vAlign w:val="bottom"/>
                  <w:hideMark/>
                </w:tcPr>
                <w:p w14:paraId="4A94038A" w14:textId="77777777" w:rsidR="001C5CAA" w:rsidRPr="001C5CAA" w:rsidRDefault="001C5CAA" w:rsidP="001C5CAA">
                  <w:pPr>
                    <w:jc w:val="right"/>
                    <w:rPr>
                      <w:b/>
                      <w:bCs/>
                      <w:sz w:val="16"/>
                      <w:szCs w:val="16"/>
                    </w:rPr>
                  </w:pPr>
                  <w:r w:rsidRPr="001C5CAA">
                    <w:rPr>
                      <w:b/>
                      <w:bCs/>
                      <w:sz w:val="16"/>
                      <w:szCs w:val="16"/>
                    </w:rPr>
                    <w:t>15.407,00</w:t>
                  </w:r>
                </w:p>
              </w:tc>
              <w:tc>
                <w:tcPr>
                  <w:tcW w:w="911" w:type="dxa"/>
                  <w:tcBorders>
                    <w:top w:val="nil"/>
                    <w:left w:val="nil"/>
                    <w:bottom w:val="nil"/>
                    <w:right w:val="nil"/>
                  </w:tcBorders>
                  <w:shd w:val="clear" w:color="000000" w:fill="DAEEF3"/>
                  <w:noWrap/>
                  <w:vAlign w:val="bottom"/>
                  <w:hideMark/>
                </w:tcPr>
                <w:p w14:paraId="2B589C20" w14:textId="77777777" w:rsidR="001C5CAA" w:rsidRPr="001C5CAA" w:rsidRDefault="001C5CAA" w:rsidP="001C5CAA">
                  <w:pPr>
                    <w:jc w:val="right"/>
                    <w:rPr>
                      <w:b/>
                      <w:bCs/>
                      <w:sz w:val="16"/>
                      <w:szCs w:val="16"/>
                    </w:rPr>
                  </w:pPr>
                  <w:r w:rsidRPr="001C5CAA">
                    <w:rPr>
                      <w:b/>
                      <w:bCs/>
                      <w:sz w:val="16"/>
                      <w:szCs w:val="16"/>
                    </w:rPr>
                    <w:t>15.407,00</w:t>
                  </w:r>
                </w:p>
              </w:tc>
              <w:tc>
                <w:tcPr>
                  <w:tcW w:w="485" w:type="dxa"/>
                  <w:tcBorders>
                    <w:top w:val="nil"/>
                    <w:left w:val="nil"/>
                    <w:bottom w:val="nil"/>
                    <w:right w:val="nil"/>
                  </w:tcBorders>
                  <w:shd w:val="clear" w:color="auto" w:fill="auto"/>
                  <w:noWrap/>
                  <w:vAlign w:val="bottom"/>
                  <w:hideMark/>
                </w:tcPr>
                <w:p w14:paraId="016A4D0C" w14:textId="77777777" w:rsidR="001C5CAA" w:rsidRPr="001C5CAA" w:rsidRDefault="001C5CAA" w:rsidP="001C5CAA">
                  <w:pPr>
                    <w:jc w:val="right"/>
                    <w:rPr>
                      <w:sz w:val="16"/>
                      <w:szCs w:val="16"/>
                    </w:rPr>
                  </w:pPr>
                  <w:r w:rsidRPr="001C5CAA">
                    <w:rPr>
                      <w:sz w:val="16"/>
                      <w:szCs w:val="16"/>
                    </w:rPr>
                    <w:t>1,00</w:t>
                  </w:r>
                </w:p>
              </w:tc>
            </w:tr>
            <w:tr w:rsidR="001C5CAA" w:rsidRPr="001C5CAA" w14:paraId="1FC37F85" w14:textId="77777777" w:rsidTr="001C5CAA">
              <w:trPr>
                <w:trHeight w:val="300"/>
              </w:trPr>
              <w:tc>
                <w:tcPr>
                  <w:tcW w:w="380" w:type="dxa"/>
                  <w:tcBorders>
                    <w:top w:val="nil"/>
                    <w:left w:val="nil"/>
                    <w:bottom w:val="nil"/>
                    <w:right w:val="nil"/>
                  </w:tcBorders>
                  <w:shd w:val="clear" w:color="000000" w:fill="DAEEF3"/>
                  <w:noWrap/>
                  <w:vAlign w:val="bottom"/>
                  <w:hideMark/>
                </w:tcPr>
                <w:p w14:paraId="2101F6C3"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63645A6C" w14:textId="77777777" w:rsidR="001C5CAA" w:rsidRPr="001C5CAA" w:rsidRDefault="001C5CAA" w:rsidP="001C5CAA">
                  <w:pPr>
                    <w:jc w:val="right"/>
                    <w:rPr>
                      <w:sz w:val="16"/>
                      <w:szCs w:val="16"/>
                    </w:rPr>
                  </w:pPr>
                  <w:r w:rsidRPr="001C5CAA">
                    <w:rPr>
                      <w:sz w:val="16"/>
                      <w:szCs w:val="16"/>
                    </w:rPr>
                    <w:t>1</w:t>
                  </w:r>
                </w:p>
              </w:tc>
              <w:tc>
                <w:tcPr>
                  <w:tcW w:w="569" w:type="dxa"/>
                  <w:tcBorders>
                    <w:top w:val="nil"/>
                    <w:left w:val="nil"/>
                    <w:bottom w:val="nil"/>
                    <w:right w:val="nil"/>
                  </w:tcBorders>
                  <w:shd w:val="clear" w:color="000000" w:fill="DAEEF3"/>
                  <w:noWrap/>
                  <w:vAlign w:val="bottom"/>
                  <w:hideMark/>
                </w:tcPr>
                <w:p w14:paraId="1BEDDB4C" w14:textId="77777777" w:rsidR="001C5CAA" w:rsidRPr="001C5CAA" w:rsidRDefault="001C5CAA" w:rsidP="001C5CAA">
                  <w:pPr>
                    <w:rPr>
                      <w:sz w:val="16"/>
                      <w:szCs w:val="16"/>
                    </w:rPr>
                  </w:pPr>
                  <w:r w:rsidRPr="001C5CAA">
                    <w:rPr>
                      <w:sz w:val="16"/>
                      <w:szCs w:val="16"/>
                    </w:rPr>
                    <w:t>U0001110502</w:t>
                  </w:r>
                </w:p>
              </w:tc>
              <w:tc>
                <w:tcPr>
                  <w:tcW w:w="5666" w:type="dxa"/>
                  <w:tcBorders>
                    <w:top w:val="nil"/>
                    <w:left w:val="nil"/>
                    <w:bottom w:val="nil"/>
                    <w:right w:val="nil"/>
                  </w:tcBorders>
                  <w:shd w:val="clear" w:color="000000" w:fill="DAEEF3"/>
                  <w:noWrap/>
                  <w:vAlign w:val="bottom"/>
                  <w:hideMark/>
                </w:tcPr>
                <w:p w14:paraId="0F02A1F8" w14:textId="77777777" w:rsidR="001C5CAA" w:rsidRPr="001C5CAA" w:rsidRDefault="001C5CAA" w:rsidP="001C5CAA">
                  <w:pPr>
                    <w:rPr>
                      <w:sz w:val="16"/>
                      <w:szCs w:val="16"/>
                    </w:rPr>
                  </w:pPr>
                  <w:r w:rsidRPr="001C5CAA">
                    <w:rPr>
                      <w:sz w:val="16"/>
                      <w:szCs w:val="16"/>
                    </w:rPr>
                    <w:t>Irap sulla indennità lorda corrisposta al Direttore</w:t>
                  </w:r>
                </w:p>
              </w:tc>
              <w:tc>
                <w:tcPr>
                  <w:tcW w:w="1033" w:type="dxa"/>
                  <w:tcBorders>
                    <w:top w:val="nil"/>
                    <w:left w:val="nil"/>
                    <w:bottom w:val="nil"/>
                    <w:right w:val="nil"/>
                  </w:tcBorders>
                  <w:shd w:val="clear" w:color="000000" w:fill="DAEEF3"/>
                  <w:noWrap/>
                  <w:vAlign w:val="bottom"/>
                  <w:hideMark/>
                </w:tcPr>
                <w:p w14:paraId="730C52C6" w14:textId="77777777" w:rsidR="001C5CAA" w:rsidRPr="001C5CAA" w:rsidRDefault="001C5CAA" w:rsidP="001C5CAA">
                  <w:pPr>
                    <w:jc w:val="right"/>
                    <w:rPr>
                      <w:sz w:val="16"/>
                      <w:szCs w:val="16"/>
                    </w:rPr>
                  </w:pPr>
                  <w:r w:rsidRPr="001C5CAA">
                    <w:rPr>
                      <w:sz w:val="16"/>
                      <w:szCs w:val="16"/>
                    </w:rPr>
                    <w:t>12.000,00</w:t>
                  </w:r>
                </w:p>
              </w:tc>
              <w:tc>
                <w:tcPr>
                  <w:tcW w:w="739" w:type="dxa"/>
                  <w:tcBorders>
                    <w:top w:val="nil"/>
                    <w:left w:val="nil"/>
                    <w:bottom w:val="nil"/>
                    <w:right w:val="nil"/>
                  </w:tcBorders>
                  <w:shd w:val="clear" w:color="000000" w:fill="DAEEF3"/>
                  <w:noWrap/>
                  <w:vAlign w:val="bottom"/>
                  <w:hideMark/>
                </w:tcPr>
                <w:p w14:paraId="3AD07229" w14:textId="77777777" w:rsidR="001C5CAA" w:rsidRPr="001C5CAA" w:rsidRDefault="001C5CAA" w:rsidP="001C5CAA">
                  <w:pPr>
                    <w:jc w:val="right"/>
                    <w:rPr>
                      <w:b/>
                      <w:bCs/>
                      <w:sz w:val="16"/>
                      <w:szCs w:val="16"/>
                    </w:rPr>
                  </w:pPr>
                  <w:r w:rsidRPr="001C5CAA">
                    <w:rPr>
                      <w:b/>
                      <w:bCs/>
                      <w:sz w:val="16"/>
                      <w:szCs w:val="16"/>
                    </w:rPr>
                    <w:t>1.842,53</w:t>
                  </w:r>
                </w:p>
              </w:tc>
              <w:tc>
                <w:tcPr>
                  <w:tcW w:w="911" w:type="dxa"/>
                  <w:tcBorders>
                    <w:top w:val="nil"/>
                    <w:left w:val="nil"/>
                    <w:bottom w:val="nil"/>
                    <w:right w:val="nil"/>
                  </w:tcBorders>
                  <w:shd w:val="clear" w:color="000000" w:fill="DAEEF3"/>
                  <w:noWrap/>
                  <w:vAlign w:val="bottom"/>
                  <w:hideMark/>
                </w:tcPr>
                <w:p w14:paraId="69B86EE0" w14:textId="77777777" w:rsidR="001C5CAA" w:rsidRPr="001C5CAA" w:rsidRDefault="001C5CAA" w:rsidP="001C5CAA">
                  <w:pPr>
                    <w:jc w:val="right"/>
                    <w:rPr>
                      <w:b/>
                      <w:bCs/>
                      <w:sz w:val="16"/>
                      <w:szCs w:val="16"/>
                    </w:rPr>
                  </w:pPr>
                  <w:r w:rsidRPr="001C5CAA">
                    <w:rPr>
                      <w:b/>
                      <w:bCs/>
                      <w:sz w:val="16"/>
                      <w:szCs w:val="16"/>
                    </w:rPr>
                    <w:t>11.976,50</w:t>
                  </w:r>
                </w:p>
              </w:tc>
              <w:tc>
                <w:tcPr>
                  <w:tcW w:w="485" w:type="dxa"/>
                  <w:tcBorders>
                    <w:top w:val="nil"/>
                    <w:left w:val="nil"/>
                    <w:bottom w:val="nil"/>
                    <w:right w:val="nil"/>
                  </w:tcBorders>
                  <w:shd w:val="clear" w:color="auto" w:fill="auto"/>
                  <w:noWrap/>
                  <w:vAlign w:val="bottom"/>
                  <w:hideMark/>
                </w:tcPr>
                <w:p w14:paraId="63827B5D" w14:textId="2E212EFC" w:rsidR="001C5CAA" w:rsidRPr="001C5CAA" w:rsidRDefault="00A94D73" w:rsidP="001C5CAA">
                  <w:pPr>
                    <w:jc w:val="right"/>
                    <w:rPr>
                      <w:sz w:val="16"/>
                      <w:szCs w:val="16"/>
                    </w:rPr>
                  </w:pPr>
                  <w:r>
                    <w:rPr>
                      <w:sz w:val="16"/>
                      <w:szCs w:val="16"/>
                    </w:rPr>
                    <w:t>0.99</w:t>
                  </w:r>
                </w:p>
              </w:tc>
            </w:tr>
            <w:tr w:rsidR="001C5CAA" w:rsidRPr="001C5CAA" w14:paraId="5856004C" w14:textId="77777777" w:rsidTr="001C5CAA">
              <w:trPr>
                <w:trHeight w:val="300"/>
              </w:trPr>
              <w:tc>
                <w:tcPr>
                  <w:tcW w:w="380" w:type="dxa"/>
                  <w:tcBorders>
                    <w:top w:val="nil"/>
                    <w:left w:val="nil"/>
                    <w:bottom w:val="nil"/>
                    <w:right w:val="nil"/>
                  </w:tcBorders>
                  <w:shd w:val="clear" w:color="000000" w:fill="DAEEF3"/>
                  <w:noWrap/>
                  <w:vAlign w:val="bottom"/>
                  <w:hideMark/>
                </w:tcPr>
                <w:p w14:paraId="29FFD7E7"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570A7070" w14:textId="77777777" w:rsidR="001C5CAA" w:rsidRPr="001C5CAA" w:rsidRDefault="001C5CAA" w:rsidP="001C5CAA">
                  <w:pPr>
                    <w:jc w:val="right"/>
                    <w:rPr>
                      <w:sz w:val="16"/>
                      <w:szCs w:val="16"/>
                    </w:rPr>
                  </w:pPr>
                  <w:r w:rsidRPr="001C5CAA">
                    <w:rPr>
                      <w:sz w:val="16"/>
                      <w:szCs w:val="16"/>
                    </w:rPr>
                    <w:t>1</w:t>
                  </w:r>
                </w:p>
              </w:tc>
              <w:tc>
                <w:tcPr>
                  <w:tcW w:w="569" w:type="dxa"/>
                  <w:tcBorders>
                    <w:top w:val="nil"/>
                    <w:left w:val="nil"/>
                    <w:bottom w:val="nil"/>
                    <w:right w:val="nil"/>
                  </w:tcBorders>
                  <w:shd w:val="clear" w:color="000000" w:fill="DAEEF3"/>
                  <w:noWrap/>
                  <w:vAlign w:val="bottom"/>
                  <w:hideMark/>
                </w:tcPr>
                <w:p w14:paraId="46886961" w14:textId="77777777" w:rsidR="001C5CAA" w:rsidRPr="001C5CAA" w:rsidRDefault="001C5CAA" w:rsidP="001C5CAA">
                  <w:pPr>
                    <w:rPr>
                      <w:sz w:val="16"/>
                      <w:szCs w:val="16"/>
                    </w:rPr>
                  </w:pPr>
                  <w:r w:rsidRPr="001C5CAA">
                    <w:rPr>
                      <w:sz w:val="16"/>
                      <w:szCs w:val="16"/>
                    </w:rPr>
                    <w:t>U0001110503</w:t>
                  </w:r>
                </w:p>
              </w:tc>
              <w:tc>
                <w:tcPr>
                  <w:tcW w:w="5666" w:type="dxa"/>
                  <w:tcBorders>
                    <w:top w:val="nil"/>
                    <w:left w:val="nil"/>
                    <w:bottom w:val="nil"/>
                    <w:right w:val="nil"/>
                  </w:tcBorders>
                  <w:shd w:val="clear" w:color="000000" w:fill="DAEEF3"/>
                  <w:noWrap/>
                  <w:vAlign w:val="bottom"/>
                  <w:hideMark/>
                </w:tcPr>
                <w:p w14:paraId="7A3F8F44" w14:textId="77777777" w:rsidR="001C5CAA" w:rsidRPr="001C5CAA" w:rsidRDefault="001C5CAA" w:rsidP="001C5CAA">
                  <w:pPr>
                    <w:rPr>
                      <w:sz w:val="16"/>
                      <w:szCs w:val="16"/>
                    </w:rPr>
                  </w:pPr>
                  <w:r w:rsidRPr="001C5CAA">
                    <w:rPr>
                      <w:sz w:val="16"/>
                      <w:szCs w:val="16"/>
                    </w:rPr>
                    <w:t>Irap sulla Indennità di risultato lorda corrisposta al Direttore</w:t>
                  </w:r>
                </w:p>
              </w:tc>
              <w:tc>
                <w:tcPr>
                  <w:tcW w:w="1033" w:type="dxa"/>
                  <w:tcBorders>
                    <w:top w:val="nil"/>
                    <w:left w:val="nil"/>
                    <w:bottom w:val="nil"/>
                    <w:right w:val="nil"/>
                  </w:tcBorders>
                  <w:shd w:val="clear" w:color="000000" w:fill="DAEEF3"/>
                  <w:noWrap/>
                  <w:vAlign w:val="bottom"/>
                  <w:hideMark/>
                </w:tcPr>
                <w:p w14:paraId="73682C85" w14:textId="77777777" w:rsidR="001C5CAA" w:rsidRPr="001C5CAA" w:rsidRDefault="001C5CAA" w:rsidP="001C5CAA">
                  <w:pPr>
                    <w:jc w:val="right"/>
                    <w:rPr>
                      <w:sz w:val="16"/>
                      <w:szCs w:val="16"/>
                    </w:rPr>
                  </w:pPr>
                  <w:r w:rsidRPr="001C5CAA">
                    <w:rPr>
                      <w:sz w:val="16"/>
                      <w:szCs w:val="16"/>
                    </w:rPr>
                    <w:t>8.190,00</w:t>
                  </w:r>
                </w:p>
              </w:tc>
              <w:tc>
                <w:tcPr>
                  <w:tcW w:w="739" w:type="dxa"/>
                  <w:tcBorders>
                    <w:top w:val="nil"/>
                    <w:left w:val="nil"/>
                    <w:bottom w:val="nil"/>
                    <w:right w:val="nil"/>
                  </w:tcBorders>
                  <w:shd w:val="clear" w:color="000000" w:fill="DAEEF3"/>
                  <w:noWrap/>
                  <w:vAlign w:val="bottom"/>
                  <w:hideMark/>
                </w:tcPr>
                <w:p w14:paraId="7E80DE14" w14:textId="77777777" w:rsidR="001C5CAA" w:rsidRPr="001C5CAA" w:rsidRDefault="001C5CAA" w:rsidP="001C5CAA">
                  <w:pPr>
                    <w:jc w:val="right"/>
                    <w:rPr>
                      <w:b/>
                      <w:bCs/>
                      <w:sz w:val="16"/>
                      <w:szCs w:val="16"/>
                    </w:rPr>
                  </w:pPr>
                  <w:r w:rsidRPr="001C5CAA">
                    <w:rPr>
                      <w:b/>
                      <w:bCs/>
                      <w:sz w:val="16"/>
                      <w:szCs w:val="16"/>
                    </w:rPr>
                    <w:t>8.190,00</w:t>
                  </w:r>
                </w:p>
              </w:tc>
              <w:tc>
                <w:tcPr>
                  <w:tcW w:w="911" w:type="dxa"/>
                  <w:tcBorders>
                    <w:top w:val="nil"/>
                    <w:left w:val="nil"/>
                    <w:bottom w:val="nil"/>
                    <w:right w:val="nil"/>
                  </w:tcBorders>
                  <w:shd w:val="clear" w:color="000000" w:fill="DAEEF3"/>
                  <w:noWrap/>
                  <w:vAlign w:val="bottom"/>
                  <w:hideMark/>
                </w:tcPr>
                <w:p w14:paraId="30D49788" w14:textId="77777777" w:rsidR="001C5CAA" w:rsidRPr="001C5CAA" w:rsidRDefault="001C5CAA" w:rsidP="001C5CAA">
                  <w:pPr>
                    <w:jc w:val="right"/>
                    <w:rPr>
                      <w:b/>
                      <w:bCs/>
                      <w:sz w:val="16"/>
                      <w:szCs w:val="16"/>
                    </w:rPr>
                  </w:pPr>
                  <w:r w:rsidRPr="001C5CAA">
                    <w:rPr>
                      <w:b/>
                      <w:bCs/>
                      <w:sz w:val="16"/>
                      <w:szCs w:val="16"/>
                    </w:rPr>
                    <w:t>8.190,00</w:t>
                  </w:r>
                </w:p>
              </w:tc>
              <w:tc>
                <w:tcPr>
                  <w:tcW w:w="485" w:type="dxa"/>
                  <w:tcBorders>
                    <w:top w:val="nil"/>
                    <w:left w:val="nil"/>
                    <w:bottom w:val="nil"/>
                    <w:right w:val="nil"/>
                  </w:tcBorders>
                  <w:shd w:val="clear" w:color="auto" w:fill="auto"/>
                  <w:noWrap/>
                  <w:vAlign w:val="bottom"/>
                  <w:hideMark/>
                </w:tcPr>
                <w:p w14:paraId="66C61665" w14:textId="77777777" w:rsidR="001C5CAA" w:rsidRPr="001C5CAA" w:rsidRDefault="001C5CAA" w:rsidP="001C5CAA">
                  <w:pPr>
                    <w:jc w:val="right"/>
                    <w:rPr>
                      <w:sz w:val="16"/>
                      <w:szCs w:val="16"/>
                    </w:rPr>
                  </w:pPr>
                  <w:r w:rsidRPr="001C5CAA">
                    <w:rPr>
                      <w:sz w:val="16"/>
                      <w:szCs w:val="16"/>
                    </w:rPr>
                    <w:t>1,00</w:t>
                  </w:r>
                </w:p>
              </w:tc>
            </w:tr>
            <w:tr w:rsidR="001C5CAA" w:rsidRPr="001C5CAA" w14:paraId="17CEE9B1" w14:textId="77777777" w:rsidTr="001C5CAA">
              <w:trPr>
                <w:trHeight w:val="300"/>
              </w:trPr>
              <w:tc>
                <w:tcPr>
                  <w:tcW w:w="380" w:type="dxa"/>
                  <w:tcBorders>
                    <w:top w:val="nil"/>
                    <w:left w:val="nil"/>
                    <w:bottom w:val="nil"/>
                    <w:right w:val="nil"/>
                  </w:tcBorders>
                  <w:shd w:val="clear" w:color="000000" w:fill="DAEEF3"/>
                  <w:noWrap/>
                  <w:vAlign w:val="bottom"/>
                  <w:hideMark/>
                </w:tcPr>
                <w:p w14:paraId="76565B1E"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69F2833C" w14:textId="77777777" w:rsidR="001C5CAA" w:rsidRPr="001C5CAA" w:rsidRDefault="001C5CAA" w:rsidP="001C5CAA">
                  <w:pPr>
                    <w:jc w:val="right"/>
                    <w:rPr>
                      <w:sz w:val="16"/>
                      <w:szCs w:val="16"/>
                    </w:rPr>
                  </w:pPr>
                  <w:r w:rsidRPr="001C5CAA">
                    <w:rPr>
                      <w:sz w:val="16"/>
                      <w:szCs w:val="16"/>
                    </w:rPr>
                    <w:t>1</w:t>
                  </w:r>
                </w:p>
              </w:tc>
              <w:tc>
                <w:tcPr>
                  <w:tcW w:w="569" w:type="dxa"/>
                  <w:tcBorders>
                    <w:top w:val="nil"/>
                    <w:left w:val="nil"/>
                    <w:bottom w:val="nil"/>
                    <w:right w:val="nil"/>
                  </w:tcBorders>
                  <w:shd w:val="clear" w:color="000000" w:fill="DAEEF3"/>
                  <w:noWrap/>
                  <w:vAlign w:val="bottom"/>
                  <w:hideMark/>
                </w:tcPr>
                <w:p w14:paraId="17A17FDF" w14:textId="77777777" w:rsidR="001C5CAA" w:rsidRPr="001C5CAA" w:rsidRDefault="001C5CAA" w:rsidP="001C5CAA">
                  <w:pPr>
                    <w:rPr>
                      <w:sz w:val="16"/>
                      <w:szCs w:val="16"/>
                    </w:rPr>
                  </w:pPr>
                  <w:r w:rsidRPr="001C5CAA">
                    <w:rPr>
                      <w:sz w:val="16"/>
                      <w:szCs w:val="16"/>
                    </w:rPr>
                    <w:t>U0001110601</w:t>
                  </w:r>
                </w:p>
              </w:tc>
              <w:tc>
                <w:tcPr>
                  <w:tcW w:w="5666" w:type="dxa"/>
                  <w:tcBorders>
                    <w:top w:val="nil"/>
                    <w:left w:val="nil"/>
                    <w:bottom w:val="nil"/>
                    <w:right w:val="nil"/>
                  </w:tcBorders>
                  <w:shd w:val="clear" w:color="000000" w:fill="DAEEF3"/>
                  <w:noWrap/>
                  <w:vAlign w:val="bottom"/>
                  <w:hideMark/>
                </w:tcPr>
                <w:p w14:paraId="29B35725" w14:textId="77777777" w:rsidR="001C5CAA" w:rsidRPr="001C5CAA" w:rsidRDefault="001C5CAA" w:rsidP="001C5CAA">
                  <w:pPr>
                    <w:rPr>
                      <w:sz w:val="16"/>
                      <w:szCs w:val="16"/>
                    </w:rPr>
                  </w:pPr>
                  <w:r w:rsidRPr="001C5CAA">
                    <w:rPr>
                      <w:sz w:val="16"/>
                      <w:szCs w:val="16"/>
                    </w:rPr>
                    <w:t>Liquidazioni per fine rapporto di lavoro</w:t>
                  </w:r>
                </w:p>
              </w:tc>
              <w:tc>
                <w:tcPr>
                  <w:tcW w:w="1033" w:type="dxa"/>
                  <w:tcBorders>
                    <w:top w:val="nil"/>
                    <w:left w:val="nil"/>
                    <w:bottom w:val="nil"/>
                    <w:right w:val="nil"/>
                  </w:tcBorders>
                  <w:shd w:val="clear" w:color="000000" w:fill="DAEEF3"/>
                  <w:noWrap/>
                  <w:vAlign w:val="bottom"/>
                  <w:hideMark/>
                </w:tcPr>
                <w:p w14:paraId="6022E4B5" w14:textId="77777777" w:rsidR="001C5CAA" w:rsidRPr="001C5CAA" w:rsidRDefault="001C5CAA" w:rsidP="001C5CAA">
                  <w:pPr>
                    <w:jc w:val="right"/>
                    <w:rPr>
                      <w:sz w:val="16"/>
                      <w:szCs w:val="16"/>
                    </w:rPr>
                  </w:pPr>
                  <w:r w:rsidRPr="001C5CAA">
                    <w:rPr>
                      <w:sz w:val="16"/>
                      <w:szCs w:val="16"/>
                    </w:rPr>
                    <w:t>43.255,16</w:t>
                  </w:r>
                </w:p>
              </w:tc>
              <w:tc>
                <w:tcPr>
                  <w:tcW w:w="739" w:type="dxa"/>
                  <w:tcBorders>
                    <w:top w:val="nil"/>
                    <w:left w:val="nil"/>
                    <w:bottom w:val="nil"/>
                    <w:right w:val="nil"/>
                  </w:tcBorders>
                  <w:shd w:val="clear" w:color="000000" w:fill="DAEEF3"/>
                  <w:noWrap/>
                  <w:vAlign w:val="bottom"/>
                  <w:hideMark/>
                </w:tcPr>
                <w:p w14:paraId="35ACCB6C" w14:textId="77777777" w:rsidR="001C5CAA" w:rsidRPr="001C5CAA" w:rsidRDefault="001C5CAA" w:rsidP="001C5CAA">
                  <w:pPr>
                    <w:jc w:val="right"/>
                    <w:rPr>
                      <w:b/>
                      <w:bCs/>
                      <w:sz w:val="16"/>
                      <w:szCs w:val="16"/>
                    </w:rPr>
                  </w:pPr>
                  <w:r w:rsidRPr="001C5CAA">
                    <w:rPr>
                      <w:b/>
                      <w:bCs/>
                      <w:sz w:val="16"/>
                      <w:szCs w:val="16"/>
                    </w:rPr>
                    <w:t>43.255,16</w:t>
                  </w:r>
                </w:p>
              </w:tc>
              <w:tc>
                <w:tcPr>
                  <w:tcW w:w="911" w:type="dxa"/>
                  <w:tcBorders>
                    <w:top w:val="nil"/>
                    <w:left w:val="nil"/>
                    <w:bottom w:val="nil"/>
                    <w:right w:val="nil"/>
                  </w:tcBorders>
                  <w:shd w:val="clear" w:color="000000" w:fill="DAEEF3"/>
                  <w:noWrap/>
                  <w:vAlign w:val="bottom"/>
                  <w:hideMark/>
                </w:tcPr>
                <w:p w14:paraId="4104B5A4" w14:textId="77777777" w:rsidR="001C5CAA" w:rsidRPr="001C5CAA" w:rsidRDefault="001C5CAA" w:rsidP="001C5CAA">
                  <w:pPr>
                    <w:jc w:val="right"/>
                    <w:rPr>
                      <w:b/>
                      <w:bCs/>
                      <w:sz w:val="16"/>
                      <w:szCs w:val="16"/>
                    </w:rPr>
                  </w:pPr>
                  <w:r w:rsidRPr="001C5CAA">
                    <w:rPr>
                      <w:b/>
                      <w:bCs/>
                      <w:sz w:val="16"/>
                      <w:szCs w:val="16"/>
                    </w:rPr>
                    <w:t>43.255,16</w:t>
                  </w:r>
                </w:p>
              </w:tc>
              <w:tc>
                <w:tcPr>
                  <w:tcW w:w="485" w:type="dxa"/>
                  <w:tcBorders>
                    <w:top w:val="nil"/>
                    <w:left w:val="nil"/>
                    <w:bottom w:val="nil"/>
                    <w:right w:val="nil"/>
                  </w:tcBorders>
                  <w:shd w:val="clear" w:color="auto" w:fill="auto"/>
                  <w:noWrap/>
                  <w:vAlign w:val="bottom"/>
                  <w:hideMark/>
                </w:tcPr>
                <w:p w14:paraId="6CB93263" w14:textId="77777777" w:rsidR="001C5CAA" w:rsidRPr="001C5CAA" w:rsidRDefault="001C5CAA" w:rsidP="001C5CAA">
                  <w:pPr>
                    <w:jc w:val="right"/>
                    <w:rPr>
                      <w:sz w:val="16"/>
                      <w:szCs w:val="16"/>
                    </w:rPr>
                  </w:pPr>
                  <w:r w:rsidRPr="001C5CAA">
                    <w:rPr>
                      <w:sz w:val="16"/>
                      <w:szCs w:val="16"/>
                    </w:rPr>
                    <w:t>1,00</w:t>
                  </w:r>
                </w:p>
              </w:tc>
            </w:tr>
            <w:tr w:rsidR="001C5CAA" w:rsidRPr="001C5CAA" w14:paraId="7E2D38D8" w14:textId="77777777" w:rsidTr="001C5CAA">
              <w:trPr>
                <w:trHeight w:val="300"/>
              </w:trPr>
              <w:tc>
                <w:tcPr>
                  <w:tcW w:w="380" w:type="dxa"/>
                  <w:tcBorders>
                    <w:top w:val="nil"/>
                    <w:left w:val="nil"/>
                    <w:bottom w:val="nil"/>
                    <w:right w:val="nil"/>
                  </w:tcBorders>
                  <w:shd w:val="clear" w:color="000000" w:fill="F2DCDB"/>
                  <w:noWrap/>
                  <w:vAlign w:val="bottom"/>
                  <w:hideMark/>
                </w:tcPr>
                <w:p w14:paraId="77E7EA2A"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170F364F"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3DA34180" w14:textId="77777777" w:rsidR="001C5CAA" w:rsidRPr="001C5CAA" w:rsidRDefault="001C5CAA" w:rsidP="001C5CAA">
                  <w:pPr>
                    <w:rPr>
                      <w:sz w:val="16"/>
                      <w:szCs w:val="16"/>
                    </w:rPr>
                  </w:pPr>
                  <w:r w:rsidRPr="001C5CAA">
                    <w:rPr>
                      <w:sz w:val="16"/>
                      <w:szCs w:val="16"/>
                    </w:rPr>
                    <w:t>U0001210102</w:t>
                  </w:r>
                </w:p>
              </w:tc>
              <w:tc>
                <w:tcPr>
                  <w:tcW w:w="5666" w:type="dxa"/>
                  <w:tcBorders>
                    <w:top w:val="nil"/>
                    <w:left w:val="nil"/>
                    <w:bottom w:val="nil"/>
                    <w:right w:val="nil"/>
                  </w:tcBorders>
                  <w:shd w:val="clear" w:color="000000" w:fill="F2DCDB"/>
                  <w:noWrap/>
                  <w:vAlign w:val="bottom"/>
                  <w:hideMark/>
                </w:tcPr>
                <w:p w14:paraId="3B14AC4F" w14:textId="77777777" w:rsidR="001C5CAA" w:rsidRPr="001C5CAA" w:rsidRDefault="001C5CAA" w:rsidP="001C5CAA">
                  <w:pPr>
                    <w:rPr>
                      <w:sz w:val="16"/>
                      <w:szCs w:val="16"/>
                    </w:rPr>
                  </w:pPr>
                  <w:r w:rsidRPr="001C5CAA">
                    <w:rPr>
                      <w:sz w:val="16"/>
                      <w:szCs w:val="16"/>
                    </w:rPr>
                    <w:t>Indennità lorda corrisposta al personale dipendente</w:t>
                  </w:r>
                </w:p>
              </w:tc>
              <w:tc>
                <w:tcPr>
                  <w:tcW w:w="1033" w:type="dxa"/>
                  <w:tcBorders>
                    <w:top w:val="nil"/>
                    <w:left w:val="nil"/>
                    <w:bottom w:val="nil"/>
                    <w:right w:val="nil"/>
                  </w:tcBorders>
                  <w:shd w:val="clear" w:color="000000" w:fill="F2DCDB"/>
                  <w:noWrap/>
                  <w:vAlign w:val="bottom"/>
                  <w:hideMark/>
                </w:tcPr>
                <w:p w14:paraId="23232041" w14:textId="77777777" w:rsidR="001C5CAA" w:rsidRPr="001C5CAA" w:rsidRDefault="001C5CAA" w:rsidP="001C5CAA">
                  <w:pPr>
                    <w:jc w:val="right"/>
                    <w:rPr>
                      <w:sz w:val="16"/>
                      <w:szCs w:val="16"/>
                    </w:rPr>
                  </w:pPr>
                  <w:r w:rsidRPr="001C5CAA">
                    <w:rPr>
                      <w:sz w:val="16"/>
                      <w:szCs w:val="16"/>
                    </w:rPr>
                    <w:t>1.046.700,00</w:t>
                  </w:r>
                </w:p>
              </w:tc>
              <w:tc>
                <w:tcPr>
                  <w:tcW w:w="739" w:type="dxa"/>
                  <w:tcBorders>
                    <w:top w:val="nil"/>
                    <w:left w:val="nil"/>
                    <w:bottom w:val="nil"/>
                    <w:right w:val="nil"/>
                  </w:tcBorders>
                  <w:shd w:val="clear" w:color="000000" w:fill="F2DCDB"/>
                  <w:noWrap/>
                  <w:vAlign w:val="bottom"/>
                  <w:hideMark/>
                </w:tcPr>
                <w:p w14:paraId="15991104" w14:textId="77777777" w:rsidR="001C5CAA" w:rsidRPr="001C5CAA" w:rsidRDefault="001C5CAA" w:rsidP="001C5CAA">
                  <w:pPr>
                    <w:jc w:val="right"/>
                    <w:rPr>
                      <w:b/>
                      <w:bCs/>
                      <w:sz w:val="16"/>
                      <w:szCs w:val="16"/>
                    </w:rPr>
                  </w:pPr>
                  <w:r w:rsidRPr="001C5CAA">
                    <w:rPr>
                      <w:b/>
                      <w:bCs/>
                      <w:sz w:val="16"/>
                      <w:szCs w:val="16"/>
                    </w:rPr>
                    <w:t>562,78</w:t>
                  </w:r>
                </w:p>
              </w:tc>
              <w:tc>
                <w:tcPr>
                  <w:tcW w:w="911" w:type="dxa"/>
                  <w:tcBorders>
                    <w:top w:val="nil"/>
                    <w:left w:val="nil"/>
                    <w:bottom w:val="nil"/>
                    <w:right w:val="nil"/>
                  </w:tcBorders>
                  <w:shd w:val="clear" w:color="000000" w:fill="F2DCDB"/>
                  <w:noWrap/>
                  <w:vAlign w:val="bottom"/>
                  <w:hideMark/>
                </w:tcPr>
                <w:p w14:paraId="2C2E9128" w14:textId="77777777" w:rsidR="001C5CAA" w:rsidRPr="001C5CAA" w:rsidRDefault="001C5CAA" w:rsidP="001C5CAA">
                  <w:pPr>
                    <w:jc w:val="right"/>
                    <w:rPr>
                      <w:b/>
                      <w:bCs/>
                      <w:sz w:val="16"/>
                      <w:szCs w:val="16"/>
                    </w:rPr>
                  </w:pPr>
                  <w:r w:rsidRPr="001C5CAA">
                    <w:rPr>
                      <w:b/>
                      <w:bCs/>
                      <w:sz w:val="16"/>
                      <w:szCs w:val="16"/>
                    </w:rPr>
                    <w:t>1.040.305,51</w:t>
                  </w:r>
                </w:p>
              </w:tc>
              <w:tc>
                <w:tcPr>
                  <w:tcW w:w="485" w:type="dxa"/>
                  <w:tcBorders>
                    <w:top w:val="nil"/>
                    <w:left w:val="nil"/>
                    <w:bottom w:val="nil"/>
                    <w:right w:val="nil"/>
                  </w:tcBorders>
                  <w:shd w:val="clear" w:color="auto" w:fill="auto"/>
                  <w:noWrap/>
                  <w:vAlign w:val="bottom"/>
                  <w:hideMark/>
                </w:tcPr>
                <w:p w14:paraId="1183890B" w14:textId="77777777" w:rsidR="001C5CAA" w:rsidRPr="001C5CAA" w:rsidRDefault="001C5CAA" w:rsidP="001C5CAA">
                  <w:pPr>
                    <w:jc w:val="right"/>
                    <w:rPr>
                      <w:sz w:val="16"/>
                      <w:szCs w:val="16"/>
                    </w:rPr>
                  </w:pPr>
                  <w:r w:rsidRPr="001C5CAA">
                    <w:rPr>
                      <w:sz w:val="16"/>
                      <w:szCs w:val="16"/>
                    </w:rPr>
                    <w:t>0,99</w:t>
                  </w:r>
                </w:p>
              </w:tc>
            </w:tr>
            <w:tr w:rsidR="001C5CAA" w:rsidRPr="001C5CAA" w14:paraId="7D6A352C" w14:textId="77777777" w:rsidTr="001C5CAA">
              <w:trPr>
                <w:trHeight w:val="300"/>
              </w:trPr>
              <w:tc>
                <w:tcPr>
                  <w:tcW w:w="380" w:type="dxa"/>
                  <w:tcBorders>
                    <w:top w:val="nil"/>
                    <w:left w:val="nil"/>
                    <w:bottom w:val="nil"/>
                    <w:right w:val="nil"/>
                  </w:tcBorders>
                  <w:shd w:val="clear" w:color="000000" w:fill="F2DCDB"/>
                  <w:noWrap/>
                  <w:vAlign w:val="bottom"/>
                  <w:hideMark/>
                </w:tcPr>
                <w:p w14:paraId="27EAAC1C"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70D96863"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5F86A356" w14:textId="77777777" w:rsidR="001C5CAA" w:rsidRPr="001C5CAA" w:rsidRDefault="001C5CAA" w:rsidP="001C5CAA">
                  <w:pPr>
                    <w:rPr>
                      <w:sz w:val="16"/>
                      <w:szCs w:val="16"/>
                    </w:rPr>
                  </w:pPr>
                  <w:r w:rsidRPr="001C5CAA">
                    <w:rPr>
                      <w:sz w:val="16"/>
                      <w:szCs w:val="16"/>
                    </w:rPr>
                    <w:t>U0001210103</w:t>
                  </w:r>
                </w:p>
              </w:tc>
              <w:tc>
                <w:tcPr>
                  <w:tcW w:w="5666" w:type="dxa"/>
                  <w:tcBorders>
                    <w:top w:val="nil"/>
                    <w:left w:val="nil"/>
                    <w:bottom w:val="nil"/>
                    <w:right w:val="nil"/>
                  </w:tcBorders>
                  <w:shd w:val="clear" w:color="000000" w:fill="F2DCDB"/>
                  <w:noWrap/>
                  <w:vAlign w:val="bottom"/>
                  <w:hideMark/>
                </w:tcPr>
                <w:p w14:paraId="4B35005E" w14:textId="77777777" w:rsidR="001C5CAA" w:rsidRPr="001C5CAA" w:rsidRDefault="001C5CAA" w:rsidP="001C5CAA">
                  <w:pPr>
                    <w:rPr>
                      <w:sz w:val="16"/>
                      <w:szCs w:val="16"/>
                    </w:rPr>
                  </w:pPr>
                  <w:r w:rsidRPr="001C5CAA">
                    <w:rPr>
                      <w:sz w:val="16"/>
                      <w:szCs w:val="16"/>
                    </w:rPr>
                    <w:t>Indennità lorda corrisposta ai Dirigenti</w:t>
                  </w:r>
                </w:p>
              </w:tc>
              <w:tc>
                <w:tcPr>
                  <w:tcW w:w="1033" w:type="dxa"/>
                  <w:tcBorders>
                    <w:top w:val="nil"/>
                    <w:left w:val="nil"/>
                    <w:bottom w:val="nil"/>
                    <w:right w:val="nil"/>
                  </w:tcBorders>
                  <w:shd w:val="clear" w:color="000000" w:fill="F2DCDB"/>
                  <w:noWrap/>
                  <w:vAlign w:val="bottom"/>
                  <w:hideMark/>
                </w:tcPr>
                <w:p w14:paraId="4B5C0617" w14:textId="77777777" w:rsidR="001C5CAA" w:rsidRPr="001C5CAA" w:rsidRDefault="001C5CAA" w:rsidP="001C5CAA">
                  <w:pPr>
                    <w:jc w:val="right"/>
                    <w:rPr>
                      <w:sz w:val="16"/>
                      <w:szCs w:val="16"/>
                    </w:rPr>
                  </w:pPr>
                  <w:r w:rsidRPr="001C5CAA">
                    <w:rPr>
                      <w:sz w:val="16"/>
                      <w:szCs w:val="16"/>
                    </w:rPr>
                    <w:t>88.000,00</w:t>
                  </w:r>
                </w:p>
              </w:tc>
              <w:tc>
                <w:tcPr>
                  <w:tcW w:w="739" w:type="dxa"/>
                  <w:tcBorders>
                    <w:top w:val="nil"/>
                    <w:left w:val="nil"/>
                    <w:bottom w:val="nil"/>
                    <w:right w:val="nil"/>
                  </w:tcBorders>
                  <w:shd w:val="clear" w:color="000000" w:fill="F2DCDB"/>
                  <w:noWrap/>
                  <w:vAlign w:val="bottom"/>
                  <w:hideMark/>
                </w:tcPr>
                <w:p w14:paraId="2462886F"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F2DCDB"/>
                  <w:noWrap/>
                  <w:vAlign w:val="bottom"/>
                  <w:hideMark/>
                </w:tcPr>
                <w:p w14:paraId="7318C943" w14:textId="77777777" w:rsidR="001C5CAA" w:rsidRPr="001C5CAA" w:rsidRDefault="001C5CAA" w:rsidP="001C5CAA">
                  <w:pPr>
                    <w:jc w:val="right"/>
                    <w:rPr>
                      <w:b/>
                      <w:bCs/>
                      <w:sz w:val="16"/>
                      <w:szCs w:val="16"/>
                    </w:rPr>
                  </w:pPr>
                  <w:r w:rsidRPr="001C5CAA">
                    <w:rPr>
                      <w:b/>
                      <w:bCs/>
                      <w:sz w:val="16"/>
                      <w:szCs w:val="16"/>
                    </w:rPr>
                    <w:t>87.301,50</w:t>
                  </w:r>
                </w:p>
              </w:tc>
              <w:tc>
                <w:tcPr>
                  <w:tcW w:w="485" w:type="dxa"/>
                  <w:tcBorders>
                    <w:top w:val="nil"/>
                    <w:left w:val="nil"/>
                    <w:bottom w:val="nil"/>
                    <w:right w:val="nil"/>
                  </w:tcBorders>
                  <w:shd w:val="clear" w:color="auto" w:fill="auto"/>
                  <w:noWrap/>
                  <w:vAlign w:val="bottom"/>
                  <w:hideMark/>
                </w:tcPr>
                <w:p w14:paraId="18EDFF5C" w14:textId="77777777" w:rsidR="001C5CAA" w:rsidRPr="001C5CAA" w:rsidRDefault="001C5CAA" w:rsidP="001C5CAA">
                  <w:pPr>
                    <w:jc w:val="right"/>
                    <w:rPr>
                      <w:sz w:val="16"/>
                      <w:szCs w:val="16"/>
                    </w:rPr>
                  </w:pPr>
                  <w:r w:rsidRPr="001C5CAA">
                    <w:rPr>
                      <w:sz w:val="16"/>
                      <w:szCs w:val="16"/>
                    </w:rPr>
                    <w:t>0,99</w:t>
                  </w:r>
                </w:p>
              </w:tc>
            </w:tr>
            <w:tr w:rsidR="001C5CAA" w:rsidRPr="001C5CAA" w14:paraId="322E0F27" w14:textId="77777777" w:rsidTr="001C5CAA">
              <w:trPr>
                <w:trHeight w:val="300"/>
              </w:trPr>
              <w:tc>
                <w:tcPr>
                  <w:tcW w:w="380" w:type="dxa"/>
                  <w:tcBorders>
                    <w:top w:val="nil"/>
                    <w:left w:val="nil"/>
                    <w:bottom w:val="nil"/>
                    <w:right w:val="nil"/>
                  </w:tcBorders>
                  <w:shd w:val="clear" w:color="000000" w:fill="F2DCDB"/>
                  <w:noWrap/>
                  <w:vAlign w:val="bottom"/>
                  <w:hideMark/>
                </w:tcPr>
                <w:p w14:paraId="6E86E77F"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486BDF68"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6D6684C0" w14:textId="77777777" w:rsidR="001C5CAA" w:rsidRPr="001C5CAA" w:rsidRDefault="001C5CAA" w:rsidP="001C5CAA">
                  <w:pPr>
                    <w:rPr>
                      <w:sz w:val="16"/>
                      <w:szCs w:val="16"/>
                    </w:rPr>
                  </w:pPr>
                  <w:r w:rsidRPr="001C5CAA">
                    <w:rPr>
                      <w:sz w:val="16"/>
                      <w:szCs w:val="16"/>
                    </w:rPr>
                    <w:t>U0001210201</w:t>
                  </w:r>
                </w:p>
              </w:tc>
              <w:tc>
                <w:tcPr>
                  <w:tcW w:w="5666" w:type="dxa"/>
                  <w:tcBorders>
                    <w:top w:val="nil"/>
                    <w:left w:val="nil"/>
                    <w:bottom w:val="nil"/>
                    <w:right w:val="nil"/>
                  </w:tcBorders>
                  <w:shd w:val="clear" w:color="000000" w:fill="F2DCDB"/>
                  <w:noWrap/>
                  <w:vAlign w:val="bottom"/>
                  <w:hideMark/>
                </w:tcPr>
                <w:p w14:paraId="10FFB024" w14:textId="77777777" w:rsidR="001C5CAA" w:rsidRPr="001C5CAA" w:rsidRDefault="001C5CAA" w:rsidP="001C5CAA">
                  <w:pPr>
                    <w:rPr>
                      <w:sz w:val="16"/>
                      <w:szCs w:val="16"/>
                    </w:rPr>
                  </w:pPr>
                  <w:r w:rsidRPr="001C5CAA">
                    <w:rPr>
                      <w:sz w:val="16"/>
                      <w:szCs w:val="16"/>
                    </w:rPr>
                    <w:t xml:space="preserve">SPESE PER IL PERSONALE COMANDATO </w:t>
                  </w:r>
                </w:p>
              </w:tc>
              <w:tc>
                <w:tcPr>
                  <w:tcW w:w="1033" w:type="dxa"/>
                  <w:tcBorders>
                    <w:top w:val="nil"/>
                    <w:left w:val="nil"/>
                    <w:bottom w:val="nil"/>
                    <w:right w:val="nil"/>
                  </w:tcBorders>
                  <w:shd w:val="clear" w:color="000000" w:fill="F2DCDB"/>
                  <w:noWrap/>
                  <w:vAlign w:val="bottom"/>
                  <w:hideMark/>
                </w:tcPr>
                <w:p w14:paraId="3C150841" w14:textId="77777777" w:rsidR="001C5CAA" w:rsidRPr="001C5CAA" w:rsidRDefault="001C5CAA" w:rsidP="001C5CAA">
                  <w:pPr>
                    <w:jc w:val="right"/>
                    <w:rPr>
                      <w:sz w:val="16"/>
                      <w:szCs w:val="16"/>
                    </w:rPr>
                  </w:pPr>
                  <w:r w:rsidRPr="001C5CAA">
                    <w:rPr>
                      <w:sz w:val="16"/>
                      <w:szCs w:val="16"/>
                    </w:rPr>
                    <w:t>94.654,75</w:t>
                  </w:r>
                </w:p>
              </w:tc>
              <w:tc>
                <w:tcPr>
                  <w:tcW w:w="739" w:type="dxa"/>
                  <w:tcBorders>
                    <w:top w:val="nil"/>
                    <w:left w:val="nil"/>
                    <w:bottom w:val="nil"/>
                    <w:right w:val="nil"/>
                  </w:tcBorders>
                  <w:shd w:val="clear" w:color="000000" w:fill="F2DCDB"/>
                  <w:noWrap/>
                  <w:vAlign w:val="bottom"/>
                  <w:hideMark/>
                </w:tcPr>
                <w:p w14:paraId="0DEA81C7" w14:textId="77777777" w:rsidR="001C5CAA" w:rsidRPr="001C5CAA" w:rsidRDefault="001C5CAA" w:rsidP="001C5CAA">
                  <w:pPr>
                    <w:jc w:val="right"/>
                    <w:rPr>
                      <w:b/>
                      <w:bCs/>
                      <w:sz w:val="16"/>
                      <w:szCs w:val="16"/>
                    </w:rPr>
                  </w:pPr>
                  <w:r w:rsidRPr="001C5CAA">
                    <w:rPr>
                      <w:b/>
                      <w:bCs/>
                      <w:sz w:val="16"/>
                      <w:szCs w:val="16"/>
                    </w:rPr>
                    <w:t>12.749,97</w:t>
                  </w:r>
                </w:p>
              </w:tc>
              <w:tc>
                <w:tcPr>
                  <w:tcW w:w="911" w:type="dxa"/>
                  <w:tcBorders>
                    <w:top w:val="nil"/>
                    <w:left w:val="nil"/>
                    <w:bottom w:val="nil"/>
                    <w:right w:val="nil"/>
                  </w:tcBorders>
                  <w:shd w:val="clear" w:color="000000" w:fill="F2DCDB"/>
                  <w:noWrap/>
                  <w:vAlign w:val="bottom"/>
                  <w:hideMark/>
                </w:tcPr>
                <w:p w14:paraId="788172CD" w14:textId="77777777" w:rsidR="001C5CAA" w:rsidRPr="001C5CAA" w:rsidRDefault="001C5CAA" w:rsidP="001C5CAA">
                  <w:pPr>
                    <w:jc w:val="right"/>
                    <w:rPr>
                      <w:b/>
                      <w:bCs/>
                      <w:sz w:val="16"/>
                      <w:szCs w:val="16"/>
                    </w:rPr>
                  </w:pPr>
                  <w:r w:rsidRPr="001C5CAA">
                    <w:rPr>
                      <w:b/>
                      <w:bCs/>
                      <w:sz w:val="16"/>
                      <w:szCs w:val="16"/>
                    </w:rPr>
                    <w:t>94.654,75</w:t>
                  </w:r>
                </w:p>
              </w:tc>
              <w:tc>
                <w:tcPr>
                  <w:tcW w:w="485" w:type="dxa"/>
                  <w:tcBorders>
                    <w:top w:val="nil"/>
                    <w:left w:val="nil"/>
                    <w:bottom w:val="nil"/>
                    <w:right w:val="nil"/>
                  </w:tcBorders>
                  <w:shd w:val="clear" w:color="auto" w:fill="auto"/>
                  <w:noWrap/>
                  <w:vAlign w:val="bottom"/>
                  <w:hideMark/>
                </w:tcPr>
                <w:p w14:paraId="191E1591" w14:textId="77777777" w:rsidR="001C5CAA" w:rsidRPr="001C5CAA" w:rsidRDefault="001C5CAA" w:rsidP="001C5CAA">
                  <w:pPr>
                    <w:jc w:val="right"/>
                    <w:rPr>
                      <w:sz w:val="16"/>
                      <w:szCs w:val="16"/>
                    </w:rPr>
                  </w:pPr>
                  <w:r w:rsidRPr="001C5CAA">
                    <w:rPr>
                      <w:sz w:val="16"/>
                      <w:szCs w:val="16"/>
                    </w:rPr>
                    <w:t>1,00</w:t>
                  </w:r>
                </w:p>
              </w:tc>
            </w:tr>
            <w:tr w:rsidR="001C5CAA" w:rsidRPr="001C5CAA" w14:paraId="3A87E2B8" w14:textId="77777777" w:rsidTr="001C5CAA">
              <w:trPr>
                <w:trHeight w:val="300"/>
              </w:trPr>
              <w:tc>
                <w:tcPr>
                  <w:tcW w:w="380" w:type="dxa"/>
                  <w:tcBorders>
                    <w:top w:val="nil"/>
                    <w:left w:val="nil"/>
                    <w:bottom w:val="nil"/>
                    <w:right w:val="nil"/>
                  </w:tcBorders>
                  <w:shd w:val="clear" w:color="000000" w:fill="F2DCDB"/>
                  <w:noWrap/>
                  <w:vAlign w:val="bottom"/>
                  <w:hideMark/>
                </w:tcPr>
                <w:p w14:paraId="2C081CD7"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4E473D7F"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1E0EFF5D" w14:textId="77777777" w:rsidR="001C5CAA" w:rsidRPr="001C5CAA" w:rsidRDefault="001C5CAA" w:rsidP="001C5CAA">
                  <w:pPr>
                    <w:rPr>
                      <w:sz w:val="16"/>
                      <w:szCs w:val="16"/>
                    </w:rPr>
                  </w:pPr>
                  <w:r w:rsidRPr="001C5CAA">
                    <w:rPr>
                      <w:sz w:val="16"/>
                      <w:szCs w:val="16"/>
                    </w:rPr>
                    <w:t>U0001210302</w:t>
                  </w:r>
                </w:p>
              </w:tc>
              <w:tc>
                <w:tcPr>
                  <w:tcW w:w="5666" w:type="dxa"/>
                  <w:tcBorders>
                    <w:top w:val="nil"/>
                    <w:left w:val="nil"/>
                    <w:bottom w:val="nil"/>
                    <w:right w:val="nil"/>
                  </w:tcBorders>
                  <w:shd w:val="clear" w:color="000000" w:fill="F2DCDB"/>
                  <w:noWrap/>
                  <w:vAlign w:val="bottom"/>
                  <w:hideMark/>
                </w:tcPr>
                <w:p w14:paraId="40675E8A" w14:textId="77777777" w:rsidR="001C5CAA" w:rsidRPr="001C5CAA" w:rsidRDefault="001C5CAA" w:rsidP="001C5CAA">
                  <w:pPr>
                    <w:rPr>
                      <w:sz w:val="16"/>
                      <w:szCs w:val="16"/>
                    </w:rPr>
                  </w:pPr>
                  <w:r w:rsidRPr="001C5CAA">
                    <w:rPr>
                      <w:sz w:val="16"/>
                      <w:szCs w:val="16"/>
                    </w:rPr>
                    <w:t>Contributi obbligatori per il personale</w:t>
                  </w:r>
                </w:p>
              </w:tc>
              <w:tc>
                <w:tcPr>
                  <w:tcW w:w="1033" w:type="dxa"/>
                  <w:tcBorders>
                    <w:top w:val="nil"/>
                    <w:left w:val="nil"/>
                    <w:bottom w:val="nil"/>
                    <w:right w:val="nil"/>
                  </w:tcBorders>
                  <w:shd w:val="clear" w:color="000000" w:fill="F2DCDB"/>
                  <w:noWrap/>
                  <w:vAlign w:val="bottom"/>
                  <w:hideMark/>
                </w:tcPr>
                <w:p w14:paraId="58A2A01C" w14:textId="77777777" w:rsidR="001C5CAA" w:rsidRPr="001C5CAA" w:rsidRDefault="001C5CAA" w:rsidP="001C5CAA">
                  <w:pPr>
                    <w:jc w:val="right"/>
                    <w:rPr>
                      <w:sz w:val="16"/>
                      <w:szCs w:val="16"/>
                    </w:rPr>
                  </w:pPr>
                  <w:r w:rsidRPr="001C5CAA">
                    <w:rPr>
                      <w:sz w:val="16"/>
                      <w:szCs w:val="16"/>
                    </w:rPr>
                    <w:t>301.990,60</w:t>
                  </w:r>
                </w:p>
              </w:tc>
              <w:tc>
                <w:tcPr>
                  <w:tcW w:w="739" w:type="dxa"/>
                  <w:tcBorders>
                    <w:top w:val="nil"/>
                    <w:left w:val="nil"/>
                    <w:bottom w:val="nil"/>
                    <w:right w:val="nil"/>
                  </w:tcBorders>
                  <w:shd w:val="clear" w:color="000000" w:fill="F2DCDB"/>
                  <w:noWrap/>
                  <w:vAlign w:val="bottom"/>
                  <w:hideMark/>
                </w:tcPr>
                <w:p w14:paraId="71E5330D" w14:textId="77777777" w:rsidR="001C5CAA" w:rsidRPr="001C5CAA" w:rsidRDefault="001C5CAA" w:rsidP="001C5CAA">
                  <w:pPr>
                    <w:jc w:val="right"/>
                    <w:rPr>
                      <w:b/>
                      <w:bCs/>
                      <w:sz w:val="16"/>
                      <w:szCs w:val="16"/>
                    </w:rPr>
                  </w:pPr>
                  <w:r w:rsidRPr="001C5CAA">
                    <w:rPr>
                      <w:b/>
                      <w:bCs/>
                      <w:sz w:val="16"/>
                      <w:szCs w:val="16"/>
                    </w:rPr>
                    <w:t>46.861,02</w:t>
                  </w:r>
                </w:p>
              </w:tc>
              <w:tc>
                <w:tcPr>
                  <w:tcW w:w="911" w:type="dxa"/>
                  <w:tcBorders>
                    <w:top w:val="nil"/>
                    <w:left w:val="nil"/>
                    <w:bottom w:val="nil"/>
                    <w:right w:val="nil"/>
                  </w:tcBorders>
                  <w:shd w:val="clear" w:color="000000" w:fill="F2DCDB"/>
                  <w:noWrap/>
                  <w:vAlign w:val="bottom"/>
                  <w:hideMark/>
                </w:tcPr>
                <w:p w14:paraId="00E4749C" w14:textId="77777777" w:rsidR="001C5CAA" w:rsidRPr="001C5CAA" w:rsidRDefault="001C5CAA" w:rsidP="001C5CAA">
                  <w:pPr>
                    <w:jc w:val="right"/>
                    <w:rPr>
                      <w:b/>
                      <w:bCs/>
                      <w:sz w:val="16"/>
                      <w:szCs w:val="16"/>
                    </w:rPr>
                  </w:pPr>
                  <w:r w:rsidRPr="001C5CAA">
                    <w:rPr>
                      <w:b/>
                      <w:bCs/>
                      <w:sz w:val="16"/>
                      <w:szCs w:val="16"/>
                    </w:rPr>
                    <w:t>300.892,37</w:t>
                  </w:r>
                </w:p>
              </w:tc>
              <w:tc>
                <w:tcPr>
                  <w:tcW w:w="485" w:type="dxa"/>
                  <w:tcBorders>
                    <w:top w:val="nil"/>
                    <w:left w:val="nil"/>
                    <w:bottom w:val="nil"/>
                    <w:right w:val="nil"/>
                  </w:tcBorders>
                  <w:shd w:val="clear" w:color="auto" w:fill="auto"/>
                  <w:noWrap/>
                  <w:vAlign w:val="bottom"/>
                  <w:hideMark/>
                </w:tcPr>
                <w:p w14:paraId="575A33F3" w14:textId="07545FB6" w:rsidR="001C5CAA" w:rsidRPr="001C5CAA" w:rsidRDefault="00A94D73" w:rsidP="001C5CAA">
                  <w:pPr>
                    <w:jc w:val="right"/>
                    <w:rPr>
                      <w:sz w:val="16"/>
                      <w:szCs w:val="16"/>
                    </w:rPr>
                  </w:pPr>
                  <w:r>
                    <w:rPr>
                      <w:sz w:val="16"/>
                      <w:szCs w:val="16"/>
                    </w:rPr>
                    <w:t>0.99</w:t>
                  </w:r>
                </w:p>
              </w:tc>
            </w:tr>
            <w:tr w:rsidR="001C5CAA" w:rsidRPr="001C5CAA" w14:paraId="3F10AD0A" w14:textId="77777777" w:rsidTr="001C5CAA">
              <w:trPr>
                <w:trHeight w:val="300"/>
              </w:trPr>
              <w:tc>
                <w:tcPr>
                  <w:tcW w:w="380" w:type="dxa"/>
                  <w:tcBorders>
                    <w:top w:val="nil"/>
                    <w:left w:val="nil"/>
                    <w:bottom w:val="nil"/>
                    <w:right w:val="nil"/>
                  </w:tcBorders>
                  <w:shd w:val="clear" w:color="000000" w:fill="F2DCDB"/>
                  <w:noWrap/>
                  <w:vAlign w:val="bottom"/>
                  <w:hideMark/>
                </w:tcPr>
                <w:p w14:paraId="0A11924D"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5F264533"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5A399C54" w14:textId="77777777" w:rsidR="001C5CAA" w:rsidRPr="001C5CAA" w:rsidRDefault="001C5CAA" w:rsidP="001C5CAA">
                  <w:pPr>
                    <w:rPr>
                      <w:sz w:val="16"/>
                      <w:szCs w:val="16"/>
                    </w:rPr>
                  </w:pPr>
                  <w:r w:rsidRPr="001C5CAA">
                    <w:rPr>
                      <w:sz w:val="16"/>
                      <w:szCs w:val="16"/>
                    </w:rPr>
                    <w:t>U0001210303</w:t>
                  </w:r>
                </w:p>
              </w:tc>
              <w:tc>
                <w:tcPr>
                  <w:tcW w:w="5666" w:type="dxa"/>
                  <w:tcBorders>
                    <w:top w:val="nil"/>
                    <w:left w:val="nil"/>
                    <w:bottom w:val="nil"/>
                    <w:right w:val="nil"/>
                  </w:tcBorders>
                  <w:shd w:val="clear" w:color="000000" w:fill="F2DCDB"/>
                  <w:noWrap/>
                  <w:vAlign w:val="bottom"/>
                  <w:hideMark/>
                </w:tcPr>
                <w:p w14:paraId="6F2F2472" w14:textId="77777777" w:rsidR="001C5CAA" w:rsidRPr="001C5CAA" w:rsidRDefault="001C5CAA" w:rsidP="001C5CAA">
                  <w:pPr>
                    <w:rPr>
                      <w:sz w:val="16"/>
                      <w:szCs w:val="16"/>
                    </w:rPr>
                  </w:pPr>
                  <w:r w:rsidRPr="001C5CAA">
                    <w:rPr>
                      <w:sz w:val="16"/>
                      <w:szCs w:val="16"/>
                    </w:rPr>
                    <w:t>Contributi obbligatori per i Dirigenti</w:t>
                  </w:r>
                </w:p>
              </w:tc>
              <w:tc>
                <w:tcPr>
                  <w:tcW w:w="1033" w:type="dxa"/>
                  <w:tcBorders>
                    <w:top w:val="nil"/>
                    <w:left w:val="nil"/>
                    <w:bottom w:val="nil"/>
                    <w:right w:val="nil"/>
                  </w:tcBorders>
                  <w:shd w:val="clear" w:color="000000" w:fill="F2DCDB"/>
                  <w:noWrap/>
                  <w:vAlign w:val="bottom"/>
                  <w:hideMark/>
                </w:tcPr>
                <w:p w14:paraId="7E9612C2" w14:textId="77777777" w:rsidR="001C5CAA" w:rsidRPr="001C5CAA" w:rsidRDefault="001C5CAA" w:rsidP="001C5CAA">
                  <w:pPr>
                    <w:jc w:val="right"/>
                    <w:rPr>
                      <w:sz w:val="16"/>
                      <w:szCs w:val="16"/>
                    </w:rPr>
                  </w:pPr>
                  <w:r w:rsidRPr="001C5CAA">
                    <w:rPr>
                      <w:sz w:val="16"/>
                      <w:szCs w:val="16"/>
                    </w:rPr>
                    <w:t>28.984,17</w:t>
                  </w:r>
                </w:p>
              </w:tc>
              <w:tc>
                <w:tcPr>
                  <w:tcW w:w="739" w:type="dxa"/>
                  <w:tcBorders>
                    <w:top w:val="nil"/>
                    <w:left w:val="nil"/>
                    <w:bottom w:val="nil"/>
                    <w:right w:val="nil"/>
                  </w:tcBorders>
                  <w:shd w:val="clear" w:color="000000" w:fill="F2DCDB"/>
                  <w:noWrap/>
                  <w:vAlign w:val="bottom"/>
                  <w:hideMark/>
                </w:tcPr>
                <w:p w14:paraId="5E5AAB83" w14:textId="77777777" w:rsidR="001C5CAA" w:rsidRPr="001C5CAA" w:rsidRDefault="001C5CAA" w:rsidP="001C5CAA">
                  <w:pPr>
                    <w:jc w:val="right"/>
                    <w:rPr>
                      <w:b/>
                      <w:bCs/>
                      <w:sz w:val="16"/>
                      <w:szCs w:val="16"/>
                    </w:rPr>
                  </w:pPr>
                  <w:r w:rsidRPr="001C5CAA">
                    <w:rPr>
                      <w:b/>
                      <w:bCs/>
                      <w:sz w:val="16"/>
                      <w:szCs w:val="16"/>
                    </w:rPr>
                    <w:t>4.459,12</w:t>
                  </w:r>
                </w:p>
              </w:tc>
              <w:tc>
                <w:tcPr>
                  <w:tcW w:w="911" w:type="dxa"/>
                  <w:tcBorders>
                    <w:top w:val="nil"/>
                    <w:left w:val="nil"/>
                    <w:bottom w:val="nil"/>
                    <w:right w:val="nil"/>
                  </w:tcBorders>
                  <w:shd w:val="clear" w:color="000000" w:fill="F2DCDB"/>
                  <w:noWrap/>
                  <w:vAlign w:val="bottom"/>
                  <w:hideMark/>
                </w:tcPr>
                <w:p w14:paraId="5772B75A" w14:textId="77777777" w:rsidR="001C5CAA" w:rsidRPr="001C5CAA" w:rsidRDefault="001C5CAA" w:rsidP="001C5CAA">
                  <w:pPr>
                    <w:jc w:val="right"/>
                    <w:rPr>
                      <w:b/>
                      <w:bCs/>
                      <w:sz w:val="16"/>
                      <w:szCs w:val="16"/>
                    </w:rPr>
                  </w:pPr>
                  <w:r w:rsidRPr="001C5CAA">
                    <w:rPr>
                      <w:b/>
                      <w:bCs/>
                      <w:sz w:val="16"/>
                      <w:szCs w:val="16"/>
                    </w:rPr>
                    <w:t>28.984,17</w:t>
                  </w:r>
                </w:p>
              </w:tc>
              <w:tc>
                <w:tcPr>
                  <w:tcW w:w="485" w:type="dxa"/>
                  <w:tcBorders>
                    <w:top w:val="nil"/>
                    <w:left w:val="nil"/>
                    <w:bottom w:val="nil"/>
                    <w:right w:val="nil"/>
                  </w:tcBorders>
                  <w:shd w:val="clear" w:color="auto" w:fill="auto"/>
                  <w:noWrap/>
                  <w:vAlign w:val="bottom"/>
                  <w:hideMark/>
                </w:tcPr>
                <w:p w14:paraId="66F0CDB6" w14:textId="77777777" w:rsidR="001C5CAA" w:rsidRPr="001C5CAA" w:rsidRDefault="001C5CAA" w:rsidP="001C5CAA">
                  <w:pPr>
                    <w:jc w:val="right"/>
                    <w:rPr>
                      <w:sz w:val="16"/>
                      <w:szCs w:val="16"/>
                    </w:rPr>
                  </w:pPr>
                  <w:r w:rsidRPr="001C5CAA">
                    <w:rPr>
                      <w:sz w:val="16"/>
                      <w:szCs w:val="16"/>
                    </w:rPr>
                    <w:t>1,00</w:t>
                  </w:r>
                </w:p>
              </w:tc>
            </w:tr>
            <w:tr w:rsidR="001C5CAA" w:rsidRPr="001C5CAA" w14:paraId="78E68ED9" w14:textId="77777777" w:rsidTr="001C5CAA">
              <w:trPr>
                <w:trHeight w:val="300"/>
              </w:trPr>
              <w:tc>
                <w:tcPr>
                  <w:tcW w:w="380" w:type="dxa"/>
                  <w:tcBorders>
                    <w:top w:val="nil"/>
                    <w:left w:val="nil"/>
                    <w:bottom w:val="nil"/>
                    <w:right w:val="nil"/>
                  </w:tcBorders>
                  <w:shd w:val="clear" w:color="000000" w:fill="F2DCDB"/>
                  <w:noWrap/>
                  <w:vAlign w:val="bottom"/>
                  <w:hideMark/>
                </w:tcPr>
                <w:p w14:paraId="7DCB1E03"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744B60EF"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0AD296CE" w14:textId="77777777" w:rsidR="001C5CAA" w:rsidRPr="001C5CAA" w:rsidRDefault="001C5CAA" w:rsidP="001C5CAA">
                  <w:pPr>
                    <w:rPr>
                      <w:sz w:val="16"/>
                      <w:szCs w:val="16"/>
                    </w:rPr>
                  </w:pPr>
                  <w:r w:rsidRPr="001C5CAA">
                    <w:rPr>
                      <w:sz w:val="16"/>
                      <w:szCs w:val="16"/>
                    </w:rPr>
                    <w:t>U0001210402</w:t>
                  </w:r>
                </w:p>
              </w:tc>
              <w:tc>
                <w:tcPr>
                  <w:tcW w:w="5666" w:type="dxa"/>
                  <w:tcBorders>
                    <w:top w:val="nil"/>
                    <w:left w:val="nil"/>
                    <w:bottom w:val="nil"/>
                    <w:right w:val="nil"/>
                  </w:tcBorders>
                  <w:shd w:val="clear" w:color="000000" w:fill="F2DCDB"/>
                  <w:noWrap/>
                  <w:vAlign w:val="bottom"/>
                  <w:hideMark/>
                </w:tcPr>
                <w:p w14:paraId="4BF0188E" w14:textId="77777777" w:rsidR="001C5CAA" w:rsidRPr="001C5CAA" w:rsidRDefault="001C5CAA" w:rsidP="001C5CAA">
                  <w:pPr>
                    <w:rPr>
                      <w:sz w:val="16"/>
                      <w:szCs w:val="16"/>
                    </w:rPr>
                  </w:pPr>
                  <w:r w:rsidRPr="001C5CAA">
                    <w:rPr>
                      <w:sz w:val="16"/>
                      <w:szCs w:val="16"/>
                    </w:rPr>
                    <w:t>FONDO PER LA RETRIBUZIONE DI RISULTATO E DI POSIZIONE DEI DIRIGENTI - Indennità lorda</w:t>
                  </w:r>
                </w:p>
              </w:tc>
              <w:tc>
                <w:tcPr>
                  <w:tcW w:w="1033" w:type="dxa"/>
                  <w:tcBorders>
                    <w:top w:val="nil"/>
                    <w:left w:val="nil"/>
                    <w:bottom w:val="nil"/>
                    <w:right w:val="nil"/>
                  </w:tcBorders>
                  <w:shd w:val="clear" w:color="000000" w:fill="F2DCDB"/>
                  <w:noWrap/>
                  <w:vAlign w:val="bottom"/>
                  <w:hideMark/>
                </w:tcPr>
                <w:p w14:paraId="54EAD082" w14:textId="77777777" w:rsidR="001C5CAA" w:rsidRPr="001C5CAA" w:rsidRDefault="001C5CAA" w:rsidP="001C5CAA">
                  <w:pPr>
                    <w:jc w:val="right"/>
                    <w:rPr>
                      <w:sz w:val="16"/>
                      <w:szCs w:val="16"/>
                    </w:rPr>
                  </w:pPr>
                  <w:r w:rsidRPr="001C5CAA">
                    <w:rPr>
                      <w:sz w:val="16"/>
                      <w:szCs w:val="16"/>
                    </w:rPr>
                    <w:t>187.176,70</w:t>
                  </w:r>
                </w:p>
              </w:tc>
              <w:tc>
                <w:tcPr>
                  <w:tcW w:w="739" w:type="dxa"/>
                  <w:tcBorders>
                    <w:top w:val="nil"/>
                    <w:left w:val="nil"/>
                    <w:bottom w:val="nil"/>
                    <w:right w:val="nil"/>
                  </w:tcBorders>
                  <w:shd w:val="clear" w:color="000000" w:fill="F2DCDB"/>
                  <w:noWrap/>
                  <w:vAlign w:val="bottom"/>
                  <w:hideMark/>
                </w:tcPr>
                <w:p w14:paraId="4F4DEBA9" w14:textId="77777777" w:rsidR="001C5CAA" w:rsidRPr="001C5CAA" w:rsidRDefault="001C5CAA" w:rsidP="001C5CAA">
                  <w:pPr>
                    <w:jc w:val="right"/>
                    <w:rPr>
                      <w:b/>
                      <w:bCs/>
                      <w:sz w:val="16"/>
                      <w:szCs w:val="16"/>
                    </w:rPr>
                  </w:pPr>
                  <w:r w:rsidRPr="001C5CAA">
                    <w:rPr>
                      <w:b/>
                      <w:bCs/>
                      <w:sz w:val="16"/>
                      <w:szCs w:val="16"/>
                    </w:rPr>
                    <w:t>105.115,05</w:t>
                  </w:r>
                </w:p>
              </w:tc>
              <w:tc>
                <w:tcPr>
                  <w:tcW w:w="911" w:type="dxa"/>
                  <w:tcBorders>
                    <w:top w:val="nil"/>
                    <w:left w:val="nil"/>
                    <w:bottom w:val="nil"/>
                    <w:right w:val="nil"/>
                  </w:tcBorders>
                  <w:shd w:val="clear" w:color="000000" w:fill="F2DCDB"/>
                  <w:noWrap/>
                  <w:vAlign w:val="bottom"/>
                  <w:hideMark/>
                </w:tcPr>
                <w:p w14:paraId="7B568377" w14:textId="77777777" w:rsidR="001C5CAA" w:rsidRPr="001C5CAA" w:rsidRDefault="001C5CAA" w:rsidP="001C5CAA">
                  <w:pPr>
                    <w:jc w:val="right"/>
                    <w:rPr>
                      <w:b/>
                      <w:bCs/>
                      <w:sz w:val="16"/>
                      <w:szCs w:val="16"/>
                    </w:rPr>
                  </w:pPr>
                  <w:r w:rsidRPr="001C5CAA">
                    <w:rPr>
                      <w:b/>
                      <w:bCs/>
                      <w:sz w:val="16"/>
                      <w:szCs w:val="16"/>
                    </w:rPr>
                    <w:t>186.153,67</w:t>
                  </w:r>
                </w:p>
              </w:tc>
              <w:tc>
                <w:tcPr>
                  <w:tcW w:w="485" w:type="dxa"/>
                  <w:tcBorders>
                    <w:top w:val="nil"/>
                    <w:left w:val="nil"/>
                    <w:bottom w:val="nil"/>
                    <w:right w:val="nil"/>
                  </w:tcBorders>
                  <w:shd w:val="clear" w:color="auto" w:fill="auto"/>
                  <w:noWrap/>
                  <w:vAlign w:val="bottom"/>
                  <w:hideMark/>
                </w:tcPr>
                <w:p w14:paraId="40FE5A9A" w14:textId="77777777" w:rsidR="001C5CAA" w:rsidRPr="001C5CAA" w:rsidRDefault="001C5CAA" w:rsidP="001C5CAA">
                  <w:pPr>
                    <w:jc w:val="right"/>
                    <w:rPr>
                      <w:sz w:val="16"/>
                      <w:szCs w:val="16"/>
                    </w:rPr>
                  </w:pPr>
                  <w:r w:rsidRPr="001C5CAA">
                    <w:rPr>
                      <w:sz w:val="16"/>
                      <w:szCs w:val="16"/>
                    </w:rPr>
                    <w:t>0,99</w:t>
                  </w:r>
                </w:p>
              </w:tc>
            </w:tr>
            <w:tr w:rsidR="001C5CAA" w:rsidRPr="001C5CAA" w14:paraId="72F22E60" w14:textId="77777777" w:rsidTr="001C5CAA">
              <w:trPr>
                <w:trHeight w:val="300"/>
              </w:trPr>
              <w:tc>
                <w:tcPr>
                  <w:tcW w:w="380" w:type="dxa"/>
                  <w:tcBorders>
                    <w:top w:val="nil"/>
                    <w:left w:val="nil"/>
                    <w:bottom w:val="nil"/>
                    <w:right w:val="nil"/>
                  </w:tcBorders>
                  <w:shd w:val="clear" w:color="000000" w:fill="F2DCDB"/>
                  <w:noWrap/>
                  <w:vAlign w:val="bottom"/>
                  <w:hideMark/>
                </w:tcPr>
                <w:p w14:paraId="400310EB"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50ACEB66"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14CF94B4" w14:textId="77777777" w:rsidR="001C5CAA" w:rsidRPr="001C5CAA" w:rsidRDefault="001C5CAA" w:rsidP="001C5CAA">
                  <w:pPr>
                    <w:rPr>
                      <w:sz w:val="16"/>
                      <w:szCs w:val="16"/>
                    </w:rPr>
                  </w:pPr>
                  <w:r w:rsidRPr="001C5CAA">
                    <w:rPr>
                      <w:sz w:val="16"/>
                      <w:szCs w:val="16"/>
                    </w:rPr>
                    <w:t>U0001210403</w:t>
                  </w:r>
                </w:p>
              </w:tc>
              <w:tc>
                <w:tcPr>
                  <w:tcW w:w="5666" w:type="dxa"/>
                  <w:tcBorders>
                    <w:top w:val="nil"/>
                    <w:left w:val="nil"/>
                    <w:bottom w:val="nil"/>
                    <w:right w:val="nil"/>
                  </w:tcBorders>
                  <w:shd w:val="clear" w:color="000000" w:fill="F2DCDB"/>
                  <w:noWrap/>
                  <w:vAlign w:val="bottom"/>
                  <w:hideMark/>
                </w:tcPr>
                <w:p w14:paraId="7A887F66" w14:textId="77777777" w:rsidR="001C5CAA" w:rsidRPr="001C5CAA" w:rsidRDefault="001C5CAA" w:rsidP="001C5CAA">
                  <w:pPr>
                    <w:rPr>
                      <w:sz w:val="16"/>
                      <w:szCs w:val="16"/>
                    </w:rPr>
                  </w:pPr>
                  <w:r w:rsidRPr="001C5CAA">
                    <w:rPr>
                      <w:sz w:val="16"/>
                      <w:szCs w:val="16"/>
                    </w:rPr>
                    <w:t>FONDO PER LA RETRIBUZIONE DI RISULTATO E DI POSIZIONE DEI DIRIGENTI - Contributi</w:t>
                  </w:r>
                </w:p>
              </w:tc>
              <w:tc>
                <w:tcPr>
                  <w:tcW w:w="1033" w:type="dxa"/>
                  <w:tcBorders>
                    <w:top w:val="nil"/>
                    <w:left w:val="nil"/>
                    <w:bottom w:val="nil"/>
                    <w:right w:val="nil"/>
                  </w:tcBorders>
                  <w:shd w:val="clear" w:color="000000" w:fill="F2DCDB"/>
                  <w:noWrap/>
                  <w:vAlign w:val="bottom"/>
                  <w:hideMark/>
                </w:tcPr>
                <w:p w14:paraId="618C6D3B" w14:textId="77777777" w:rsidR="001C5CAA" w:rsidRPr="001C5CAA" w:rsidRDefault="001C5CAA" w:rsidP="001C5CAA">
                  <w:pPr>
                    <w:jc w:val="right"/>
                    <w:rPr>
                      <w:sz w:val="16"/>
                      <w:szCs w:val="16"/>
                    </w:rPr>
                  </w:pPr>
                  <w:r w:rsidRPr="001C5CAA">
                    <w:rPr>
                      <w:sz w:val="16"/>
                      <w:szCs w:val="16"/>
                    </w:rPr>
                    <w:t>50.809,00</w:t>
                  </w:r>
                </w:p>
              </w:tc>
              <w:tc>
                <w:tcPr>
                  <w:tcW w:w="739" w:type="dxa"/>
                  <w:tcBorders>
                    <w:top w:val="nil"/>
                    <w:left w:val="nil"/>
                    <w:bottom w:val="nil"/>
                    <w:right w:val="nil"/>
                  </w:tcBorders>
                  <w:shd w:val="clear" w:color="000000" w:fill="F2DCDB"/>
                  <w:noWrap/>
                  <w:vAlign w:val="bottom"/>
                  <w:hideMark/>
                </w:tcPr>
                <w:p w14:paraId="63474FF7" w14:textId="77777777" w:rsidR="001C5CAA" w:rsidRPr="001C5CAA" w:rsidRDefault="001C5CAA" w:rsidP="001C5CAA">
                  <w:pPr>
                    <w:jc w:val="right"/>
                    <w:rPr>
                      <w:b/>
                      <w:bCs/>
                      <w:sz w:val="16"/>
                      <w:szCs w:val="16"/>
                    </w:rPr>
                  </w:pPr>
                  <w:r w:rsidRPr="001C5CAA">
                    <w:rPr>
                      <w:b/>
                      <w:bCs/>
                      <w:sz w:val="16"/>
                      <w:szCs w:val="16"/>
                    </w:rPr>
                    <w:t>30.017,26</w:t>
                  </w:r>
                </w:p>
              </w:tc>
              <w:tc>
                <w:tcPr>
                  <w:tcW w:w="911" w:type="dxa"/>
                  <w:tcBorders>
                    <w:top w:val="nil"/>
                    <w:left w:val="nil"/>
                    <w:bottom w:val="nil"/>
                    <w:right w:val="nil"/>
                  </w:tcBorders>
                  <w:shd w:val="clear" w:color="000000" w:fill="F2DCDB"/>
                  <w:noWrap/>
                  <w:vAlign w:val="bottom"/>
                  <w:hideMark/>
                </w:tcPr>
                <w:p w14:paraId="41D3A746" w14:textId="77777777" w:rsidR="001C5CAA" w:rsidRPr="001C5CAA" w:rsidRDefault="001C5CAA" w:rsidP="001C5CAA">
                  <w:pPr>
                    <w:jc w:val="right"/>
                    <w:rPr>
                      <w:b/>
                      <w:bCs/>
                      <w:sz w:val="16"/>
                      <w:szCs w:val="16"/>
                    </w:rPr>
                  </w:pPr>
                  <w:r w:rsidRPr="001C5CAA">
                    <w:rPr>
                      <w:b/>
                      <w:bCs/>
                      <w:sz w:val="16"/>
                      <w:szCs w:val="16"/>
                    </w:rPr>
                    <w:t>46.337,19</w:t>
                  </w:r>
                </w:p>
              </w:tc>
              <w:tc>
                <w:tcPr>
                  <w:tcW w:w="485" w:type="dxa"/>
                  <w:tcBorders>
                    <w:top w:val="nil"/>
                    <w:left w:val="nil"/>
                    <w:bottom w:val="nil"/>
                    <w:right w:val="nil"/>
                  </w:tcBorders>
                  <w:shd w:val="clear" w:color="auto" w:fill="auto"/>
                  <w:noWrap/>
                  <w:vAlign w:val="bottom"/>
                  <w:hideMark/>
                </w:tcPr>
                <w:p w14:paraId="6FC4FB86" w14:textId="77777777" w:rsidR="001C5CAA" w:rsidRPr="001C5CAA" w:rsidRDefault="001C5CAA" w:rsidP="001C5CAA">
                  <w:pPr>
                    <w:jc w:val="right"/>
                    <w:rPr>
                      <w:sz w:val="16"/>
                      <w:szCs w:val="16"/>
                    </w:rPr>
                  </w:pPr>
                  <w:r w:rsidRPr="001C5CAA">
                    <w:rPr>
                      <w:sz w:val="16"/>
                      <w:szCs w:val="16"/>
                    </w:rPr>
                    <w:t>0,91</w:t>
                  </w:r>
                </w:p>
              </w:tc>
            </w:tr>
            <w:tr w:rsidR="001C5CAA" w:rsidRPr="001C5CAA" w14:paraId="64931A81" w14:textId="77777777" w:rsidTr="001C5CAA">
              <w:trPr>
                <w:trHeight w:val="300"/>
              </w:trPr>
              <w:tc>
                <w:tcPr>
                  <w:tcW w:w="380" w:type="dxa"/>
                  <w:tcBorders>
                    <w:top w:val="nil"/>
                    <w:left w:val="nil"/>
                    <w:bottom w:val="nil"/>
                    <w:right w:val="nil"/>
                  </w:tcBorders>
                  <w:shd w:val="clear" w:color="000000" w:fill="F2DCDB"/>
                  <w:noWrap/>
                  <w:vAlign w:val="bottom"/>
                  <w:hideMark/>
                </w:tcPr>
                <w:p w14:paraId="4FEA0BE4"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60D6FCC6"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32AC14B1" w14:textId="77777777" w:rsidR="001C5CAA" w:rsidRPr="001C5CAA" w:rsidRDefault="001C5CAA" w:rsidP="001C5CAA">
                  <w:pPr>
                    <w:rPr>
                      <w:sz w:val="16"/>
                      <w:szCs w:val="16"/>
                    </w:rPr>
                  </w:pPr>
                  <w:r w:rsidRPr="001C5CAA">
                    <w:rPr>
                      <w:sz w:val="16"/>
                      <w:szCs w:val="16"/>
                    </w:rPr>
                    <w:t>U0001210502</w:t>
                  </w:r>
                </w:p>
              </w:tc>
              <w:tc>
                <w:tcPr>
                  <w:tcW w:w="5666" w:type="dxa"/>
                  <w:tcBorders>
                    <w:top w:val="nil"/>
                    <w:left w:val="nil"/>
                    <w:bottom w:val="nil"/>
                    <w:right w:val="nil"/>
                  </w:tcBorders>
                  <w:shd w:val="clear" w:color="000000" w:fill="F2DCDB"/>
                  <w:noWrap/>
                  <w:vAlign w:val="bottom"/>
                  <w:hideMark/>
                </w:tcPr>
                <w:p w14:paraId="0EA29F33" w14:textId="77777777" w:rsidR="001C5CAA" w:rsidRPr="001C5CAA" w:rsidRDefault="001C5CAA" w:rsidP="001C5CAA">
                  <w:pPr>
                    <w:rPr>
                      <w:sz w:val="16"/>
                      <w:szCs w:val="16"/>
                    </w:rPr>
                  </w:pPr>
                  <w:r w:rsidRPr="001C5CAA">
                    <w:rPr>
                      <w:sz w:val="16"/>
                      <w:szCs w:val="16"/>
                    </w:rPr>
                    <w:t>Fondo per il miglioramento dell'efficienza dei servizi - Parte stabile e variabile</w:t>
                  </w:r>
                </w:p>
              </w:tc>
              <w:tc>
                <w:tcPr>
                  <w:tcW w:w="1033" w:type="dxa"/>
                  <w:tcBorders>
                    <w:top w:val="nil"/>
                    <w:left w:val="nil"/>
                    <w:bottom w:val="nil"/>
                    <w:right w:val="nil"/>
                  </w:tcBorders>
                  <w:shd w:val="clear" w:color="000000" w:fill="F2DCDB"/>
                  <w:noWrap/>
                  <w:vAlign w:val="bottom"/>
                  <w:hideMark/>
                </w:tcPr>
                <w:p w14:paraId="0FC2134A" w14:textId="77777777" w:rsidR="001C5CAA" w:rsidRPr="001C5CAA" w:rsidRDefault="001C5CAA" w:rsidP="001C5CAA">
                  <w:pPr>
                    <w:jc w:val="right"/>
                    <w:rPr>
                      <w:sz w:val="16"/>
                      <w:szCs w:val="16"/>
                    </w:rPr>
                  </w:pPr>
                  <w:r w:rsidRPr="001C5CAA">
                    <w:rPr>
                      <w:sz w:val="16"/>
                      <w:szCs w:val="16"/>
                    </w:rPr>
                    <w:t>365.599,42</w:t>
                  </w:r>
                </w:p>
              </w:tc>
              <w:tc>
                <w:tcPr>
                  <w:tcW w:w="739" w:type="dxa"/>
                  <w:tcBorders>
                    <w:top w:val="nil"/>
                    <w:left w:val="nil"/>
                    <w:bottom w:val="nil"/>
                    <w:right w:val="nil"/>
                  </w:tcBorders>
                  <w:shd w:val="clear" w:color="000000" w:fill="F2DCDB"/>
                  <w:noWrap/>
                  <w:vAlign w:val="bottom"/>
                  <w:hideMark/>
                </w:tcPr>
                <w:p w14:paraId="236AB45C" w14:textId="77777777" w:rsidR="001C5CAA" w:rsidRPr="001C5CAA" w:rsidRDefault="001C5CAA" w:rsidP="001C5CAA">
                  <w:pPr>
                    <w:jc w:val="right"/>
                    <w:rPr>
                      <w:b/>
                      <w:bCs/>
                      <w:sz w:val="16"/>
                      <w:szCs w:val="16"/>
                    </w:rPr>
                  </w:pPr>
                  <w:r w:rsidRPr="001C5CAA">
                    <w:rPr>
                      <w:b/>
                      <w:bCs/>
                      <w:sz w:val="16"/>
                      <w:szCs w:val="16"/>
                    </w:rPr>
                    <w:t>149.281,08</w:t>
                  </w:r>
                </w:p>
              </w:tc>
              <w:tc>
                <w:tcPr>
                  <w:tcW w:w="911" w:type="dxa"/>
                  <w:tcBorders>
                    <w:top w:val="nil"/>
                    <w:left w:val="nil"/>
                    <w:bottom w:val="nil"/>
                    <w:right w:val="nil"/>
                  </w:tcBorders>
                  <w:shd w:val="clear" w:color="000000" w:fill="F2DCDB"/>
                  <w:noWrap/>
                  <w:vAlign w:val="bottom"/>
                  <w:hideMark/>
                </w:tcPr>
                <w:p w14:paraId="4F95E2EC" w14:textId="77777777" w:rsidR="001C5CAA" w:rsidRPr="001C5CAA" w:rsidRDefault="001C5CAA" w:rsidP="001C5CAA">
                  <w:pPr>
                    <w:jc w:val="right"/>
                    <w:rPr>
                      <w:b/>
                      <w:bCs/>
                      <w:sz w:val="16"/>
                      <w:szCs w:val="16"/>
                    </w:rPr>
                  </w:pPr>
                  <w:r w:rsidRPr="001C5CAA">
                    <w:rPr>
                      <w:b/>
                      <w:bCs/>
                      <w:sz w:val="16"/>
                      <w:szCs w:val="16"/>
                    </w:rPr>
                    <w:t>364.396,92</w:t>
                  </w:r>
                </w:p>
              </w:tc>
              <w:tc>
                <w:tcPr>
                  <w:tcW w:w="485" w:type="dxa"/>
                  <w:tcBorders>
                    <w:top w:val="nil"/>
                    <w:left w:val="nil"/>
                    <w:bottom w:val="nil"/>
                    <w:right w:val="nil"/>
                  </w:tcBorders>
                  <w:shd w:val="clear" w:color="auto" w:fill="auto"/>
                  <w:noWrap/>
                  <w:vAlign w:val="bottom"/>
                  <w:hideMark/>
                </w:tcPr>
                <w:p w14:paraId="442F45BC" w14:textId="54F7D9C5" w:rsidR="001C5CAA" w:rsidRPr="001C5CAA" w:rsidRDefault="00A94D73" w:rsidP="001C5CAA">
                  <w:pPr>
                    <w:jc w:val="right"/>
                    <w:rPr>
                      <w:sz w:val="16"/>
                      <w:szCs w:val="16"/>
                    </w:rPr>
                  </w:pPr>
                  <w:r>
                    <w:rPr>
                      <w:sz w:val="16"/>
                      <w:szCs w:val="16"/>
                    </w:rPr>
                    <w:t>0.99</w:t>
                  </w:r>
                </w:p>
              </w:tc>
            </w:tr>
            <w:tr w:rsidR="001C5CAA" w:rsidRPr="001C5CAA" w14:paraId="09AD4930" w14:textId="77777777" w:rsidTr="001C5CAA">
              <w:trPr>
                <w:trHeight w:val="300"/>
              </w:trPr>
              <w:tc>
                <w:tcPr>
                  <w:tcW w:w="380" w:type="dxa"/>
                  <w:tcBorders>
                    <w:top w:val="nil"/>
                    <w:left w:val="nil"/>
                    <w:bottom w:val="nil"/>
                    <w:right w:val="nil"/>
                  </w:tcBorders>
                  <w:shd w:val="clear" w:color="000000" w:fill="F2DCDB"/>
                  <w:noWrap/>
                  <w:vAlign w:val="bottom"/>
                  <w:hideMark/>
                </w:tcPr>
                <w:p w14:paraId="7A6CC590"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39E42B6F"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0163206A" w14:textId="77777777" w:rsidR="001C5CAA" w:rsidRPr="001C5CAA" w:rsidRDefault="001C5CAA" w:rsidP="001C5CAA">
                  <w:pPr>
                    <w:rPr>
                      <w:sz w:val="16"/>
                      <w:szCs w:val="16"/>
                    </w:rPr>
                  </w:pPr>
                  <w:r w:rsidRPr="001C5CAA">
                    <w:rPr>
                      <w:sz w:val="16"/>
                      <w:szCs w:val="16"/>
                    </w:rPr>
                    <w:t>U0001210503</w:t>
                  </w:r>
                </w:p>
              </w:tc>
              <w:tc>
                <w:tcPr>
                  <w:tcW w:w="5666" w:type="dxa"/>
                  <w:tcBorders>
                    <w:top w:val="nil"/>
                    <w:left w:val="nil"/>
                    <w:bottom w:val="nil"/>
                    <w:right w:val="nil"/>
                  </w:tcBorders>
                  <w:shd w:val="clear" w:color="000000" w:fill="F2DCDB"/>
                  <w:noWrap/>
                  <w:vAlign w:val="bottom"/>
                  <w:hideMark/>
                </w:tcPr>
                <w:p w14:paraId="52DF22E0" w14:textId="77777777" w:rsidR="001C5CAA" w:rsidRPr="001C5CAA" w:rsidRDefault="001C5CAA" w:rsidP="001C5CAA">
                  <w:pPr>
                    <w:rPr>
                      <w:sz w:val="16"/>
                      <w:szCs w:val="16"/>
                    </w:rPr>
                  </w:pPr>
                  <w:r w:rsidRPr="001C5CAA">
                    <w:rPr>
                      <w:sz w:val="16"/>
                      <w:szCs w:val="16"/>
                    </w:rPr>
                    <w:t>Contributi previdenziali a carico dell'Ente - Parte stabile e variabile</w:t>
                  </w:r>
                </w:p>
              </w:tc>
              <w:tc>
                <w:tcPr>
                  <w:tcW w:w="1033" w:type="dxa"/>
                  <w:tcBorders>
                    <w:top w:val="nil"/>
                    <w:left w:val="nil"/>
                    <w:bottom w:val="nil"/>
                    <w:right w:val="nil"/>
                  </w:tcBorders>
                  <w:shd w:val="clear" w:color="000000" w:fill="F2DCDB"/>
                  <w:noWrap/>
                  <w:vAlign w:val="bottom"/>
                  <w:hideMark/>
                </w:tcPr>
                <w:p w14:paraId="5549D732" w14:textId="77777777" w:rsidR="001C5CAA" w:rsidRPr="001C5CAA" w:rsidRDefault="001C5CAA" w:rsidP="001C5CAA">
                  <w:pPr>
                    <w:jc w:val="right"/>
                    <w:rPr>
                      <w:sz w:val="16"/>
                      <w:szCs w:val="16"/>
                    </w:rPr>
                  </w:pPr>
                  <w:r w:rsidRPr="001C5CAA">
                    <w:rPr>
                      <w:sz w:val="16"/>
                      <w:szCs w:val="16"/>
                    </w:rPr>
                    <w:t>78.306,74</w:t>
                  </w:r>
                </w:p>
              </w:tc>
              <w:tc>
                <w:tcPr>
                  <w:tcW w:w="739" w:type="dxa"/>
                  <w:tcBorders>
                    <w:top w:val="nil"/>
                    <w:left w:val="nil"/>
                    <w:bottom w:val="nil"/>
                    <w:right w:val="nil"/>
                  </w:tcBorders>
                  <w:shd w:val="clear" w:color="000000" w:fill="F2DCDB"/>
                  <w:noWrap/>
                  <w:vAlign w:val="bottom"/>
                  <w:hideMark/>
                </w:tcPr>
                <w:p w14:paraId="0CD18D15" w14:textId="77777777" w:rsidR="001C5CAA" w:rsidRPr="001C5CAA" w:rsidRDefault="001C5CAA" w:rsidP="001C5CAA">
                  <w:pPr>
                    <w:jc w:val="right"/>
                    <w:rPr>
                      <w:b/>
                      <w:bCs/>
                      <w:sz w:val="16"/>
                      <w:szCs w:val="16"/>
                    </w:rPr>
                  </w:pPr>
                  <w:r w:rsidRPr="001C5CAA">
                    <w:rPr>
                      <w:b/>
                      <w:bCs/>
                      <w:sz w:val="16"/>
                      <w:szCs w:val="16"/>
                    </w:rPr>
                    <w:t>44.437,88</w:t>
                  </w:r>
                </w:p>
              </w:tc>
              <w:tc>
                <w:tcPr>
                  <w:tcW w:w="911" w:type="dxa"/>
                  <w:tcBorders>
                    <w:top w:val="nil"/>
                    <w:left w:val="nil"/>
                    <w:bottom w:val="nil"/>
                    <w:right w:val="nil"/>
                  </w:tcBorders>
                  <w:shd w:val="clear" w:color="000000" w:fill="F2DCDB"/>
                  <w:noWrap/>
                  <w:vAlign w:val="bottom"/>
                  <w:hideMark/>
                </w:tcPr>
                <w:p w14:paraId="5E1E1207" w14:textId="77777777" w:rsidR="001C5CAA" w:rsidRPr="001C5CAA" w:rsidRDefault="001C5CAA" w:rsidP="001C5CAA">
                  <w:pPr>
                    <w:jc w:val="right"/>
                    <w:rPr>
                      <w:b/>
                      <w:bCs/>
                      <w:sz w:val="16"/>
                      <w:szCs w:val="16"/>
                    </w:rPr>
                  </w:pPr>
                  <w:r w:rsidRPr="001C5CAA">
                    <w:rPr>
                      <w:b/>
                      <w:bCs/>
                      <w:sz w:val="16"/>
                      <w:szCs w:val="16"/>
                    </w:rPr>
                    <w:t>76.444,24</w:t>
                  </w:r>
                </w:p>
              </w:tc>
              <w:tc>
                <w:tcPr>
                  <w:tcW w:w="485" w:type="dxa"/>
                  <w:tcBorders>
                    <w:top w:val="nil"/>
                    <w:left w:val="nil"/>
                    <w:bottom w:val="nil"/>
                    <w:right w:val="nil"/>
                  </w:tcBorders>
                  <w:shd w:val="clear" w:color="auto" w:fill="auto"/>
                  <w:noWrap/>
                  <w:vAlign w:val="bottom"/>
                  <w:hideMark/>
                </w:tcPr>
                <w:p w14:paraId="42A6879C" w14:textId="77777777" w:rsidR="001C5CAA" w:rsidRPr="001C5CAA" w:rsidRDefault="001C5CAA" w:rsidP="001C5CAA">
                  <w:pPr>
                    <w:jc w:val="right"/>
                    <w:rPr>
                      <w:sz w:val="16"/>
                      <w:szCs w:val="16"/>
                    </w:rPr>
                  </w:pPr>
                  <w:r w:rsidRPr="001C5CAA">
                    <w:rPr>
                      <w:sz w:val="16"/>
                      <w:szCs w:val="16"/>
                    </w:rPr>
                    <w:t>0,98</w:t>
                  </w:r>
                </w:p>
              </w:tc>
            </w:tr>
            <w:tr w:rsidR="001C5CAA" w:rsidRPr="001C5CAA" w14:paraId="6FF510CE" w14:textId="77777777" w:rsidTr="001C5CAA">
              <w:trPr>
                <w:trHeight w:val="300"/>
              </w:trPr>
              <w:tc>
                <w:tcPr>
                  <w:tcW w:w="380" w:type="dxa"/>
                  <w:tcBorders>
                    <w:top w:val="nil"/>
                    <w:left w:val="nil"/>
                    <w:bottom w:val="nil"/>
                    <w:right w:val="nil"/>
                  </w:tcBorders>
                  <w:shd w:val="clear" w:color="000000" w:fill="F2DCDB"/>
                  <w:noWrap/>
                  <w:vAlign w:val="bottom"/>
                  <w:hideMark/>
                </w:tcPr>
                <w:p w14:paraId="57DD5DEC"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62691C5F"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75724917" w14:textId="77777777" w:rsidR="001C5CAA" w:rsidRPr="001C5CAA" w:rsidRDefault="001C5CAA" w:rsidP="001C5CAA">
                  <w:pPr>
                    <w:rPr>
                      <w:sz w:val="16"/>
                      <w:szCs w:val="16"/>
                    </w:rPr>
                  </w:pPr>
                  <w:r w:rsidRPr="001C5CAA">
                    <w:rPr>
                      <w:sz w:val="16"/>
                      <w:szCs w:val="16"/>
                    </w:rPr>
                    <w:t>U0001210601</w:t>
                  </w:r>
                </w:p>
              </w:tc>
              <w:tc>
                <w:tcPr>
                  <w:tcW w:w="5666" w:type="dxa"/>
                  <w:tcBorders>
                    <w:top w:val="nil"/>
                    <w:left w:val="nil"/>
                    <w:bottom w:val="nil"/>
                    <w:right w:val="nil"/>
                  </w:tcBorders>
                  <w:shd w:val="clear" w:color="000000" w:fill="F2DCDB"/>
                  <w:noWrap/>
                  <w:vAlign w:val="bottom"/>
                  <w:hideMark/>
                </w:tcPr>
                <w:p w14:paraId="3C6AFCBA" w14:textId="77777777" w:rsidR="001C5CAA" w:rsidRPr="001C5CAA" w:rsidRDefault="001C5CAA" w:rsidP="001C5CAA">
                  <w:pPr>
                    <w:rPr>
                      <w:sz w:val="16"/>
                      <w:szCs w:val="16"/>
                    </w:rPr>
                  </w:pPr>
                  <w:r w:rsidRPr="001C5CAA">
                    <w:rPr>
                      <w:sz w:val="16"/>
                      <w:szCs w:val="16"/>
                    </w:rPr>
                    <w:t>INDENNITA' DI MISSIONE IN ITALIA, NELL'U.E. E RIMBORSO SPESE DI TRASPORTO (spese obbligatorie)</w:t>
                  </w:r>
                </w:p>
              </w:tc>
              <w:tc>
                <w:tcPr>
                  <w:tcW w:w="1033" w:type="dxa"/>
                  <w:tcBorders>
                    <w:top w:val="nil"/>
                    <w:left w:val="nil"/>
                    <w:bottom w:val="nil"/>
                    <w:right w:val="nil"/>
                  </w:tcBorders>
                  <w:shd w:val="clear" w:color="000000" w:fill="F2DCDB"/>
                  <w:noWrap/>
                  <w:vAlign w:val="bottom"/>
                  <w:hideMark/>
                </w:tcPr>
                <w:p w14:paraId="6F6E51B2" w14:textId="77777777" w:rsidR="001C5CAA" w:rsidRPr="001C5CAA" w:rsidRDefault="001C5CAA" w:rsidP="001C5CAA">
                  <w:pPr>
                    <w:jc w:val="right"/>
                    <w:rPr>
                      <w:sz w:val="16"/>
                      <w:szCs w:val="16"/>
                    </w:rPr>
                  </w:pPr>
                  <w:r w:rsidRPr="001C5CAA">
                    <w:rPr>
                      <w:sz w:val="16"/>
                      <w:szCs w:val="16"/>
                    </w:rPr>
                    <w:t>29.000,00</w:t>
                  </w:r>
                </w:p>
              </w:tc>
              <w:tc>
                <w:tcPr>
                  <w:tcW w:w="739" w:type="dxa"/>
                  <w:tcBorders>
                    <w:top w:val="nil"/>
                    <w:left w:val="nil"/>
                    <w:bottom w:val="nil"/>
                    <w:right w:val="nil"/>
                  </w:tcBorders>
                  <w:shd w:val="clear" w:color="000000" w:fill="F2DCDB"/>
                  <w:noWrap/>
                  <w:vAlign w:val="bottom"/>
                  <w:hideMark/>
                </w:tcPr>
                <w:p w14:paraId="7641099B" w14:textId="77777777" w:rsidR="001C5CAA" w:rsidRPr="001C5CAA" w:rsidRDefault="001C5CAA" w:rsidP="001C5CAA">
                  <w:pPr>
                    <w:jc w:val="right"/>
                    <w:rPr>
                      <w:b/>
                      <w:bCs/>
                      <w:sz w:val="16"/>
                      <w:szCs w:val="16"/>
                    </w:rPr>
                  </w:pPr>
                  <w:r w:rsidRPr="001C5CAA">
                    <w:rPr>
                      <w:b/>
                      <w:bCs/>
                      <w:sz w:val="16"/>
                      <w:szCs w:val="16"/>
                    </w:rPr>
                    <w:t>5.319,99</w:t>
                  </w:r>
                </w:p>
              </w:tc>
              <w:tc>
                <w:tcPr>
                  <w:tcW w:w="911" w:type="dxa"/>
                  <w:tcBorders>
                    <w:top w:val="nil"/>
                    <w:left w:val="nil"/>
                    <w:bottom w:val="nil"/>
                    <w:right w:val="nil"/>
                  </w:tcBorders>
                  <w:shd w:val="clear" w:color="000000" w:fill="F2DCDB"/>
                  <w:noWrap/>
                  <w:vAlign w:val="bottom"/>
                  <w:hideMark/>
                </w:tcPr>
                <w:p w14:paraId="381A6763" w14:textId="77777777" w:rsidR="001C5CAA" w:rsidRPr="001C5CAA" w:rsidRDefault="001C5CAA" w:rsidP="001C5CAA">
                  <w:pPr>
                    <w:jc w:val="right"/>
                    <w:rPr>
                      <w:b/>
                      <w:bCs/>
                      <w:sz w:val="16"/>
                      <w:szCs w:val="16"/>
                    </w:rPr>
                  </w:pPr>
                  <w:r w:rsidRPr="001C5CAA">
                    <w:rPr>
                      <w:b/>
                      <w:bCs/>
                      <w:sz w:val="16"/>
                      <w:szCs w:val="16"/>
                    </w:rPr>
                    <w:t>29.000,00</w:t>
                  </w:r>
                </w:p>
              </w:tc>
              <w:tc>
                <w:tcPr>
                  <w:tcW w:w="485" w:type="dxa"/>
                  <w:tcBorders>
                    <w:top w:val="nil"/>
                    <w:left w:val="nil"/>
                    <w:bottom w:val="nil"/>
                    <w:right w:val="nil"/>
                  </w:tcBorders>
                  <w:shd w:val="clear" w:color="auto" w:fill="auto"/>
                  <w:noWrap/>
                  <w:vAlign w:val="bottom"/>
                  <w:hideMark/>
                </w:tcPr>
                <w:p w14:paraId="67FCFFFA" w14:textId="77777777" w:rsidR="001C5CAA" w:rsidRPr="001C5CAA" w:rsidRDefault="001C5CAA" w:rsidP="001C5CAA">
                  <w:pPr>
                    <w:jc w:val="right"/>
                    <w:rPr>
                      <w:sz w:val="16"/>
                      <w:szCs w:val="16"/>
                    </w:rPr>
                  </w:pPr>
                  <w:r w:rsidRPr="001C5CAA">
                    <w:rPr>
                      <w:sz w:val="16"/>
                      <w:szCs w:val="16"/>
                    </w:rPr>
                    <w:t>1,00</w:t>
                  </w:r>
                </w:p>
              </w:tc>
            </w:tr>
            <w:tr w:rsidR="001C5CAA" w:rsidRPr="001C5CAA" w14:paraId="57BF51D0" w14:textId="77777777" w:rsidTr="001C5CAA">
              <w:trPr>
                <w:trHeight w:val="300"/>
              </w:trPr>
              <w:tc>
                <w:tcPr>
                  <w:tcW w:w="380" w:type="dxa"/>
                  <w:tcBorders>
                    <w:top w:val="nil"/>
                    <w:left w:val="nil"/>
                    <w:bottom w:val="nil"/>
                    <w:right w:val="nil"/>
                  </w:tcBorders>
                  <w:shd w:val="clear" w:color="auto" w:fill="auto"/>
                  <w:noWrap/>
                  <w:vAlign w:val="bottom"/>
                  <w:hideMark/>
                </w:tcPr>
                <w:p w14:paraId="279299C3"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3E21891C"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2795C4A6" w14:textId="77777777" w:rsidR="001C5CAA" w:rsidRPr="001C5CAA" w:rsidRDefault="001C5CAA" w:rsidP="001C5CAA">
                  <w:pPr>
                    <w:rPr>
                      <w:sz w:val="16"/>
                      <w:szCs w:val="16"/>
                    </w:rPr>
                  </w:pPr>
                  <w:r w:rsidRPr="001C5CAA">
                    <w:rPr>
                      <w:sz w:val="16"/>
                      <w:szCs w:val="16"/>
                    </w:rPr>
                    <w:t>U0001210701</w:t>
                  </w:r>
                </w:p>
              </w:tc>
              <w:tc>
                <w:tcPr>
                  <w:tcW w:w="5666" w:type="dxa"/>
                  <w:tcBorders>
                    <w:top w:val="nil"/>
                    <w:left w:val="nil"/>
                    <w:bottom w:val="nil"/>
                    <w:right w:val="nil"/>
                  </w:tcBorders>
                  <w:shd w:val="clear" w:color="auto" w:fill="auto"/>
                  <w:noWrap/>
                  <w:vAlign w:val="bottom"/>
                  <w:hideMark/>
                </w:tcPr>
                <w:p w14:paraId="37A5E71A" w14:textId="77777777" w:rsidR="001C5CAA" w:rsidRPr="001C5CAA" w:rsidRDefault="001C5CAA" w:rsidP="001C5CAA">
                  <w:pPr>
                    <w:rPr>
                      <w:sz w:val="16"/>
                      <w:szCs w:val="16"/>
                    </w:rPr>
                  </w:pPr>
                  <w:r w:rsidRPr="001C5CAA">
                    <w:rPr>
                      <w:sz w:val="16"/>
                      <w:szCs w:val="16"/>
                    </w:rPr>
                    <w:t>SPESE PER CONTRATTI DI PRESTAZIONE D'OPERA PROFESSIONALE, ANCHE A CARATTERE COORDINATO E CONTINUATIVO AI SENSI DEGLI ARTT.2230 E SS. C.C.</w:t>
                  </w:r>
                </w:p>
              </w:tc>
              <w:tc>
                <w:tcPr>
                  <w:tcW w:w="1033" w:type="dxa"/>
                  <w:tcBorders>
                    <w:top w:val="nil"/>
                    <w:left w:val="nil"/>
                    <w:bottom w:val="nil"/>
                    <w:right w:val="nil"/>
                  </w:tcBorders>
                  <w:shd w:val="clear" w:color="auto" w:fill="auto"/>
                  <w:noWrap/>
                  <w:vAlign w:val="bottom"/>
                  <w:hideMark/>
                </w:tcPr>
                <w:p w14:paraId="729F9F44"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70ADF733"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5CF15756"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31B0692B" w14:textId="77777777" w:rsidR="001C5CAA" w:rsidRPr="001C5CAA" w:rsidRDefault="001C5CAA" w:rsidP="001C5CAA">
                  <w:pPr>
                    <w:jc w:val="right"/>
                    <w:rPr>
                      <w:sz w:val="16"/>
                      <w:szCs w:val="16"/>
                    </w:rPr>
                  </w:pPr>
                  <w:r w:rsidRPr="001C5CAA">
                    <w:rPr>
                      <w:sz w:val="16"/>
                      <w:szCs w:val="16"/>
                    </w:rPr>
                    <w:t>0,00</w:t>
                  </w:r>
                </w:p>
              </w:tc>
            </w:tr>
            <w:tr w:rsidR="001C5CAA" w:rsidRPr="001C5CAA" w14:paraId="5AC69FD9" w14:textId="77777777" w:rsidTr="001C5CAA">
              <w:trPr>
                <w:trHeight w:val="300"/>
              </w:trPr>
              <w:tc>
                <w:tcPr>
                  <w:tcW w:w="380" w:type="dxa"/>
                  <w:tcBorders>
                    <w:top w:val="nil"/>
                    <w:left w:val="nil"/>
                    <w:bottom w:val="nil"/>
                    <w:right w:val="nil"/>
                  </w:tcBorders>
                  <w:shd w:val="clear" w:color="auto" w:fill="auto"/>
                  <w:noWrap/>
                  <w:vAlign w:val="bottom"/>
                  <w:hideMark/>
                </w:tcPr>
                <w:p w14:paraId="61B2856E"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18B5CA3E"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111C7AFA" w14:textId="77777777" w:rsidR="001C5CAA" w:rsidRPr="001C5CAA" w:rsidRDefault="001C5CAA" w:rsidP="001C5CAA">
                  <w:pPr>
                    <w:rPr>
                      <w:sz w:val="16"/>
                      <w:szCs w:val="16"/>
                    </w:rPr>
                  </w:pPr>
                  <w:r w:rsidRPr="001C5CAA">
                    <w:rPr>
                      <w:sz w:val="16"/>
                      <w:szCs w:val="16"/>
                    </w:rPr>
                    <w:t>U0001210801</w:t>
                  </w:r>
                </w:p>
              </w:tc>
              <w:tc>
                <w:tcPr>
                  <w:tcW w:w="5666" w:type="dxa"/>
                  <w:tcBorders>
                    <w:top w:val="nil"/>
                    <w:left w:val="nil"/>
                    <w:bottom w:val="nil"/>
                    <w:right w:val="nil"/>
                  </w:tcBorders>
                  <w:shd w:val="clear" w:color="auto" w:fill="auto"/>
                  <w:noWrap/>
                  <w:vAlign w:val="bottom"/>
                  <w:hideMark/>
                </w:tcPr>
                <w:p w14:paraId="0CA6831E" w14:textId="77777777" w:rsidR="001C5CAA" w:rsidRPr="001C5CAA" w:rsidRDefault="001C5CAA" w:rsidP="001C5CAA">
                  <w:pPr>
                    <w:rPr>
                      <w:sz w:val="16"/>
                      <w:szCs w:val="16"/>
                    </w:rPr>
                  </w:pPr>
                  <w:r w:rsidRPr="001C5CAA">
                    <w:rPr>
                      <w:sz w:val="16"/>
                      <w:szCs w:val="16"/>
                    </w:rPr>
                    <w:t>SPESE PER CONTRATTI DI FORNITURA DI LAVORO TEMPORANEO PREVISTI DALL'ARTICOLO 2 DEL CCNL 14-09-2000</w:t>
                  </w:r>
                </w:p>
              </w:tc>
              <w:tc>
                <w:tcPr>
                  <w:tcW w:w="1033" w:type="dxa"/>
                  <w:tcBorders>
                    <w:top w:val="nil"/>
                    <w:left w:val="nil"/>
                    <w:bottom w:val="nil"/>
                    <w:right w:val="nil"/>
                  </w:tcBorders>
                  <w:shd w:val="clear" w:color="auto" w:fill="auto"/>
                  <w:noWrap/>
                  <w:vAlign w:val="bottom"/>
                  <w:hideMark/>
                </w:tcPr>
                <w:p w14:paraId="6B00D583"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1A0BE499"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554D8B89"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1AEEEB53" w14:textId="77777777" w:rsidR="001C5CAA" w:rsidRPr="001C5CAA" w:rsidRDefault="001C5CAA" w:rsidP="001C5CAA">
                  <w:pPr>
                    <w:jc w:val="right"/>
                    <w:rPr>
                      <w:sz w:val="16"/>
                      <w:szCs w:val="16"/>
                    </w:rPr>
                  </w:pPr>
                  <w:r w:rsidRPr="001C5CAA">
                    <w:rPr>
                      <w:sz w:val="16"/>
                      <w:szCs w:val="16"/>
                    </w:rPr>
                    <w:t>0,00</w:t>
                  </w:r>
                </w:p>
              </w:tc>
            </w:tr>
            <w:tr w:rsidR="001C5CAA" w:rsidRPr="001C5CAA" w14:paraId="780D5E58" w14:textId="77777777" w:rsidTr="001C5CAA">
              <w:trPr>
                <w:trHeight w:val="300"/>
              </w:trPr>
              <w:tc>
                <w:tcPr>
                  <w:tcW w:w="380" w:type="dxa"/>
                  <w:tcBorders>
                    <w:top w:val="nil"/>
                    <w:left w:val="nil"/>
                    <w:bottom w:val="nil"/>
                    <w:right w:val="nil"/>
                  </w:tcBorders>
                  <w:shd w:val="clear" w:color="auto" w:fill="auto"/>
                  <w:noWrap/>
                  <w:vAlign w:val="bottom"/>
                  <w:hideMark/>
                </w:tcPr>
                <w:p w14:paraId="10EF39BA"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44864BA5"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6F10BFD2" w14:textId="77777777" w:rsidR="001C5CAA" w:rsidRPr="001C5CAA" w:rsidRDefault="001C5CAA" w:rsidP="001C5CAA">
                  <w:pPr>
                    <w:rPr>
                      <w:sz w:val="16"/>
                      <w:szCs w:val="16"/>
                    </w:rPr>
                  </w:pPr>
                  <w:r w:rsidRPr="001C5CAA">
                    <w:rPr>
                      <w:sz w:val="16"/>
                      <w:szCs w:val="16"/>
                    </w:rPr>
                    <w:t>U0001210901</w:t>
                  </w:r>
                </w:p>
              </w:tc>
              <w:tc>
                <w:tcPr>
                  <w:tcW w:w="5666" w:type="dxa"/>
                  <w:tcBorders>
                    <w:top w:val="nil"/>
                    <w:left w:val="nil"/>
                    <w:bottom w:val="nil"/>
                    <w:right w:val="nil"/>
                  </w:tcBorders>
                  <w:shd w:val="clear" w:color="auto" w:fill="auto"/>
                  <w:noWrap/>
                  <w:vAlign w:val="bottom"/>
                  <w:hideMark/>
                </w:tcPr>
                <w:p w14:paraId="709BD50B" w14:textId="77777777" w:rsidR="001C5CAA" w:rsidRPr="001C5CAA" w:rsidRDefault="001C5CAA" w:rsidP="001C5CAA">
                  <w:pPr>
                    <w:rPr>
                      <w:sz w:val="16"/>
                      <w:szCs w:val="16"/>
                    </w:rPr>
                  </w:pPr>
                  <w:r w:rsidRPr="001C5CAA">
                    <w:rPr>
                      <w:sz w:val="16"/>
                      <w:szCs w:val="16"/>
                    </w:rPr>
                    <w:t>ASSICURAZIONE PER RESPONSABILITA' CIVILE, PROFESSIONALE DEL DIRETTORE E DEI COLLABORATORI DELL'ARCEA</w:t>
                  </w:r>
                </w:p>
              </w:tc>
              <w:tc>
                <w:tcPr>
                  <w:tcW w:w="1033" w:type="dxa"/>
                  <w:tcBorders>
                    <w:top w:val="nil"/>
                    <w:left w:val="nil"/>
                    <w:bottom w:val="nil"/>
                    <w:right w:val="nil"/>
                  </w:tcBorders>
                  <w:shd w:val="clear" w:color="auto" w:fill="auto"/>
                  <w:noWrap/>
                  <w:vAlign w:val="bottom"/>
                  <w:hideMark/>
                </w:tcPr>
                <w:p w14:paraId="25490DA5"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7E9D3626"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70334D62"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7B2C92EC" w14:textId="77777777" w:rsidR="001C5CAA" w:rsidRPr="001C5CAA" w:rsidRDefault="001C5CAA" w:rsidP="001C5CAA">
                  <w:pPr>
                    <w:jc w:val="right"/>
                    <w:rPr>
                      <w:sz w:val="16"/>
                      <w:szCs w:val="16"/>
                    </w:rPr>
                  </w:pPr>
                  <w:r w:rsidRPr="001C5CAA">
                    <w:rPr>
                      <w:sz w:val="16"/>
                      <w:szCs w:val="16"/>
                    </w:rPr>
                    <w:t>0,00</w:t>
                  </w:r>
                </w:p>
              </w:tc>
            </w:tr>
            <w:tr w:rsidR="001C5CAA" w:rsidRPr="001C5CAA" w14:paraId="1336EACF" w14:textId="77777777" w:rsidTr="001C5CAA">
              <w:trPr>
                <w:trHeight w:val="300"/>
              </w:trPr>
              <w:tc>
                <w:tcPr>
                  <w:tcW w:w="380" w:type="dxa"/>
                  <w:tcBorders>
                    <w:top w:val="nil"/>
                    <w:left w:val="nil"/>
                    <w:bottom w:val="nil"/>
                    <w:right w:val="nil"/>
                  </w:tcBorders>
                  <w:shd w:val="clear" w:color="000000" w:fill="F2DCDB"/>
                  <w:noWrap/>
                  <w:vAlign w:val="bottom"/>
                  <w:hideMark/>
                </w:tcPr>
                <w:p w14:paraId="33E9447D"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16F54641"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5A94F318" w14:textId="77777777" w:rsidR="001C5CAA" w:rsidRPr="001C5CAA" w:rsidRDefault="001C5CAA" w:rsidP="001C5CAA">
                  <w:pPr>
                    <w:rPr>
                      <w:sz w:val="16"/>
                      <w:szCs w:val="16"/>
                    </w:rPr>
                  </w:pPr>
                  <w:r w:rsidRPr="001C5CAA">
                    <w:rPr>
                      <w:sz w:val="16"/>
                      <w:szCs w:val="16"/>
                    </w:rPr>
                    <w:t>U0001211001</w:t>
                  </w:r>
                </w:p>
              </w:tc>
              <w:tc>
                <w:tcPr>
                  <w:tcW w:w="5666" w:type="dxa"/>
                  <w:tcBorders>
                    <w:top w:val="nil"/>
                    <w:left w:val="nil"/>
                    <w:bottom w:val="nil"/>
                    <w:right w:val="nil"/>
                  </w:tcBorders>
                  <w:shd w:val="clear" w:color="000000" w:fill="F2DCDB"/>
                  <w:noWrap/>
                  <w:vAlign w:val="bottom"/>
                  <w:hideMark/>
                </w:tcPr>
                <w:p w14:paraId="1F3EC480" w14:textId="77777777" w:rsidR="001C5CAA" w:rsidRPr="001C5CAA" w:rsidRDefault="001C5CAA" w:rsidP="001C5CAA">
                  <w:pPr>
                    <w:rPr>
                      <w:sz w:val="16"/>
                      <w:szCs w:val="16"/>
                    </w:rPr>
                  </w:pPr>
                  <w:r w:rsidRPr="001C5CAA">
                    <w:rPr>
                      <w:sz w:val="16"/>
                      <w:szCs w:val="16"/>
                    </w:rPr>
                    <w:t>SPESE PER LA FORMAZIONE DEL PERSONALE</w:t>
                  </w:r>
                </w:p>
              </w:tc>
              <w:tc>
                <w:tcPr>
                  <w:tcW w:w="1033" w:type="dxa"/>
                  <w:tcBorders>
                    <w:top w:val="nil"/>
                    <w:left w:val="nil"/>
                    <w:bottom w:val="nil"/>
                    <w:right w:val="nil"/>
                  </w:tcBorders>
                  <w:shd w:val="clear" w:color="000000" w:fill="F2DCDB"/>
                  <w:noWrap/>
                  <w:vAlign w:val="bottom"/>
                  <w:hideMark/>
                </w:tcPr>
                <w:p w14:paraId="460521BD" w14:textId="77777777" w:rsidR="001C5CAA" w:rsidRPr="001C5CAA" w:rsidRDefault="001C5CAA" w:rsidP="001C5CAA">
                  <w:pPr>
                    <w:jc w:val="right"/>
                    <w:rPr>
                      <w:sz w:val="16"/>
                      <w:szCs w:val="16"/>
                    </w:rPr>
                  </w:pPr>
                  <w:r w:rsidRPr="001C5CAA">
                    <w:rPr>
                      <w:sz w:val="16"/>
                      <w:szCs w:val="16"/>
                    </w:rPr>
                    <w:t>6.493,80</w:t>
                  </w:r>
                </w:p>
              </w:tc>
              <w:tc>
                <w:tcPr>
                  <w:tcW w:w="739" w:type="dxa"/>
                  <w:tcBorders>
                    <w:top w:val="nil"/>
                    <w:left w:val="nil"/>
                    <w:bottom w:val="nil"/>
                    <w:right w:val="nil"/>
                  </w:tcBorders>
                  <w:shd w:val="clear" w:color="000000" w:fill="F2DCDB"/>
                  <w:noWrap/>
                  <w:vAlign w:val="bottom"/>
                  <w:hideMark/>
                </w:tcPr>
                <w:p w14:paraId="4DEC3530" w14:textId="77777777" w:rsidR="001C5CAA" w:rsidRPr="001C5CAA" w:rsidRDefault="001C5CAA" w:rsidP="001C5CAA">
                  <w:pPr>
                    <w:jc w:val="right"/>
                    <w:rPr>
                      <w:b/>
                      <w:bCs/>
                      <w:sz w:val="16"/>
                      <w:szCs w:val="16"/>
                    </w:rPr>
                  </w:pPr>
                  <w:r w:rsidRPr="001C5CAA">
                    <w:rPr>
                      <w:b/>
                      <w:bCs/>
                      <w:sz w:val="16"/>
                      <w:szCs w:val="16"/>
                    </w:rPr>
                    <w:t>863,19</w:t>
                  </w:r>
                </w:p>
              </w:tc>
              <w:tc>
                <w:tcPr>
                  <w:tcW w:w="911" w:type="dxa"/>
                  <w:tcBorders>
                    <w:top w:val="nil"/>
                    <w:left w:val="nil"/>
                    <w:bottom w:val="nil"/>
                    <w:right w:val="nil"/>
                  </w:tcBorders>
                  <w:shd w:val="clear" w:color="000000" w:fill="F2DCDB"/>
                  <w:noWrap/>
                  <w:vAlign w:val="bottom"/>
                  <w:hideMark/>
                </w:tcPr>
                <w:p w14:paraId="79C150FE" w14:textId="77777777" w:rsidR="001C5CAA" w:rsidRPr="001C5CAA" w:rsidRDefault="001C5CAA" w:rsidP="001C5CAA">
                  <w:pPr>
                    <w:jc w:val="right"/>
                    <w:rPr>
                      <w:b/>
                      <w:bCs/>
                      <w:sz w:val="16"/>
                      <w:szCs w:val="16"/>
                    </w:rPr>
                  </w:pPr>
                  <w:r w:rsidRPr="001C5CAA">
                    <w:rPr>
                      <w:b/>
                      <w:bCs/>
                      <w:sz w:val="16"/>
                      <w:szCs w:val="16"/>
                    </w:rPr>
                    <w:t>6.012,70</w:t>
                  </w:r>
                </w:p>
              </w:tc>
              <w:tc>
                <w:tcPr>
                  <w:tcW w:w="485" w:type="dxa"/>
                  <w:tcBorders>
                    <w:top w:val="nil"/>
                    <w:left w:val="nil"/>
                    <w:bottom w:val="nil"/>
                    <w:right w:val="nil"/>
                  </w:tcBorders>
                  <w:shd w:val="clear" w:color="auto" w:fill="auto"/>
                  <w:noWrap/>
                  <w:vAlign w:val="bottom"/>
                  <w:hideMark/>
                </w:tcPr>
                <w:p w14:paraId="084D2952" w14:textId="77777777" w:rsidR="001C5CAA" w:rsidRPr="001C5CAA" w:rsidRDefault="001C5CAA" w:rsidP="001C5CAA">
                  <w:pPr>
                    <w:jc w:val="right"/>
                    <w:rPr>
                      <w:sz w:val="16"/>
                      <w:szCs w:val="16"/>
                    </w:rPr>
                  </w:pPr>
                  <w:r w:rsidRPr="001C5CAA">
                    <w:rPr>
                      <w:sz w:val="16"/>
                      <w:szCs w:val="16"/>
                    </w:rPr>
                    <w:t>0,93</w:t>
                  </w:r>
                </w:p>
              </w:tc>
            </w:tr>
            <w:tr w:rsidR="001C5CAA" w:rsidRPr="001C5CAA" w14:paraId="2E103E14" w14:textId="77777777" w:rsidTr="001C5CAA">
              <w:trPr>
                <w:trHeight w:val="300"/>
              </w:trPr>
              <w:tc>
                <w:tcPr>
                  <w:tcW w:w="380" w:type="dxa"/>
                  <w:tcBorders>
                    <w:top w:val="nil"/>
                    <w:left w:val="nil"/>
                    <w:bottom w:val="nil"/>
                    <w:right w:val="nil"/>
                  </w:tcBorders>
                  <w:shd w:val="clear" w:color="000000" w:fill="F2DCDB"/>
                  <w:noWrap/>
                  <w:vAlign w:val="bottom"/>
                  <w:hideMark/>
                </w:tcPr>
                <w:p w14:paraId="3CDACDA2"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310F8FCD"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3D0C7E0B" w14:textId="77777777" w:rsidR="001C5CAA" w:rsidRPr="001C5CAA" w:rsidRDefault="001C5CAA" w:rsidP="001C5CAA">
                  <w:pPr>
                    <w:rPr>
                      <w:sz w:val="16"/>
                      <w:szCs w:val="16"/>
                    </w:rPr>
                  </w:pPr>
                  <w:r w:rsidRPr="001C5CAA">
                    <w:rPr>
                      <w:sz w:val="16"/>
                      <w:szCs w:val="16"/>
                    </w:rPr>
                    <w:t>U0001211101</w:t>
                  </w:r>
                </w:p>
              </w:tc>
              <w:tc>
                <w:tcPr>
                  <w:tcW w:w="5666" w:type="dxa"/>
                  <w:tcBorders>
                    <w:top w:val="nil"/>
                    <w:left w:val="nil"/>
                    <w:bottom w:val="nil"/>
                    <w:right w:val="nil"/>
                  </w:tcBorders>
                  <w:shd w:val="clear" w:color="000000" w:fill="F2DCDB"/>
                  <w:noWrap/>
                  <w:vAlign w:val="bottom"/>
                  <w:hideMark/>
                </w:tcPr>
                <w:p w14:paraId="234C4C48" w14:textId="77777777" w:rsidR="001C5CAA" w:rsidRPr="001C5CAA" w:rsidRDefault="001C5CAA" w:rsidP="001C5CAA">
                  <w:pPr>
                    <w:rPr>
                      <w:sz w:val="16"/>
                      <w:szCs w:val="16"/>
                    </w:rPr>
                  </w:pPr>
                  <w:r w:rsidRPr="001C5CAA">
                    <w:rPr>
                      <w:sz w:val="16"/>
                      <w:szCs w:val="16"/>
                    </w:rPr>
                    <w:t>AZIONI PER LA TUTELA DELLA SALUTE E PER LA SICUREZZA DEI LAVORATORI DELL'ARCEA - D.lgs.81/2008 e s.m.i.(spese obbligatorie)</w:t>
                  </w:r>
                </w:p>
              </w:tc>
              <w:tc>
                <w:tcPr>
                  <w:tcW w:w="1033" w:type="dxa"/>
                  <w:tcBorders>
                    <w:top w:val="nil"/>
                    <w:left w:val="nil"/>
                    <w:bottom w:val="nil"/>
                    <w:right w:val="nil"/>
                  </w:tcBorders>
                  <w:shd w:val="clear" w:color="000000" w:fill="F2DCDB"/>
                  <w:noWrap/>
                  <w:vAlign w:val="bottom"/>
                  <w:hideMark/>
                </w:tcPr>
                <w:p w14:paraId="4117294B" w14:textId="77777777" w:rsidR="001C5CAA" w:rsidRPr="001C5CAA" w:rsidRDefault="001C5CAA" w:rsidP="001C5CAA">
                  <w:pPr>
                    <w:jc w:val="right"/>
                    <w:rPr>
                      <w:sz w:val="16"/>
                      <w:szCs w:val="16"/>
                    </w:rPr>
                  </w:pPr>
                  <w:r w:rsidRPr="001C5CAA">
                    <w:rPr>
                      <w:sz w:val="16"/>
                      <w:szCs w:val="16"/>
                    </w:rPr>
                    <w:t>6.318,42</w:t>
                  </w:r>
                </w:p>
              </w:tc>
              <w:tc>
                <w:tcPr>
                  <w:tcW w:w="739" w:type="dxa"/>
                  <w:tcBorders>
                    <w:top w:val="nil"/>
                    <w:left w:val="nil"/>
                    <w:bottom w:val="nil"/>
                    <w:right w:val="nil"/>
                  </w:tcBorders>
                  <w:shd w:val="clear" w:color="000000" w:fill="F2DCDB"/>
                  <w:noWrap/>
                  <w:vAlign w:val="bottom"/>
                  <w:hideMark/>
                </w:tcPr>
                <w:p w14:paraId="3097F27F" w14:textId="77777777" w:rsidR="001C5CAA" w:rsidRPr="001C5CAA" w:rsidRDefault="001C5CAA" w:rsidP="001C5CAA">
                  <w:pPr>
                    <w:jc w:val="right"/>
                    <w:rPr>
                      <w:b/>
                      <w:bCs/>
                      <w:sz w:val="16"/>
                      <w:szCs w:val="16"/>
                    </w:rPr>
                  </w:pPr>
                  <w:r w:rsidRPr="001C5CAA">
                    <w:rPr>
                      <w:b/>
                      <w:bCs/>
                      <w:sz w:val="16"/>
                      <w:szCs w:val="16"/>
                    </w:rPr>
                    <w:t>6.318,42</w:t>
                  </w:r>
                </w:p>
              </w:tc>
              <w:tc>
                <w:tcPr>
                  <w:tcW w:w="911" w:type="dxa"/>
                  <w:tcBorders>
                    <w:top w:val="nil"/>
                    <w:left w:val="nil"/>
                    <w:bottom w:val="nil"/>
                    <w:right w:val="nil"/>
                  </w:tcBorders>
                  <w:shd w:val="clear" w:color="000000" w:fill="F2DCDB"/>
                  <w:noWrap/>
                  <w:vAlign w:val="bottom"/>
                  <w:hideMark/>
                </w:tcPr>
                <w:p w14:paraId="503EBA38" w14:textId="77777777" w:rsidR="001C5CAA" w:rsidRPr="001C5CAA" w:rsidRDefault="001C5CAA" w:rsidP="001C5CAA">
                  <w:pPr>
                    <w:jc w:val="right"/>
                    <w:rPr>
                      <w:b/>
                      <w:bCs/>
                      <w:sz w:val="16"/>
                      <w:szCs w:val="16"/>
                    </w:rPr>
                  </w:pPr>
                  <w:r w:rsidRPr="001C5CAA">
                    <w:rPr>
                      <w:b/>
                      <w:bCs/>
                      <w:sz w:val="16"/>
                      <w:szCs w:val="16"/>
                    </w:rPr>
                    <w:t>6.318,42</w:t>
                  </w:r>
                </w:p>
              </w:tc>
              <w:tc>
                <w:tcPr>
                  <w:tcW w:w="485" w:type="dxa"/>
                  <w:tcBorders>
                    <w:top w:val="nil"/>
                    <w:left w:val="nil"/>
                    <w:bottom w:val="nil"/>
                    <w:right w:val="nil"/>
                  </w:tcBorders>
                  <w:shd w:val="clear" w:color="auto" w:fill="auto"/>
                  <w:noWrap/>
                  <w:vAlign w:val="bottom"/>
                  <w:hideMark/>
                </w:tcPr>
                <w:p w14:paraId="117AC625" w14:textId="77777777" w:rsidR="001C5CAA" w:rsidRPr="001C5CAA" w:rsidRDefault="001C5CAA" w:rsidP="001C5CAA">
                  <w:pPr>
                    <w:jc w:val="right"/>
                    <w:rPr>
                      <w:sz w:val="16"/>
                      <w:szCs w:val="16"/>
                    </w:rPr>
                  </w:pPr>
                  <w:r w:rsidRPr="001C5CAA">
                    <w:rPr>
                      <w:sz w:val="16"/>
                      <w:szCs w:val="16"/>
                    </w:rPr>
                    <w:t>1,00</w:t>
                  </w:r>
                </w:p>
              </w:tc>
            </w:tr>
            <w:tr w:rsidR="001C5CAA" w:rsidRPr="001C5CAA" w14:paraId="4BA6B44A" w14:textId="77777777" w:rsidTr="001C5CAA">
              <w:trPr>
                <w:trHeight w:val="300"/>
              </w:trPr>
              <w:tc>
                <w:tcPr>
                  <w:tcW w:w="380" w:type="dxa"/>
                  <w:tcBorders>
                    <w:top w:val="nil"/>
                    <w:left w:val="nil"/>
                    <w:bottom w:val="nil"/>
                    <w:right w:val="nil"/>
                  </w:tcBorders>
                  <w:shd w:val="clear" w:color="000000" w:fill="F2DCDB"/>
                  <w:noWrap/>
                  <w:vAlign w:val="bottom"/>
                  <w:hideMark/>
                </w:tcPr>
                <w:p w14:paraId="402A476D"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31030959"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5C8A729F" w14:textId="77777777" w:rsidR="001C5CAA" w:rsidRPr="001C5CAA" w:rsidRDefault="001C5CAA" w:rsidP="001C5CAA">
                  <w:pPr>
                    <w:rPr>
                      <w:sz w:val="16"/>
                      <w:szCs w:val="16"/>
                    </w:rPr>
                  </w:pPr>
                  <w:r w:rsidRPr="001C5CAA">
                    <w:rPr>
                      <w:sz w:val="16"/>
                      <w:szCs w:val="16"/>
                    </w:rPr>
                    <w:t>U0001211202</w:t>
                  </w:r>
                </w:p>
              </w:tc>
              <w:tc>
                <w:tcPr>
                  <w:tcW w:w="5666" w:type="dxa"/>
                  <w:tcBorders>
                    <w:top w:val="nil"/>
                    <w:left w:val="nil"/>
                    <w:bottom w:val="nil"/>
                    <w:right w:val="nil"/>
                  </w:tcBorders>
                  <w:shd w:val="clear" w:color="000000" w:fill="F2DCDB"/>
                  <w:noWrap/>
                  <w:vAlign w:val="bottom"/>
                  <w:hideMark/>
                </w:tcPr>
                <w:p w14:paraId="465C2F0E" w14:textId="77777777" w:rsidR="001C5CAA" w:rsidRPr="001C5CAA" w:rsidRDefault="001C5CAA" w:rsidP="001C5CAA">
                  <w:pPr>
                    <w:rPr>
                      <w:sz w:val="16"/>
                      <w:szCs w:val="16"/>
                    </w:rPr>
                  </w:pPr>
                  <w:r w:rsidRPr="001C5CAA">
                    <w:rPr>
                      <w:sz w:val="16"/>
                      <w:szCs w:val="16"/>
                    </w:rPr>
                    <w:t>Irap sulle retribuzioni corrisposte al personale dipendente</w:t>
                  </w:r>
                </w:p>
              </w:tc>
              <w:tc>
                <w:tcPr>
                  <w:tcW w:w="1033" w:type="dxa"/>
                  <w:tcBorders>
                    <w:top w:val="nil"/>
                    <w:left w:val="nil"/>
                    <w:bottom w:val="nil"/>
                    <w:right w:val="nil"/>
                  </w:tcBorders>
                  <w:shd w:val="clear" w:color="000000" w:fill="F2DCDB"/>
                  <w:noWrap/>
                  <w:vAlign w:val="bottom"/>
                  <w:hideMark/>
                </w:tcPr>
                <w:p w14:paraId="5985F823" w14:textId="77777777" w:rsidR="001C5CAA" w:rsidRPr="001C5CAA" w:rsidRDefault="001C5CAA" w:rsidP="001C5CAA">
                  <w:pPr>
                    <w:jc w:val="right"/>
                    <w:rPr>
                      <w:sz w:val="16"/>
                      <w:szCs w:val="16"/>
                    </w:rPr>
                  </w:pPr>
                  <w:r w:rsidRPr="001C5CAA">
                    <w:rPr>
                      <w:sz w:val="16"/>
                      <w:szCs w:val="16"/>
                    </w:rPr>
                    <w:t>86.715,97</w:t>
                  </w:r>
                </w:p>
              </w:tc>
              <w:tc>
                <w:tcPr>
                  <w:tcW w:w="739" w:type="dxa"/>
                  <w:tcBorders>
                    <w:top w:val="nil"/>
                    <w:left w:val="nil"/>
                    <w:bottom w:val="nil"/>
                    <w:right w:val="nil"/>
                  </w:tcBorders>
                  <w:shd w:val="clear" w:color="000000" w:fill="F2DCDB"/>
                  <w:noWrap/>
                  <w:vAlign w:val="bottom"/>
                  <w:hideMark/>
                </w:tcPr>
                <w:p w14:paraId="038D3E92" w14:textId="77777777" w:rsidR="001C5CAA" w:rsidRPr="001C5CAA" w:rsidRDefault="001C5CAA" w:rsidP="001C5CAA">
                  <w:pPr>
                    <w:jc w:val="right"/>
                    <w:rPr>
                      <w:b/>
                      <w:bCs/>
                      <w:sz w:val="16"/>
                      <w:szCs w:val="16"/>
                    </w:rPr>
                  </w:pPr>
                  <w:r w:rsidRPr="001C5CAA">
                    <w:rPr>
                      <w:b/>
                      <w:bCs/>
                      <w:sz w:val="16"/>
                      <w:szCs w:val="16"/>
                    </w:rPr>
                    <w:t>13.798,24</w:t>
                  </w:r>
                </w:p>
              </w:tc>
              <w:tc>
                <w:tcPr>
                  <w:tcW w:w="911" w:type="dxa"/>
                  <w:tcBorders>
                    <w:top w:val="nil"/>
                    <w:left w:val="nil"/>
                    <w:bottom w:val="nil"/>
                    <w:right w:val="nil"/>
                  </w:tcBorders>
                  <w:shd w:val="clear" w:color="000000" w:fill="F2DCDB"/>
                  <w:noWrap/>
                  <w:vAlign w:val="bottom"/>
                  <w:hideMark/>
                </w:tcPr>
                <w:p w14:paraId="5CA61113" w14:textId="77777777" w:rsidR="001C5CAA" w:rsidRPr="001C5CAA" w:rsidRDefault="001C5CAA" w:rsidP="001C5CAA">
                  <w:pPr>
                    <w:jc w:val="right"/>
                    <w:rPr>
                      <w:b/>
                      <w:bCs/>
                      <w:sz w:val="16"/>
                      <w:szCs w:val="16"/>
                    </w:rPr>
                  </w:pPr>
                  <w:r w:rsidRPr="001C5CAA">
                    <w:rPr>
                      <w:b/>
                      <w:bCs/>
                      <w:sz w:val="16"/>
                      <w:szCs w:val="16"/>
                    </w:rPr>
                    <w:t>86.715,97</w:t>
                  </w:r>
                </w:p>
              </w:tc>
              <w:tc>
                <w:tcPr>
                  <w:tcW w:w="485" w:type="dxa"/>
                  <w:tcBorders>
                    <w:top w:val="nil"/>
                    <w:left w:val="nil"/>
                    <w:bottom w:val="nil"/>
                    <w:right w:val="nil"/>
                  </w:tcBorders>
                  <w:shd w:val="clear" w:color="auto" w:fill="auto"/>
                  <w:noWrap/>
                  <w:vAlign w:val="bottom"/>
                  <w:hideMark/>
                </w:tcPr>
                <w:p w14:paraId="69E9DBEB" w14:textId="77777777" w:rsidR="001C5CAA" w:rsidRPr="001C5CAA" w:rsidRDefault="001C5CAA" w:rsidP="001C5CAA">
                  <w:pPr>
                    <w:jc w:val="right"/>
                    <w:rPr>
                      <w:sz w:val="16"/>
                      <w:szCs w:val="16"/>
                    </w:rPr>
                  </w:pPr>
                  <w:r w:rsidRPr="001C5CAA">
                    <w:rPr>
                      <w:sz w:val="16"/>
                      <w:szCs w:val="16"/>
                    </w:rPr>
                    <w:t>1,00</w:t>
                  </w:r>
                </w:p>
              </w:tc>
            </w:tr>
            <w:tr w:rsidR="001C5CAA" w:rsidRPr="001C5CAA" w14:paraId="2886AE74" w14:textId="77777777" w:rsidTr="001C5CAA">
              <w:trPr>
                <w:trHeight w:val="300"/>
              </w:trPr>
              <w:tc>
                <w:tcPr>
                  <w:tcW w:w="380" w:type="dxa"/>
                  <w:tcBorders>
                    <w:top w:val="nil"/>
                    <w:left w:val="nil"/>
                    <w:bottom w:val="nil"/>
                    <w:right w:val="nil"/>
                  </w:tcBorders>
                  <w:shd w:val="clear" w:color="000000" w:fill="F2DCDB"/>
                  <w:noWrap/>
                  <w:vAlign w:val="bottom"/>
                  <w:hideMark/>
                </w:tcPr>
                <w:p w14:paraId="555F66A1"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47F10FF8"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05FE8300" w14:textId="77777777" w:rsidR="001C5CAA" w:rsidRPr="001C5CAA" w:rsidRDefault="001C5CAA" w:rsidP="001C5CAA">
                  <w:pPr>
                    <w:rPr>
                      <w:sz w:val="16"/>
                      <w:szCs w:val="16"/>
                    </w:rPr>
                  </w:pPr>
                  <w:r w:rsidRPr="001C5CAA">
                    <w:rPr>
                      <w:sz w:val="16"/>
                      <w:szCs w:val="16"/>
                    </w:rPr>
                    <w:t>U0001211203</w:t>
                  </w:r>
                </w:p>
              </w:tc>
              <w:tc>
                <w:tcPr>
                  <w:tcW w:w="5666" w:type="dxa"/>
                  <w:tcBorders>
                    <w:top w:val="nil"/>
                    <w:left w:val="nil"/>
                    <w:bottom w:val="nil"/>
                    <w:right w:val="nil"/>
                  </w:tcBorders>
                  <w:shd w:val="clear" w:color="000000" w:fill="F2DCDB"/>
                  <w:noWrap/>
                  <w:vAlign w:val="bottom"/>
                  <w:hideMark/>
                </w:tcPr>
                <w:p w14:paraId="0FF44BAE" w14:textId="77777777" w:rsidR="001C5CAA" w:rsidRPr="001C5CAA" w:rsidRDefault="001C5CAA" w:rsidP="001C5CAA">
                  <w:pPr>
                    <w:rPr>
                      <w:sz w:val="16"/>
                      <w:szCs w:val="16"/>
                    </w:rPr>
                  </w:pPr>
                  <w:r w:rsidRPr="001C5CAA">
                    <w:rPr>
                      <w:sz w:val="16"/>
                      <w:szCs w:val="16"/>
                    </w:rPr>
                    <w:t>Irap sulle retribuzioni corrisposte ai Dirigenti</w:t>
                  </w:r>
                </w:p>
              </w:tc>
              <w:tc>
                <w:tcPr>
                  <w:tcW w:w="1033" w:type="dxa"/>
                  <w:tcBorders>
                    <w:top w:val="nil"/>
                    <w:left w:val="nil"/>
                    <w:bottom w:val="nil"/>
                    <w:right w:val="nil"/>
                  </w:tcBorders>
                  <w:shd w:val="clear" w:color="000000" w:fill="F2DCDB"/>
                  <w:noWrap/>
                  <w:vAlign w:val="bottom"/>
                  <w:hideMark/>
                </w:tcPr>
                <w:p w14:paraId="2A07F9ED" w14:textId="77777777" w:rsidR="001C5CAA" w:rsidRPr="001C5CAA" w:rsidRDefault="001C5CAA" w:rsidP="001C5CAA">
                  <w:pPr>
                    <w:jc w:val="right"/>
                    <w:rPr>
                      <w:sz w:val="16"/>
                      <w:szCs w:val="16"/>
                    </w:rPr>
                  </w:pPr>
                  <w:r w:rsidRPr="001C5CAA">
                    <w:rPr>
                      <w:sz w:val="16"/>
                      <w:szCs w:val="16"/>
                    </w:rPr>
                    <w:t>7.480,00</w:t>
                  </w:r>
                </w:p>
              </w:tc>
              <w:tc>
                <w:tcPr>
                  <w:tcW w:w="739" w:type="dxa"/>
                  <w:tcBorders>
                    <w:top w:val="nil"/>
                    <w:left w:val="nil"/>
                    <w:bottom w:val="nil"/>
                    <w:right w:val="nil"/>
                  </w:tcBorders>
                  <w:shd w:val="clear" w:color="000000" w:fill="F2DCDB"/>
                  <w:noWrap/>
                  <w:vAlign w:val="bottom"/>
                  <w:hideMark/>
                </w:tcPr>
                <w:p w14:paraId="0F0BB6EB" w14:textId="77777777" w:rsidR="001C5CAA" w:rsidRPr="001C5CAA" w:rsidRDefault="001C5CAA" w:rsidP="001C5CAA">
                  <w:pPr>
                    <w:jc w:val="right"/>
                    <w:rPr>
                      <w:b/>
                      <w:bCs/>
                      <w:sz w:val="16"/>
                      <w:szCs w:val="16"/>
                    </w:rPr>
                  </w:pPr>
                  <w:r w:rsidRPr="001C5CAA">
                    <w:rPr>
                      <w:b/>
                      <w:bCs/>
                      <w:sz w:val="16"/>
                      <w:szCs w:val="16"/>
                    </w:rPr>
                    <w:t>1.141,24</w:t>
                  </w:r>
                </w:p>
              </w:tc>
              <w:tc>
                <w:tcPr>
                  <w:tcW w:w="911" w:type="dxa"/>
                  <w:tcBorders>
                    <w:top w:val="nil"/>
                    <w:left w:val="nil"/>
                    <w:bottom w:val="nil"/>
                    <w:right w:val="nil"/>
                  </w:tcBorders>
                  <w:shd w:val="clear" w:color="000000" w:fill="F2DCDB"/>
                  <w:noWrap/>
                  <w:vAlign w:val="bottom"/>
                  <w:hideMark/>
                </w:tcPr>
                <w:p w14:paraId="4F75033A" w14:textId="77777777" w:rsidR="001C5CAA" w:rsidRPr="001C5CAA" w:rsidRDefault="001C5CAA" w:rsidP="001C5CAA">
                  <w:pPr>
                    <w:jc w:val="right"/>
                    <w:rPr>
                      <w:b/>
                      <w:bCs/>
                      <w:sz w:val="16"/>
                      <w:szCs w:val="16"/>
                    </w:rPr>
                  </w:pPr>
                  <w:r w:rsidRPr="001C5CAA">
                    <w:rPr>
                      <w:b/>
                      <w:bCs/>
                      <w:sz w:val="16"/>
                      <w:szCs w:val="16"/>
                    </w:rPr>
                    <w:t>7.430,13</w:t>
                  </w:r>
                </w:p>
              </w:tc>
              <w:tc>
                <w:tcPr>
                  <w:tcW w:w="485" w:type="dxa"/>
                  <w:tcBorders>
                    <w:top w:val="nil"/>
                    <w:left w:val="nil"/>
                    <w:bottom w:val="nil"/>
                    <w:right w:val="nil"/>
                  </w:tcBorders>
                  <w:shd w:val="clear" w:color="auto" w:fill="auto"/>
                  <w:noWrap/>
                  <w:vAlign w:val="bottom"/>
                  <w:hideMark/>
                </w:tcPr>
                <w:p w14:paraId="5709A834" w14:textId="77777777" w:rsidR="001C5CAA" w:rsidRPr="001C5CAA" w:rsidRDefault="001C5CAA" w:rsidP="001C5CAA">
                  <w:pPr>
                    <w:jc w:val="right"/>
                    <w:rPr>
                      <w:sz w:val="16"/>
                      <w:szCs w:val="16"/>
                    </w:rPr>
                  </w:pPr>
                  <w:r w:rsidRPr="001C5CAA">
                    <w:rPr>
                      <w:sz w:val="16"/>
                      <w:szCs w:val="16"/>
                    </w:rPr>
                    <w:t>0,99</w:t>
                  </w:r>
                </w:p>
              </w:tc>
            </w:tr>
            <w:tr w:rsidR="001C5CAA" w:rsidRPr="001C5CAA" w14:paraId="45C4631F" w14:textId="77777777" w:rsidTr="001C5CAA">
              <w:trPr>
                <w:trHeight w:val="300"/>
              </w:trPr>
              <w:tc>
                <w:tcPr>
                  <w:tcW w:w="380" w:type="dxa"/>
                  <w:tcBorders>
                    <w:top w:val="nil"/>
                    <w:left w:val="nil"/>
                    <w:bottom w:val="nil"/>
                    <w:right w:val="nil"/>
                  </w:tcBorders>
                  <w:shd w:val="clear" w:color="000000" w:fill="F2DCDB"/>
                  <w:noWrap/>
                  <w:vAlign w:val="bottom"/>
                  <w:hideMark/>
                </w:tcPr>
                <w:p w14:paraId="51DF70A1"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03F0BE30"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45BCE7EB" w14:textId="77777777" w:rsidR="001C5CAA" w:rsidRPr="001C5CAA" w:rsidRDefault="001C5CAA" w:rsidP="001C5CAA">
                  <w:pPr>
                    <w:rPr>
                      <w:sz w:val="16"/>
                      <w:szCs w:val="16"/>
                    </w:rPr>
                  </w:pPr>
                  <w:r w:rsidRPr="001C5CAA">
                    <w:rPr>
                      <w:sz w:val="16"/>
                      <w:szCs w:val="16"/>
                    </w:rPr>
                    <w:t>U0001211204</w:t>
                  </w:r>
                </w:p>
              </w:tc>
              <w:tc>
                <w:tcPr>
                  <w:tcW w:w="5666" w:type="dxa"/>
                  <w:tcBorders>
                    <w:top w:val="nil"/>
                    <w:left w:val="nil"/>
                    <w:bottom w:val="nil"/>
                    <w:right w:val="nil"/>
                  </w:tcBorders>
                  <w:shd w:val="clear" w:color="000000" w:fill="F2DCDB"/>
                  <w:noWrap/>
                  <w:vAlign w:val="bottom"/>
                  <w:hideMark/>
                </w:tcPr>
                <w:p w14:paraId="7B19E9D9" w14:textId="77777777" w:rsidR="001C5CAA" w:rsidRPr="001C5CAA" w:rsidRDefault="001C5CAA" w:rsidP="001C5CAA">
                  <w:pPr>
                    <w:rPr>
                      <w:sz w:val="16"/>
                      <w:szCs w:val="16"/>
                    </w:rPr>
                  </w:pPr>
                  <w:r w:rsidRPr="001C5CAA">
                    <w:rPr>
                      <w:sz w:val="16"/>
                      <w:szCs w:val="16"/>
                    </w:rPr>
                    <w:t>FONDO PER LA RETRIBUZIONE DI RISULTATO E DI POSIZIONE DEI DIRIGENTI - IRAP</w:t>
                  </w:r>
                </w:p>
              </w:tc>
              <w:tc>
                <w:tcPr>
                  <w:tcW w:w="1033" w:type="dxa"/>
                  <w:tcBorders>
                    <w:top w:val="nil"/>
                    <w:left w:val="nil"/>
                    <w:bottom w:val="nil"/>
                    <w:right w:val="nil"/>
                  </w:tcBorders>
                  <w:shd w:val="clear" w:color="000000" w:fill="F2DCDB"/>
                  <w:noWrap/>
                  <w:vAlign w:val="bottom"/>
                  <w:hideMark/>
                </w:tcPr>
                <w:p w14:paraId="2C2D34FA" w14:textId="77777777" w:rsidR="001C5CAA" w:rsidRPr="001C5CAA" w:rsidRDefault="001C5CAA" w:rsidP="001C5CAA">
                  <w:pPr>
                    <w:jc w:val="right"/>
                    <w:rPr>
                      <w:sz w:val="16"/>
                      <w:szCs w:val="16"/>
                    </w:rPr>
                  </w:pPr>
                  <w:r w:rsidRPr="001C5CAA">
                    <w:rPr>
                      <w:sz w:val="16"/>
                      <w:szCs w:val="16"/>
                    </w:rPr>
                    <w:t>15.953,50</w:t>
                  </w:r>
                </w:p>
              </w:tc>
              <w:tc>
                <w:tcPr>
                  <w:tcW w:w="739" w:type="dxa"/>
                  <w:tcBorders>
                    <w:top w:val="nil"/>
                    <w:left w:val="nil"/>
                    <w:bottom w:val="nil"/>
                    <w:right w:val="nil"/>
                  </w:tcBorders>
                  <w:shd w:val="clear" w:color="000000" w:fill="F2DCDB"/>
                  <w:noWrap/>
                  <w:vAlign w:val="bottom"/>
                  <w:hideMark/>
                </w:tcPr>
                <w:p w14:paraId="5D561A22" w14:textId="77777777" w:rsidR="001C5CAA" w:rsidRPr="001C5CAA" w:rsidRDefault="001C5CAA" w:rsidP="001C5CAA">
                  <w:pPr>
                    <w:jc w:val="right"/>
                    <w:rPr>
                      <w:b/>
                      <w:bCs/>
                      <w:sz w:val="16"/>
                      <w:szCs w:val="16"/>
                    </w:rPr>
                  </w:pPr>
                  <w:r w:rsidRPr="001C5CAA">
                    <w:rPr>
                      <w:b/>
                      <w:bCs/>
                      <w:sz w:val="16"/>
                      <w:szCs w:val="16"/>
                    </w:rPr>
                    <w:t>10.039,74</w:t>
                  </w:r>
                </w:p>
              </w:tc>
              <w:tc>
                <w:tcPr>
                  <w:tcW w:w="911" w:type="dxa"/>
                  <w:tcBorders>
                    <w:top w:val="nil"/>
                    <w:left w:val="nil"/>
                    <w:bottom w:val="nil"/>
                    <w:right w:val="nil"/>
                  </w:tcBorders>
                  <w:shd w:val="clear" w:color="000000" w:fill="F2DCDB"/>
                  <w:noWrap/>
                  <w:vAlign w:val="bottom"/>
                  <w:hideMark/>
                </w:tcPr>
                <w:p w14:paraId="4B3576D9" w14:textId="77777777" w:rsidR="001C5CAA" w:rsidRPr="001C5CAA" w:rsidRDefault="001C5CAA" w:rsidP="001C5CAA">
                  <w:pPr>
                    <w:jc w:val="right"/>
                    <w:rPr>
                      <w:b/>
                      <w:bCs/>
                      <w:sz w:val="16"/>
                      <w:szCs w:val="16"/>
                    </w:rPr>
                  </w:pPr>
                  <w:r w:rsidRPr="001C5CAA">
                    <w:rPr>
                      <w:b/>
                      <w:bCs/>
                      <w:sz w:val="16"/>
                      <w:szCs w:val="16"/>
                    </w:rPr>
                    <w:t>15.868,31</w:t>
                  </w:r>
                </w:p>
              </w:tc>
              <w:tc>
                <w:tcPr>
                  <w:tcW w:w="485" w:type="dxa"/>
                  <w:tcBorders>
                    <w:top w:val="nil"/>
                    <w:left w:val="nil"/>
                    <w:bottom w:val="nil"/>
                    <w:right w:val="nil"/>
                  </w:tcBorders>
                  <w:shd w:val="clear" w:color="auto" w:fill="auto"/>
                  <w:noWrap/>
                  <w:vAlign w:val="bottom"/>
                  <w:hideMark/>
                </w:tcPr>
                <w:p w14:paraId="5D1D3D45" w14:textId="77777777" w:rsidR="001C5CAA" w:rsidRPr="001C5CAA" w:rsidRDefault="001C5CAA" w:rsidP="001C5CAA">
                  <w:pPr>
                    <w:jc w:val="right"/>
                    <w:rPr>
                      <w:sz w:val="16"/>
                      <w:szCs w:val="16"/>
                    </w:rPr>
                  </w:pPr>
                  <w:r w:rsidRPr="001C5CAA">
                    <w:rPr>
                      <w:sz w:val="16"/>
                      <w:szCs w:val="16"/>
                    </w:rPr>
                    <w:t>0,99</w:t>
                  </w:r>
                </w:p>
              </w:tc>
            </w:tr>
            <w:tr w:rsidR="001C5CAA" w:rsidRPr="001C5CAA" w14:paraId="01F33970" w14:textId="77777777" w:rsidTr="001C5CAA">
              <w:trPr>
                <w:trHeight w:val="300"/>
              </w:trPr>
              <w:tc>
                <w:tcPr>
                  <w:tcW w:w="380" w:type="dxa"/>
                  <w:tcBorders>
                    <w:top w:val="nil"/>
                    <w:left w:val="nil"/>
                    <w:bottom w:val="nil"/>
                    <w:right w:val="nil"/>
                  </w:tcBorders>
                  <w:shd w:val="clear" w:color="000000" w:fill="F2DCDB"/>
                  <w:noWrap/>
                  <w:vAlign w:val="bottom"/>
                  <w:hideMark/>
                </w:tcPr>
                <w:p w14:paraId="1A1B7B0C"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2B4C4C95"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2922C613" w14:textId="77777777" w:rsidR="001C5CAA" w:rsidRPr="001C5CAA" w:rsidRDefault="001C5CAA" w:rsidP="001C5CAA">
                  <w:pPr>
                    <w:rPr>
                      <w:sz w:val="16"/>
                      <w:szCs w:val="16"/>
                    </w:rPr>
                  </w:pPr>
                  <w:r w:rsidRPr="001C5CAA">
                    <w:rPr>
                      <w:sz w:val="16"/>
                      <w:szCs w:val="16"/>
                    </w:rPr>
                    <w:t>U0001211205</w:t>
                  </w:r>
                </w:p>
              </w:tc>
              <w:tc>
                <w:tcPr>
                  <w:tcW w:w="5666" w:type="dxa"/>
                  <w:tcBorders>
                    <w:top w:val="nil"/>
                    <w:left w:val="nil"/>
                    <w:bottom w:val="nil"/>
                    <w:right w:val="nil"/>
                  </w:tcBorders>
                  <w:shd w:val="clear" w:color="000000" w:fill="F2DCDB"/>
                  <w:noWrap/>
                  <w:vAlign w:val="bottom"/>
                  <w:hideMark/>
                </w:tcPr>
                <w:p w14:paraId="3615877E" w14:textId="77777777" w:rsidR="001C5CAA" w:rsidRPr="001C5CAA" w:rsidRDefault="001C5CAA" w:rsidP="001C5CAA">
                  <w:pPr>
                    <w:rPr>
                      <w:sz w:val="16"/>
                      <w:szCs w:val="16"/>
                    </w:rPr>
                  </w:pPr>
                  <w:r w:rsidRPr="001C5CAA">
                    <w:rPr>
                      <w:sz w:val="16"/>
                      <w:szCs w:val="16"/>
                    </w:rPr>
                    <w:t>Irap sul Fondo miglioramento dell'efficienza dei servizi</w:t>
                  </w:r>
                </w:p>
              </w:tc>
              <w:tc>
                <w:tcPr>
                  <w:tcW w:w="1033" w:type="dxa"/>
                  <w:tcBorders>
                    <w:top w:val="nil"/>
                    <w:left w:val="nil"/>
                    <w:bottom w:val="nil"/>
                    <w:right w:val="nil"/>
                  </w:tcBorders>
                  <w:shd w:val="clear" w:color="000000" w:fill="F2DCDB"/>
                  <w:noWrap/>
                  <w:vAlign w:val="bottom"/>
                  <w:hideMark/>
                </w:tcPr>
                <w:p w14:paraId="72FBB646" w14:textId="77777777" w:rsidR="001C5CAA" w:rsidRPr="001C5CAA" w:rsidRDefault="001C5CAA" w:rsidP="001C5CAA">
                  <w:pPr>
                    <w:jc w:val="right"/>
                    <w:rPr>
                      <w:sz w:val="16"/>
                      <w:szCs w:val="16"/>
                    </w:rPr>
                  </w:pPr>
                  <w:r w:rsidRPr="001C5CAA">
                    <w:rPr>
                      <w:sz w:val="16"/>
                      <w:szCs w:val="16"/>
                    </w:rPr>
                    <w:t>30.060,07</w:t>
                  </w:r>
                </w:p>
              </w:tc>
              <w:tc>
                <w:tcPr>
                  <w:tcW w:w="739" w:type="dxa"/>
                  <w:tcBorders>
                    <w:top w:val="nil"/>
                    <w:left w:val="nil"/>
                    <w:bottom w:val="nil"/>
                    <w:right w:val="nil"/>
                  </w:tcBorders>
                  <w:shd w:val="clear" w:color="000000" w:fill="F2DCDB"/>
                  <w:noWrap/>
                  <w:vAlign w:val="bottom"/>
                  <w:hideMark/>
                </w:tcPr>
                <w:p w14:paraId="3D8CA2E7" w14:textId="77777777" w:rsidR="001C5CAA" w:rsidRPr="001C5CAA" w:rsidRDefault="001C5CAA" w:rsidP="001C5CAA">
                  <w:pPr>
                    <w:jc w:val="right"/>
                    <w:rPr>
                      <w:b/>
                      <w:bCs/>
                      <w:sz w:val="16"/>
                      <w:szCs w:val="16"/>
                    </w:rPr>
                  </w:pPr>
                  <w:r w:rsidRPr="001C5CAA">
                    <w:rPr>
                      <w:b/>
                      <w:bCs/>
                      <w:sz w:val="16"/>
                      <w:szCs w:val="16"/>
                    </w:rPr>
                    <w:t>13.268,44</w:t>
                  </w:r>
                </w:p>
              </w:tc>
              <w:tc>
                <w:tcPr>
                  <w:tcW w:w="911" w:type="dxa"/>
                  <w:tcBorders>
                    <w:top w:val="nil"/>
                    <w:left w:val="nil"/>
                    <w:bottom w:val="nil"/>
                    <w:right w:val="nil"/>
                  </w:tcBorders>
                  <w:shd w:val="clear" w:color="000000" w:fill="F2DCDB"/>
                  <w:noWrap/>
                  <w:vAlign w:val="bottom"/>
                  <w:hideMark/>
                </w:tcPr>
                <w:p w14:paraId="57523AFA" w14:textId="77777777" w:rsidR="001C5CAA" w:rsidRPr="001C5CAA" w:rsidRDefault="001C5CAA" w:rsidP="001C5CAA">
                  <w:pPr>
                    <w:jc w:val="right"/>
                    <w:rPr>
                      <w:b/>
                      <w:bCs/>
                      <w:sz w:val="16"/>
                      <w:szCs w:val="16"/>
                    </w:rPr>
                  </w:pPr>
                  <w:r w:rsidRPr="001C5CAA">
                    <w:rPr>
                      <w:b/>
                      <w:bCs/>
                      <w:sz w:val="16"/>
                      <w:szCs w:val="16"/>
                    </w:rPr>
                    <w:t>30.060,07</w:t>
                  </w:r>
                </w:p>
              </w:tc>
              <w:tc>
                <w:tcPr>
                  <w:tcW w:w="485" w:type="dxa"/>
                  <w:tcBorders>
                    <w:top w:val="nil"/>
                    <w:left w:val="nil"/>
                    <w:bottom w:val="nil"/>
                    <w:right w:val="nil"/>
                  </w:tcBorders>
                  <w:shd w:val="clear" w:color="auto" w:fill="auto"/>
                  <w:noWrap/>
                  <w:vAlign w:val="bottom"/>
                  <w:hideMark/>
                </w:tcPr>
                <w:p w14:paraId="08AD7878" w14:textId="77777777" w:rsidR="001C5CAA" w:rsidRPr="001C5CAA" w:rsidRDefault="001C5CAA" w:rsidP="001C5CAA">
                  <w:pPr>
                    <w:jc w:val="right"/>
                    <w:rPr>
                      <w:sz w:val="16"/>
                      <w:szCs w:val="16"/>
                    </w:rPr>
                  </w:pPr>
                  <w:r w:rsidRPr="001C5CAA">
                    <w:rPr>
                      <w:sz w:val="16"/>
                      <w:szCs w:val="16"/>
                    </w:rPr>
                    <w:t>1,00</w:t>
                  </w:r>
                </w:p>
              </w:tc>
            </w:tr>
            <w:tr w:rsidR="001C5CAA" w:rsidRPr="001C5CAA" w14:paraId="4D0841A6" w14:textId="77777777" w:rsidTr="001C5CAA">
              <w:trPr>
                <w:trHeight w:val="300"/>
              </w:trPr>
              <w:tc>
                <w:tcPr>
                  <w:tcW w:w="380" w:type="dxa"/>
                  <w:tcBorders>
                    <w:top w:val="nil"/>
                    <w:left w:val="nil"/>
                    <w:bottom w:val="nil"/>
                    <w:right w:val="nil"/>
                  </w:tcBorders>
                  <w:shd w:val="clear" w:color="000000" w:fill="F2DCDB"/>
                  <w:noWrap/>
                  <w:vAlign w:val="bottom"/>
                  <w:hideMark/>
                </w:tcPr>
                <w:p w14:paraId="6AEF26BF"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73AE5BE8"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0308C10E" w14:textId="77777777" w:rsidR="001C5CAA" w:rsidRPr="001C5CAA" w:rsidRDefault="001C5CAA" w:rsidP="001C5CAA">
                  <w:pPr>
                    <w:rPr>
                      <w:sz w:val="16"/>
                      <w:szCs w:val="16"/>
                    </w:rPr>
                  </w:pPr>
                  <w:r w:rsidRPr="001C5CAA">
                    <w:rPr>
                      <w:sz w:val="16"/>
                      <w:szCs w:val="16"/>
                    </w:rPr>
                    <w:t>U0001211206</w:t>
                  </w:r>
                </w:p>
              </w:tc>
              <w:tc>
                <w:tcPr>
                  <w:tcW w:w="5666" w:type="dxa"/>
                  <w:tcBorders>
                    <w:top w:val="nil"/>
                    <w:left w:val="nil"/>
                    <w:bottom w:val="nil"/>
                    <w:right w:val="nil"/>
                  </w:tcBorders>
                  <w:shd w:val="clear" w:color="000000" w:fill="F2DCDB"/>
                  <w:noWrap/>
                  <w:vAlign w:val="bottom"/>
                  <w:hideMark/>
                </w:tcPr>
                <w:p w14:paraId="01E2ED9D" w14:textId="77777777" w:rsidR="001C5CAA" w:rsidRPr="001C5CAA" w:rsidRDefault="001C5CAA" w:rsidP="001C5CAA">
                  <w:pPr>
                    <w:rPr>
                      <w:sz w:val="16"/>
                      <w:szCs w:val="16"/>
                    </w:rPr>
                  </w:pPr>
                  <w:r w:rsidRPr="001C5CAA">
                    <w:rPr>
                      <w:sz w:val="16"/>
                      <w:szCs w:val="16"/>
                    </w:rPr>
                    <w:t>Irap sulla Indennità lorda di lavoro straordinario corrisposta al personale dipendente</w:t>
                  </w:r>
                </w:p>
              </w:tc>
              <w:tc>
                <w:tcPr>
                  <w:tcW w:w="1033" w:type="dxa"/>
                  <w:tcBorders>
                    <w:top w:val="nil"/>
                    <w:left w:val="nil"/>
                    <w:bottom w:val="nil"/>
                    <w:right w:val="nil"/>
                  </w:tcBorders>
                  <w:shd w:val="clear" w:color="000000" w:fill="F2DCDB"/>
                  <w:noWrap/>
                  <w:vAlign w:val="bottom"/>
                  <w:hideMark/>
                </w:tcPr>
                <w:p w14:paraId="79C24400" w14:textId="77777777" w:rsidR="001C5CAA" w:rsidRPr="001C5CAA" w:rsidRDefault="001C5CAA" w:rsidP="001C5CAA">
                  <w:pPr>
                    <w:jc w:val="right"/>
                    <w:rPr>
                      <w:sz w:val="16"/>
                      <w:szCs w:val="16"/>
                    </w:rPr>
                  </w:pPr>
                  <w:r w:rsidRPr="001C5CAA">
                    <w:rPr>
                      <w:sz w:val="16"/>
                      <w:szCs w:val="16"/>
                    </w:rPr>
                    <w:t>4.352,88</w:t>
                  </w:r>
                </w:p>
              </w:tc>
              <w:tc>
                <w:tcPr>
                  <w:tcW w:w="739" w:type="dxa"/>
                  <w:tcBorders>
                    <w:top w:val="nil"/>
                    <w:left w:val="nil"/>
                    <w:bottom w:val="nil"/>
                    <w:right w:val="nil"/>
                  </w:tcBorders>
                  <w:shd w:val="clear" w:color="000000" w:fill="F2DCDB"/>
                  <w:noWrap/>
                  <w:vAlign w:val="bottom"/>
                  <w:hideMark/>
                </w:tcPr>
                <w:p w14:paraId="2CB7AC08" w14:textId="77777777" w:rsidR="001C5CAA" w:rsidRPr="001C5CAA" w:rsidRDefault="001C5CAA" w:rsidP="001C5CAA">
                  <w:pPr>
                    <w:jc w:val="right"/>
                    <w:rPr>
                      <w:b/>
                      <w:bCs/>
                      <w:sz w:val="16"/>
                      <w:szCs w:val="16"/>
                    </w:rPr>
                  </w:pPr>
                  <w:r w:rsidRPr="001C5CAA">
                    <w:rPr>
                      <w:b/>
                      <w:bCs/>
                      <w:sz w:val="16"/>
                      <w:szCs w:val="16"/>
                    </w:rPr>
                    <w:t>4.103,20</w:t>
                  </w:r>
                </w:p>
              </w:tc>
              <w:tc>
                <w:tcPr>
                  <w:tcW w:w="911" w:type="dxa"/>
                  <w:tcBorders>
                    <w:top w:val="nil"/>
                    <w:left w:val="nil"/>
                    <w:bottom w:val="nil"/>
                    <w:right w:val="nil"/>
                  </w:tcBorders>
                  <w:shd w:val="clear" w:color="000000" w:fill="F2DCDB"/>
                  <w:noWrap/>
                  <w:vAlign w:val="bottom"/>
                  <w:hideMark/>
                </w:tcPr>
                <w:p w14:paraId="1D4F80A8" w14:textId="77777777" w:rsidR="001C5CAA" w:rsidRPr="001C5CAA" w:rsidRDefault="001C5CAA" w:rsidP="001C5CAA">
                  <w:pPr>
                    <w:jc w:val="right"/>
                    <w:rPr>
                      <w:b/>
                      <w:bCs/>
                      <w:sz w:val="16"/>
                      <w:szCs w:val="16"/>
                    </w:rPr>
                  </w:pPr>
                  <w:r w:rsidRPr="001C5CAA">
                    <w:rPr>
                      <w:b/>
                      <w:bCs/>
                      <w:sz w:val="16"/>
                      <w:szCs w:val="16"/>
                    </w:rPr>
                    <w:t>4.352,88</w:t>
                  </w:r>
                </w:p>
              </w:tc>
              <w:tc>
                <w:tcPr>
                  <w:tcW w:w="485" w:type="dxa"/>
                  <w:tcBorders>
                    <w:top w:val="nil"/>
                    <w:left w:val="nil"/>
                    <w:bottom w:val="nil"/>
                    <w:right w:val="nil"/>
                  </w:tcBorders>
                  <w:shd w:val="clear" w:color="auto" w:fill="auto"/>
                  <w:noWrap/>
                  <w:vAlign w:val="bottom"/>
                  <w:hideMark/>
                </w:tcPr>
                <w:p w14:paraId="0E076707" w14:textId="77777777" w:rsidR="001C5CAA" w:rsidRPr="001C5CAA" w:rsidRDefault="001C5CAA" w:rsidP="001C5CAA">
                  <w:pPr>
                    <w:jc w:val="right"/>
                    <w:rPr>
                      <w:sz w:val="16"/>
                      <w:szCs w:val="16"/>
                    </w:rPr>
                  </w:pPr>
                  <w:r w:rsidRPr="001C5CAA">
                    <w:rPr>
                      <w:sz w:val="16"/>
                      <w:szCs w:val="16"/>
                    </w:rPr>
                    <w:t>1,00</w:t>
                  </w:r>
                </w:p>
              </w:tc>
            </w:tr>
            <w:tr w:rsidR="001C5CAA" w:rsidRPr="001C5CAA" w14:paraId="2BE885B1" w14:textId="77777777" w:rsidTr="001C5CAA">
              <w:trPr>
                <w:trHeight w:val="300"/>
              </w:trPr>
              <w:tc>
                <w:tcPr>
                  <w:tcW w:w="380" w:type="dxa"/>
                  <w:tcBorders>
                    <w:top w:val="nil"/>
                    <w:left w:val="nil"/>
                    <w:bottom w:val="nil"/>
                    <w:right w:val="nil"/>
                  </w:tcBorders>
                  <w:shd w:val="clear" w:color="000000" w:fill="F2DCDB"/>
                  <w:noWrap/>
                  <w:vAlign w:val="bottom"/>
                  <w:hideMark/>
                </w:tcPr>
                <w:p w14:paraId="50CB496E"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21CCEFC8"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4E1797EF" w14:textId="77777777" w:rsidR="001C5CAA" w:rsidRPr="001C5CAA" w:rsidRDefault="001C5CAA" w:rsidP="001C5CAA">
                  <w:pPr>
                    <w:rPr>
                      <w:sz w:val="16"/>
                      <w:szCs w:val="16"/>
                    </w:rPr>
                  </w:pPr>
                  <w:r w:rsidRPr="001C5CAA">
                    <w:rPr>
                      <w:sz w:val="16"/>
                      <w:szCs w:val="16"/>
                    </w:rPr>
                    <w:t>U0001211301</w:t>
                  </w:r>
                </w:p>
              </w:tc>
              <w:tc>
                <w:tcPr>
                  <w:tcW w:w="5666" w:type="dxa"/>
                  <w:tcBorders>
                    <w:top w:val="nil"/>
                    <w:left w:val="nil"/>
                    <w:bottom w:val="nil"/>
                    <w:right w:val="nil"/>
                  </w:tcBorders>
                  <w:shd w:val="clear" w:color="000000" w:fill="F2DCDB"/>
                  <w:noWrap/>
                  <w:vAlign w:val="bottom"/>
                  <w:hideMark/>
                </w:tcPr>
                <w:p w14:paraId="7A2C8237" w14:textId="77777777" w:rsidR="001C5CAA" w:rsidRPr="001C5CAA" w:rsidRDefault="001C5CAA" w:rsidP="001C5CAA">
                  <w:pPr>
                    <w:rPr>
                      <w:sz w:val="16"/>
                      <w:szCs w:val="16"/>
                    </w:rPr>
                  </w:pPr>
                  <w:r w:rsidRPr="001C5CAA">
                    <w:rPr>
                      <w:sz w:val="16"/>
                      <w:szCs w:val="16"/>
                    </w:rPr>
                    <w:t xml:space="preserve">SPESE PER SERVIZIO SOSTITUTIVO MENSA MEDIANTE EROGAZIONE BUONI PASTO </w:t>
                  </w:r>
                </w:p>
              </w:tc>
              <w:tc>
                <w:tcPr>
                  <w:tcW w:w="1033" w:type="dxa"/>
                  <w:tcBorders>
                    <w:top w:val="nil"/>
                    <w:left w:val="nil"/>
                    <w:bottom w:val="nil"/>
                    <w:right w:val="nil"/>
                  </w:tcBorders>
                  <w:shd w:val="clear" w:color="000000" w:fill="F2DCDB"/>
                  <w:noWrap/>
                  <w:vAlign w:val="bottom"/>
                  <w:hideMark/>
                </w:tcPr>
                <w:p w14:paraId="188C6262" w14:textId="77777777" w:rsidR="001C5CAA" w:rsidRPr="001C5CAA" w:rsidRDefault="001C5CAA" w:rsidP="001C5CAA">
                  <w:pPr>
                    <w:jc w:val="right"/>
                    <w:rPr>
                      <w:sz w:val="16"/>
                      <w:szCs w:val="16"/>
                    </w:rPr>
                  </w:pPr>
                  <w:r w:rsidRPr="001C5CAA">
                    <w:rPr>
                      <w:sz w:val="16"/>
                      <w:szCs w:val="16"/>
                    </w:rPr>
                    <w:t>30.495,25</w:t>
                  </w:r>
                </w:p>
              </w:tc>
              <w:tc>
                <w:tcPr>
                  <w:tcW w:w="739" w:type="dxa"/>
                  <w:tcBorders>
                    <w:top w:val="nil"/>
                    <w:left w:val="nil"/>
                    <w:bottom w:val="nil"/>
                    <w:right w:val="nil"/>
                  </w:tcBorders>
                  <w:shd w:val="clear" w:color="000000" w:fill="F2DCDB"/>
                  <w:noWrap/>
                  <w:vAlign w:val="bottom"/>
                  <w:hideMark/>
                </w:tcPr>
                <w:p w14:paraId="5CA6FA61" w14:textId="77777777" w:rsidR="001C5CAA" w:rsidRPr="001C5CAA" w:rsidRDefault="001C5CAA" w:rsidP="001C5CAA">
                  <w:pPr>
                    <w:jc w:val="right"/>
                    <w:rPr>
                      <w:b/>
                      <w:bCs/>
                      <w:sz w:val="16"/>
                      <w:szCs w:val="16"/>
                    </w:rPr>
                  </w:pPr>
                  <w:r w:rsidRPr="001C5CAA">
                    <w:rPr>
                      <w:b/>
                      <w:bCs/>
                      <w:sz w:val="16"/>
                      <w:szCs w:val="16"/>
                    </w:rPr>
                    <w:t>12.787,00</w:t>
                  </w:r>
                </w:p>
              </w:tc>
              <w:tc>
                <w:tcPr>
                  <w:tcW w:w="911" w:type="dxa"/>
                  <w:tcBorders>
                    <w:top w:val="nil"/>
                    <w:left w:val="nil"/>
                    <w:bottom w:val="nil"/>
                    <w:right w:val="nil"/>
                  </w:tcBorders>
                  <w:shd w:val="clear" w:color="000000" w:fill="F2DCDB"/>
                  <w:noWrap/>
                  <w:vAlign w:val="bottom"/>
                  <w:hideMark/>
                </w:tcPr>
                <w:p w14:paraId="0CE03E99" w14:textId="77777777" w:rsidR="001C5CAA" w:rsidRPr="001C5CAA" w:rsidRDefault="001C5CAA" w:rsidP="001C5CAA">
                  <w:pPr>
                    <w:jc w:val="right"/>
                    <w:rPr>
                      <w:b/>
                      <w:bCs/>
                      <w:sz w:val="16"/>
                      <w:szCs w:val="16"/>
                    </w:rPr>
                  </w:pPr>
                  <w:r w:rsidRPr="001C5CAA">
                    <w:rPr>
                      <w:b/>
                      <w:bCs/>
                      <w:sz w:val="16"/>
                      <w:szCs w:val="16"/>
                    </w:rPr>
                    <w:t>30.495,25</w:t>
                  </w:r>
                </w:p>
              </w:tc>
              <w:tc>
                <w:tcPr>
                  <w:tcW w:w="485" w:type="dxa"/>
                  <w:tcBorders>
                    <w:top w:val="nil"/>
                    <w:left w:val="nil"/>
                    <w:bottom w:val="nil"/>
                    <w:right w:val="nil"/>
                  </w:tcBorders>
                  <w:shd w:val="clear" w:color="auto" w:fill="auto"/>
                  <w:noWrap/>
                  <w:vAlign w:val="bottom"/>
                  <w:hideMark/>
                </w:tcPr>
                <w:p w14:paraId="11CE2184" w14:textId="77777777" w:rsidR="001C5CAA" w:rsidRPr="001C5CAA" w:rsidRDefault="001C5CAA" w:rsidP="001C5CAA">
                  <w:pPr>
                    <w:jc w:val="right"/>
                    <w:rPr>
                      <w:sz w:val="16"/>
                      <w:szCs w:val="16"/>
                    </w:rPr>
                  </w:pPr>
                  <w:r w:rsidRPr="001C5CAA">
                    <w:rPr>
                      <w:sz w:val="16"/>
                      <w:szCs w:val="16"/>
                    </w:rPr>
                    <w:t>1,00</w:t>
                  </w:r>
                </w:p>
              </w:tc>
            </w:tr>
            <w:tr w:rsidR="001C5CAA" w:rsidRPr="001C5CAA" w14:paraId="62D900DB" w14:textId="77777777" w:rsidTr="001C5CAA">
              <w:trPr>
                <w:trHeight w:val="300"/>
              </w:trPr>
              <w:tc>
                <w:tcPr>
                  <w:tcW w:w="380" w:type="dxa"/>
                  <w:tcBorders>
                    <w:top w:val="nil"/>
                    <w:left w:val="nil"/>
                    <w:bottom w:val="nil"/>
                    <w:right w:val="nil"/>
                  </w:tcBorders>
                  <w:shd w:val="clear" w:color="auto" w:fill="auto"/>
                  <w:noWrap/>
                  <w:vAlign w:val="bottom"/>
                  <w:hideMark/>
                </w:tcPr>
                <w:p w14:paraId="125DAEBF"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2F0587E4"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023AF9A4" w14:textId="77777777" w:rsidR="001C5CAA" w:rsidRPr="001C5CAA" w:rsidRDefault="001C5CAA" w:rsidP="001C5CAA">
                  <w:pPr>
                    <w:rPr>
                      <w:sz w:val="16"/>
                      <w:szCs w:val="16"/>
                    </w:rPr>
                  </w:pPr>
                  <w:r w:rsidRPr="001C5CAA">
                    <w:rPr>
                      <w:sz w:val="16"/>
                      <w:szCs w:val="16"/>
                    </w:rPr>
                    <w:t>U0001211401</w:t>
                  </w:r>
                </w:p>
              </w:tc>
              <w:tc>
                <w:tcPr>
                  <w:tcW w:w="5666" w:type="dxa"/>
                  <w:tcBorders>
                    <w:top w:val="nil"/>
                    <w:left w:val="nil"/>
                    <w:bottom w:val="nil"/>
                    <w:right w:val="nil"/>
                  </w:tcBorders>
                  <w:shd w:val="clear" w:color="auto" w:fill="auto"/>
                  <w:noWrap/>
                  <w:vAlign w:val="bottom"/>
                  <w:hideMark/>
                </w:tcPr>
                <w:p w14:paraId="2B87CAD1" w14:textId="77777777" w:rsidR="001C5CAA" w:rsidRPr="001C5CAA" w:rsidRDefault="001C5CAA" w:rsidP="001C5CAA">
                  <w:pPr>
                    <w:rPr>
                      <w:sz w:val="16"/>
                      <w:szCs w:val="16"/>
                    </w:rPr>
                  </w:pPr>
                  <w:r w:rsidRPr="001C5CAA">
                    <w:rPr>
                      <w:sz w:val="16"/>
                      <w:szCs w:val="16"/>
                    </w:rPr>
                    <w:t xml:space="preserve">SPESE PER LA SOTTOSCRIZIONE DI CONTRATTI NELL'AMBITO DEL "PROGRAMMA STAGES (L.R. N. 32/2010)- QUOTA PARTE A CARICO DELLA REGIONE CALABRIA - RISORSA VINCOLATA ALL' UPB 210 CAPITOLO 2102 PARTE ENTRATA </w:t>
                  </w:r>
                </w:p>
              </w:tc>
              <w:tc>
                <w:tcPr>
                  <w:tcW w:w="1033" w:type="dxa"/>
                  <w:tcBorders>
                    <w:top w:val="nil"/>
                    <w:left w:val="nil"/>
                    <w:bottom w:val="nil"/>
                    <w:right w:val="nil"/>
                  </w:tcBorders>
                  <w:shd w:val="clear" w:color="auto" w:fill="auto"/>
                  <w:noWrap/>
                  <w:vAlign w:val="bottom"/>
                  <w:hideMark/>
                </w:tcPr>
                <w:p w14:paraId="137C7D49"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29DF1D55"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6F75081D"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77C53040" w14:textId="77777777" w:rsidR="001C5CAA" w:rsidRPr="001C5CAA" w:rsidRDefault="001C5CAA" w:rsidP="001C5CAA">
                  <w:pPr>
                    <w:jc w:val="right"/>
                    <w:rPr>
                      <w:sz w:val="16"/>
                      <w:szCs w:val="16"/>
                    </w:rPr>
                  </w:pPr>
                  <w:r w:rsidRPr="001C5CAA">
                    <w:rPr>
                      <w:sz w:val="16"/>
                      <w:szCs w:val="16"/>
                    </w:rPr>
                    <w:t>0,00</w:t>
                  </w:r>
                </w:p>
              </w:tc>
            </w:tr>
            <w:tr w:rsidR="001C5CAA" w:rsidRPr="001C5CAA" w14:paraId="50515426" w14:textId="77777777" w:rsidTr="001C5CAA">
              <w:trPr>
                <w:trHeight w:val="300"/>
              </w:trPr>
              <w:tc>
                <w:tcPr>
                  <w:tcW w:w="380" w:type="dxa"/>
                  <w:tcBorders>
                    <w:top w:val="nil"/>
                    <w:left w:val="nil"/>
                    <w:bottom w:val="nil"/>
                    <w:right w:val="nil"/>
                  </w:tcBorders>
                  <w:shd w:val="clear" w:color="000000" w:fill="F2DCDB"/>
                  <w:noWrap/>
                  <w:vAlign w:val="bottom"/>
                  <w:hideMark/>
                </w:tcPr>
                <w:p w14:paraId="3A02CA45"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18168472"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32E3D8EA" w14:textId="77777777" w:rsidR="001C5CAA" w:rsidRPr="001C5CAA" w:rsidRDefault="001C5CAA" w:rsidP="001C5CAA">
                  <w:pPr>
                    <w:rPr>
                      <w:sz w:val="16"/>
                      <w:szCs w:val="16"/>
                    </w:rPr>
                  </w:pPr>
                  <w:r w:rsidRPr="001C5CAA">
                    <w:rPr>
                      <w:sz w:val="16"/>
                      <w:szCs w:val="16"/>
                    </w:rPr>
                    <w:t>U0001211502</w:t>
                  </w:r>
                </w:p>
              </w:tc>
              <w:tc>
                <w:tcPr>
                  <w:tcW w:w="5666" w:type="dxa"/>
                  <w:tcBorders>
                    <w:top w:val="nil"/>
                    <w:left w:val="nil"/>
                    <w:bottom w:val="nil"/>
                    <w:right w:val="nil"/>
                  </w:tcBorders>
                  <w:shd w:val="clear" w:color="000000" w:fill="F2DCDB"/>
                  <w:noWrap/>
                  <w:vAlign w:val="bottom"/>
                  <w:hideMark/>
                </w:tcPr>
                <w:p w14:paraId="6A055821" w14:textId="77777777" w:rsidR="001C5CAA" w:rsidRPr="001C5CAA" w:rsidRDefault="001C5CAA" w:rsidP="001C5CAA">
                  <w:pPr>
                    <w:rPr>
                      <w:sz w:val="16"/>
                      <w:szCs w:val="16"/>
                    </w:rPr>
                  </w:pPr>
                  <w:r w:rsidRPr="001C5CAA">
                    <w:rPr>
                      <w:sz w:val="16"/>
                      <w:szCs w:val="16"/>
                    </w:rPr>
                    <w:t>Indennità lorda di lavoro straordinario corrisposta al personale dipendente</w:t>
                  </w:r>
                </w:p>
              </w:tc>
              <w:tc>
                <w:tcPr>
                  <w:tcW w:w="1033" w:type="dxa"/>
                  <w:tcBorders>
                    <w:top w:val="nil"/>
                    <w:left w:val="nil"/>
                    <w:bottom w:val="nil"/>
                    <w:right w:val="nil"/>
                  </w:tcBorders>
                  <w:shd w:val="clear" w:color="000000" w:fill="F2DCDB"/>
                  <w:noWrap/>
                  <w:vAlign w:val="bottom"/>
                  <w:hideMark/>
                </w:tcPr>
                <w:p w14:paraId="6A12E2FF" w14:textId="77777777" w:rsidR="001C5CAA" w:rsidRPr="001C5CAA" w:rsidRDefault="001C5CAA" w:rsidP="001C5CAA">
                  <w:pPr>
                    <w:jc w:val="right"/>
                    <w:rPr>
                      <w:sz w:val="16"/>
                      <w:szCs w:val="16"/>
                    </w:rPr>
                  </w:pPr>
                  <w:r w:rsidRPr="001C5CAA">
                    <w:rPr>
                      <w:sz w:val="16"/>
                      <w:szCs w:val="16"/>
                    </w:rPr>
                    <w:t>37.352,33</w:t>
                  </w:r>
                </w:p>
              </w:tc>
              <w:tc>
                <w:tcPr>
                  <w:tcW w:w="739" w:type="dxa"/>
                  <w:tcBorders>
                    <w:top w:val="nil"/>
                    <w:left w:val="nil"/>
                    <w:bottom w:val="nil"/>
                    <w:right w:val="nil"/>
                  </w:tcBorders>
                  <w:shd w:val="clear" w:color="000000" w:fill="F2DCDB"/>
                  <w:noWrap/>
                  <w:vAlign w:val="bottom"/>
                  <w:hideMark/>
                </w:tcPr>
                <w:p w14:paraId="719B37E3" w14:textId="77777777" w:rsidR="001C5CAA" w:rsidRPr="001C5CAA" w:rsidRDefault="001C5CAA" w:rsidP="001C5CAA">
                  <w:pPr>
                    <w:jc w:val="right"/>
                    <w:rPr>
                      <w:b/>
                      <w:bCs/>
                      <w:sz w:val="16"/>
                      <w:szCs w:val="16"/>
                    </w:rPr>
                  </w:pPr>
                  <w:r w:rsidRPr="001C5CAA">
                    <w:rPr>
                      <w:b/>
                      <w:bCs/>
                      <w:sz w:val="16"/>
                      <w:szCs w:val="16"/>
                    </w:rPr>
                    <w:t>34.414,89</w:t>
                  </w:r>
                </w:p>
              </w:tc>
              <w:tc>
                <w:tcPr>
                  <w:tcW w:w="911" w:type="dxa"/>
                  <w:tcBorders>
                    <w:top w:val="nil"/>
                    <w:left w:val="nil"/>
                    <w:bottom w:val="nil"/>
                    <w:right w:val="nil"/>
                  </w:tcBorders>
                  <w:shd w:val="clear" w:color="000000" w:fill="F2DCDB"/>
                  <w:noWrap/>
                  <w:vAlign w:val="bottom"/>
                  <w:hideMark/>
                </w:tcPr>
                <w:p w14:paraId="6ABBE4D7" w14:textId="77777777" w:rsidR="001C5CAA" w:rsidRPr="001C5CAA" w:rsidRDefault="001C5CAA" w:rsidP="001C5CAA">
                  <w:pPr>
                    <w:jc w:val="right"/>
                    <w:rPr>
                      <w:b/>
                      <w:bCs/>
                      <w:sz w:val="16"/>
                      <w:szCs w:val="16"/>
                    </w:rPr>
                  </w:pPr>
                  <w:r w:rsidRPr="001C5CAA">
                    <w:rPr>
                      <w:b/>
                      <w:bCs/>
                      <w:sz w:val="16"/>
                      <w:szCs w:val="16"/>
                    </w:rPr>
                    <w:t>37.352,33</w:t>
                  </w:r>
                </w:p>
              </w:tc>
              <w:tc>
                <w:tcPr>
                  <w:tcW w:w="485" w:type="dxa"/>
                  <w:tcBorders>
                    <w:top w:val="nil"/>
                    <w:left w:val="nil"/>
                    <w:bottom w:val="nil"/>
                    <w:right w:val="nil"/>
                  </w:tcBorders>
                  <w:shd w:val="clear" w:color="auto" w:fill="auto"/>
                  <w:noWrap/>
                  <w:vAlign w:val="bottom"/>
                  <w:hideMark/>
                </w:tcPr>
                <w:p w14:paraId="4547032B" w14:textId="77777777" w:rsidR="001C5CAA" w:rsidRPr="001C5CAA" w:rsidRDefault="001C5CAA" w:rsidP="001C5CAA">
                  <w:pPr>
                    <w:jc w:val="right"/>
                    <w:rPr>
                      <w:sz w:val="16"/>
                      <w:szCs w:val="16"/>
                    </w:rPr>
                  </w:pPr>
                  <w:r w:rsidRPr="001C5CAA">
                    <w:rPr>
                      <w:sz w:val="16"/>
                      <w:szCs w:val="16"/>
                    </w:rPr>
                    <w:t>1,00</w:t>
                  </w:r>
                </w:p>
              </w:tc>
            </w:tr>
            <w:tr w:rsidR="001C5CAA" w:rsidRPr="001C5CAA" w14:paraId="194C2C66" w14:textId="77777777" w:rsidTr="001C5CAA">
              <w:trPr>
                <w:trHeight w:val="300"/>
              </w:trPr>
              <w:tc>
                <w:tcPr>
                  <w:tcW w:w="380" w:type="dxa"/>
                  <w:tcBorders>
                    <w:top w:val="nil"/>
                    <w:left w:val="nil"/>
                    <w:bottom w:val="nil"/>
                    <w:right w:val="nil"/>
                  </w:tcBorders>
                  <w:shd w:val="clear" w:color="000000" w:fill="F2DCDB"/>
                  <w:noWrap/>
                  <w:vAlign w:val="bottom"/>
                  <w:hideMark/>
                </w:tcPr>
                <w:p w14:paraId="5B16133D"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78ECF867"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3602812D" w14:textId="77777777" w:rsidR="001C5CAA" w:rsidRPr="001C5CAA" w:rsidRDefault="001C5CAA" w:rsidP="001C5CAA">
                  <w:pPr>
                    <w:rPr>
                      <w:sz w:val="16"/>
                      <w:szCs w:val="16"/>
                    </w:rPr>
                  </w:pPr>
                  <w:r w:rsidRPr="001C5CAA">
                    <w:rPr>
                      <w:sz w:val="16"/>
                      <w:szCs w:val="16"/>
                    </w:rPr>
                    <w:t>U0001211503</w:t>
                  </w:r>
                </w:p>
              </w:tc>
              <w:tc>
                <w:tcPr>
                  <w:tcW w:w="5666" w:type="dxa"/>
                  <w:tcBorders>
                    <w:top w:val="nil"/>
                    <w:left w:val="nil"/>
                    <w:bottom w:val="nil"/>
                    <w:right w:val="nil"/>
                  </w:tcBorders>
                  <w:shd w:val="clear" w:color="000000" w:fill="F2DCDB"/>
                  <w:noWrap/>
                  <w:vAlign w:val="bottom"/>
                  <w:hideMark/>
                </w:tcPr>
                <w:p w14:paraId="19227BA2" w14:textId="77777777" w:rsidR="001C5CAA" w:rsidRPr="001C5CAA" w:rsidRDefault="001C5CAA" w:rsidP="001C5CAA">
                  <w:pPr>
                    <w:rPr>
                      <w:sz w:val="16"/>
                      <w:szCs w:val="16"/>
                    </w:rPr>
                  </w:pPr>
                  <w:r w:rsidRPr="001C5CAA">
                    <w:rPr>
                      <w:sz w:val="16"/>
                      <w:szCs w:val="16"/>
                    </w:rPr>
                    <w:t>Contributi per Indennità lorda di lavoro straordinario corrisposta al personale dipendente</w:t>
                  </w:r>
                </w:p>
              </w:tc>
              <w:tc>
                <w:tcPr>
                  <w:tcW w:w="1033" w:type="dxa"/>
                  <w:tcBorders>
                    <w:top w:val="nil"/>
                    <w:left w:val="nil"/>
                    <w:bottom w:val="nil"/>
                    <w:right w:val="nil"/>
                  </w:tcBorders>
                  <w:shd w:val="clear" w:color="000000" w:fill="F2DCDB"/>
                  <w:noWrap/>
                  <w:vAlign w:val="bottom"/>
                  <w:hideMark/>
                </w:tcPr>
                <w:p w14:paraId="5AEDB8FC" w14:textId="77777777" w:rsidR="001C5CAA" w:rsidRPr="001C5CAA" w:rsidRDefault="001C5CAA" w:rsidP="001C5CAA">
                  <w:pPr>
                    <w:jc w:val="right"/>
                    <w:rPr>
                      <w:sz w:val="16"/>
                      <w:szCs w:val="16"/>
                    </w:rPr>
                  </w:pPr>
                  <w:r w:rsidRPr="001C5CAA">
                    <w:rPr>
                      <w:sz w:val="16"/>
                      <w:szCs w:val="16"/>
                    </w:rPr>
                    <w:t>10.136,66</w:t>
                  </w:r>
                </w:p>
              </w:tc>
              <w:tc>
                <w:tcPr>
                  <w:tcW w:w="739" w:type="dxa"/>
                  <w:tcBorders>
                    <w:top w:val="nil"/>
                    <w:left w:val="nil"/>
                    <w:bottom w:val="nil"/>
                    <w:right w:val="nil"/>
                  </w:tcBorders>
                  <w:shd w:val="clear" w:color="000000" w:fill="F2DCDB"/>
                  <w:noWrap/>
                  <w:vAlign w:val="bottom"/>
                  <w:hideMark/>
                </w:tcPr>
                <w:p w14:paraId="6CDE9228" w14:textId="77777777" w:rsidR="001C5CAA" w:rsidRPr="001C5CAA" w:rsidRDefault="001C5CAA" w:rsidP="001C5CAA">
                  <w:pPr>
                    <w:jc w:val="right"/>
                    <w:rPr>
                      <w:b/>
                      <w:bCs/>
                      <w:sz w:val="16"/>
                      <w:szCs w:val="16"/>
                    </w:rPr>
                  </w:pPr>
                  <w:r w:rsidRPr="001C5CAA">
                    <w:rPr>
                      <w:b/>
                      <w:bCs/>
                      <w:sz w:val="16"/>
                      <w:szCs w:val="16"/>
                    </w:rPr>
                    <w:t>9.437,55</w:t>
                  </w:r>
                </w:p>
              </w:tc>
              <w:tc>
                <w:tcPr>
                  <w:tcW w:w="911" w:type="dxa"/>
                  <w:tcBorders>
                    <w:top w:val="nil"/>
                    <w:left w:val="nil"/>
                    <w:bottom w:val="nil"/>
                    <w:right w:val="nil"/>
                  </w:tcBorders>
                  <w:shd w:val="clear" w:color="000000" w:fill="F2DCDB"/>
                  <w:noWrap/>
                  <w:vAlign w:val="bottom"/>
                  <w:hideMark/>
                </w:tcPr>
                <w:p w14:paraId="3199F6FA" w14:textId="77777777" w:rsidR="001C5CAA" w:rsidRPr="001C5CAA" w:rsidRDefault="001C5CAA" w:rsidP="001C5CAA">
                  <w:pPr>
                    <w:jc w:val="right"/>
                    <w:rPr>
                      <w:b/>
                      <w:bCs/>
                      <w:sz w:val="16"/>
                      <w:szCs w:val="16"/>
                    </w:rPr>
                  </w:pPr>
                  <w:r w:rsidRPr="001C5CAA">
                    <w:rPr>
                      <w:b/>
                      <w:bCs/>
                      <w:sz w:val="16"/>
                      <w:szCs w:val="16"/>
                    </w:rPr>
                    <w:t>10.136,66</w:t>
                  </w:r>
                </w:p>
              </w:tc>
              <w:tc>
                <w:tcPr>
                  <w:tcW w:w="485" w:type="dxa"/>
                  <w:tcBorders>
                    <w:top w:val="nil"/>
                    <w:left w:val="nil"/>
                    <w:bottom w:val="nil"/>
                    <w:right w:val="nil"/>
                  </w:tcBorders>
                  <w:shd w:val="clear" w:color="auto" w:fill="auto"/>
                  <w:noWrap/>
                  <w:vAlign w:val="bottom"/>
                  <w:hideMark/>
                </w:tcPr>
                <w:p w14:paraId="7AA4A49E" w14:textId="77777777" w:rsidR="001C5CAA" w:rsidRPr="001C5CAA" w:rsidRDefault="001C5CAA" w:rsidP="001C5CAA">
                  <w:pPr>
                    <w:jc w:val="right"/>
                    <w:rPr>
                      <w:sz w:val="16"/>
                      <w:szCs w:val="16"/>
                    </w:rPr>
                  </w:pPr>
                  <w:r w:rsidRPr="001C5CAA">
                    <w:rPr>
                      <w:sz w:val="16"/>
                      <w:szCs w:val="16"/>
                    </w:rPr>
                    <w:t>1,00</w:t>
                  </w:r>
                </w:p>
              </w:tc>
            </w:tr>
            <w:tr w:rsidR="001C5CAA" w:rsidRPr="001C5CAA" w14:paraId="7A70C254" w14:textId="77777777" w:rsidTr="001C5CAA">
              <w:trPr>
                <w:trHeight w:val="300"/>
              </w:trPr>
              <w:tc>
                <w:tcPr>
                  <w:tcW w:w="380" w:type="dxa"/>
                  <w:tcBorders>
                    <w:top w:val="nil"/>
                    <w:left w:val="nil"/>
                    <w:bottom w:val="nil"/>
                    <w:right w:val="nil"/>
                  </w:tcBorders>
                  <w:shd w:val="clear" w:color="auto" w:fill="auto"/>
                  <w:noWrap/>
                  <w:vAlign w:val="bottom"/>
                  <w:hideMark/>
                </w:tcPr>
                <w:p w14:paraId="1A500738"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0B31B1BC"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0C7C2A3B" w14:textId="77777777" w:rsidR="001C5CAA" w:rsidRPr="001C5CAA" w:rsidRDefault="001C5CAA" w:rsidP="001C5CAA">
                  <w:pPr>
                    <w:rPr>
                      <w:sz w:val="16"/>
                      <w:szCs w:val="16"/>
                    </w:rPr>
                  </w:pPr>
                  <w:r w:rsidRPr="001C5CAA">
                    <w:rPr>
                      <w:sz w:val="16"/>
                      <w:szCs w:val="16"/>
                    </w:rPr>
                    <w:t>U0001211601</w:t>
                  </w:r>
                </w:p>
              </w:tc>
              <w:tc>
                <w:tcPr>
                  <w:tcW w:w="5666" w:type="dxa"/>
                  <w:tcBorders>
                    <w:top w:val="nil"/>
                    <w:left w:val="nil"/>
                    <w:bottom w:val="nil"/>
                    <w:right w:val="nil"/>
                  </w:tcBorders>
                  <w:shd w:val="clear" w:color="auto" w:fill="auto"/>
                  <w:noWrap/>
                  <w:vAlign w:val="bottom"/>
                  <w:hideMark/>
                </w:tcPr>
                <w:p w14:paraId="126CBE00" w14:textId="77777777" w:rsidR="001C5CAA" w:rsidRPr="001C5CAA" w:rsidRDefault="001C5CAA" w:rsidP="001C5CAA">
                  <w:pPr>
                    <w:rPr>
                      <w:sz w:val="16"/>
                      <w:szCs w:val="16"/>
                    </w:rPr>
                  </w:pPr>
                  <w:r w:rsidRPr="001C5CAA">
                    <w:rPr>
                      <w:sz w:val="16"/>
                      <w:szCs w:val="16"/>
                    </w:rPr>
                    <w:t>ACCANTONAMENTI PER PROGETTI OBIETTIVO DI CUI AL CCNL</w:t>
                  </w:r>
                </w:p>
              </w:tc>
              <w:tc>
                <w:tcPr>
                  <w:tcW w:w="1033" w:type="dxa"/>
                  <w:tcBorders>
                    <w:top w:val="nil"/>
                    <w:left w:val="nil"/>
                    <w:bottom w:val="nil"/>
                    <w:right w:val="nil"/>
                  </w:tcBorders>
                  <w:shd w:val="clear" w:color="auto" w:fill="auto"/>
                  <w:noWrap/>
                  <w:vAlign w:val="bottom"/>
                  <w:hideMark/>
                </w:tcPr>
                <w:p w14:paraId="70C1D20D"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56A42492"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721BEBCC"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3431ED7E" w14:textId="77777777" w:rsidR="001C5CAA" w:rsidRPr="001C5CAA" w:rsidRDefault="001C5CAA" w:rsidP="001C5CAA">
                  <w:pPr>
                    <w:jc w:val="right"/>
                    <w:rPr>
                      <w:sz w:val="16"/>
                      <w:szCs w:val="16"/>
                    </w:rPr>
                  </w:pPr>
                  <w:r w:rsidRPr="001C5CAA">
                    <w:rPr>
                      <w:sz w:val="16"/>
                      <w:szCs w:val="16"/>
                    </w:rPr>
                    <w:t>0,00</w:t>
                  </w:r>
                </w:p>
              </w:tc>
            </w:tr>
            <w:tr w:rsidR="001C5CAA" w:rsidRPr="001C5CAA" w14:paraId="43B9E33A" w14:textId="77777777" w:rsidTr="001C5CAA">
              <w:trPr>
                <w:trHeight w:val="300"/>
              </w:trPr>
              <w:tc>
                <w:tcPr>
                  <w:tcW w:w="380" w:type="dxa"/>
                  <w:tcBorders>
                    <w:top w:val="nil"/>
                    <w:left w:val="nil"/>
                    <w:bottom w:val="nil"/>
                    <w:right w:val="nil"/>
                  </w:tcBorders>
                  <w:shd w:val="clear" w:color="auto" w:fill="auto"/>
                  <w:noWrap/>
                  <w:vAlign w:val="bottom"/>
                  <w:hideMark/>
                </w:tcPr>
                <w:p w14:paraId="52DBFC43"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5C6977D2"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55269931" w14:textId="77777777" w:rsidR="001C5CAA" w:rsidRPr="001C5CAA" w:rsidRDefault="001C5CAA" w:rsidP="001C5CAA">
                  <w:pPr>
                    <w:rPr>
                      <w:sz w:val="16"/>
                      <w:szCs w:val="16"/>
                    </w:rPr>
                  </w:pPr>
                  <w:r w:rsidRPr="001C5CAA">
                    <w:rPr>
                      <w:sz w:val="16"/>
                      <w:szCs w:val="16"/>
                    </w:rPr>
                    <w:t>U0001220101</w:t>
                  </w:r>
                </w:p>
              </w:tc>
              <w:tc>
                <w:tcPr>
                  <w:tcW w:w="5666" w:type="dxa"/>
                  <w:tcBorders>
                    <w:top w:val="nil"/>
                    <w:left w:val="nil"/>
                    <w:bottom w:val="nil"/>
                    <w:right w:val="nil"/>
                  </w:tcBorders>
                  <w:shd w:val="clear" w:color="auto" w:fill="auto"/>
                  <w:noWrap/>
                  <w:vAlign w:val="bottom"/>
                  <w:hideMark/>
                </w:tcPr>
                <w:p w14:paraId="44CFC7D7" w14:textId="77777777" w:rsidR="001C5CAA" w:rsidRPr="001C5CAA" w:rsidRDefault="001C5CAA" w:rsidP="001C5CAA">
                  <w:pPr>
                    <w:rPr>
                      <w:sz w:val="16"/>
                      <w:szCs w:val="16"/>
                    </w:rPr>
                  </w:pPr>
                  <w:r w:rsidRPr="001C5CAA">
                    <w:rPr>
                      <w:sz w:val="16"/>
                      <w:szCs w:val="16"/>
                    </w:rPr>
                    <w:t>SPESE DI PRIMO IMPIANTO RELATIVE ALL'ADEGUAMENTO DEI LOCALI, ATTREZZATURE,ALLACCIAMENTI E QUANTO NECESSARIO ALLA PREPARAZIONE DEGLI UFFICI</w:t>
                  </w:r>
                </w:p>
              </w:tc>
              <w:tc>
                <w:tcPr>
                  <w:tcW w:w="1033" w:type="dxa"/>
                  <w:tcBorders>
                    <w:top w:val="nil"/>
                    <w:left w:val="nil"/>
                    <w:bottom w:val="nil"/>
                    <w:right w:val="nil"/>
                  </w:tcBorders>
                  <w:shd w:val="clear" w:color="auto" w:fill="auto"/>
                  <w:noWrap/>
                  <w:vAlign w:val="bottom"/>
                  <w:hideMark/>
                </w:tcPr>
                <w:p w14:paraId="7232512E"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0F6135E5"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1F5D4020"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5771CC5D" w14:textId="77777777" w:rsidR="001C5CAA" w:rsidRPr="001C5CAA" w:rsidRDefault="001C5CAA" w:rsidP="001C5CAA">
                  <w:pPr>
                    <w:jc w:val="right"/>
                    <w:rPr>
                      <w:sz w:val="16"/>
                      <w:szCs w:val="16"/>
                    </w:rPr>
                  </w:pPr>
                  <w:r w:rsidRPr="001C5CAA">
                    <w:rPr>
                      <w:sz w:val="16"/>
                      <w:szCs w:val="16"/>
                    </w:rPr>
                    <w:t>0,00</w:t>
                  </w:r>
                </w:p>
              </w:tc>
            </w:tr>
            <w:tr w:rsidR="001C5CAA" w:rsidRPr="001C5CAA" w14:paraId="5AA0E496" w14:textId="77777777" w:rsidTr="001C5CAA">
              <w:trPr>
                <w:trHeight w:val="300"/>
              </w:trPr>
              <w:tc>
                <w:tcPr>
                  <w:tcW w:w="380" w:type="dxa"/>
                  <w:tcBorders>
                    <w:top w:val="nil"/>
                    <w:left w:val="nil"/>
                    <w:bottom w:val="nil"/>
                    <w:right w:val="nil"/>
                  </w:tcBorders>
                  <w:shd w:val="clear" w:color="auto" w:fill="auto"/>
                  <w:noWrap/>
                  <w:vAlign w:val="bottom"/>
                  <w:hideMark/>
                </w:tcPr>
                <w:p w14:paraId="4D4F00EF"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6AE3BAFF"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3D89B13D" w14:textId="77777777" w:rsidR="001C5CAA" w:rsidRPr="001C5CAA" w:rsidRDefault="001C5CAA" w:rsidP="001C5CAA">
                  <w:pPr>
                    <w:rPr>
                      <w:sz w:val="16"/>
                      <w:szCs w:val="16"/>
                    </w:rPr>
                  </w:pPr>
                  <w:r w:rsidRPr="001C5CAA">
                    <w:rPr>
                      <w:sz w:val="16"/>
                      <w:szCs w:val="16"/>
                    </w:rPr>
                    <w:t>U0001230101</w:t>
                  </w:r>
                </w:p>
              </w:tc>
              <w:tc>
                <w:tcPr>
                  <w:tcW w:w="5666" w:type="dxa"/>
                  <w:tcBorders>
                    <w:top w:val="nil"/>
                    <w:left w:val="nil"/>
                    <w:bottom w:val="nil"/>
                    <w:right w:val="nil"/>
                  </w:tcBorders>
                  <w:shd w:val="clear" w:color="auto" w:fill="auto"/>
                  <w:noWrap/>
                  <w:vAlign w:val="bottom"/>
                  <w:hideMark/>
                </w:tcPr>
                <w:p w14:paraId="66613A83" w14:textId="77777777" w:rsidR="001C5CAA" w:rsidRPr="001C5CAA" w:rsidRDefault="001C5CAA" w:rsidP="001C5CAA">
                  <w:pPr>
                    <w:rPr>
                      <w:sz w:val="16"/>
                      <w:szCs w:val="16"/>
                    </w:rPr>
                  </w:pPr>
                  <w:r w:rsidRPr="001C5CAA">
                    <w:rPr>
                      <w:sz w:val="16"/>
                      <w:szCs w:val="16"/>
                    </w:rPr>
                    <w:t xml:space="preserve">FITTI PASSIVI </w:t>
                  </w:r>
                </w:p>
              </w:tc>
              <w:tc>
                <w:tcPr>
                  <w:tcW w:w="1033" w:type="dxa"/>
                  <w:tcBorders>
                    <w:top w:val="nil"/>
                    <w:left w:val="nil"/>
                    <w:bottom w:val="nil"/>
                    <w:right w:val="nil"/>
                  </w:tcBorders>
                  <w:shd w:val="clear" w:color="auto" w:fill="auto"/>
                  <w:noWrap/>
                  <w:vAlign w:val="bottom"/>
                  <w:hideMark/>
                </w:tcPr>
                <w:p w14:paraId="3B0EAD20"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3D146FEE"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5416C5FE"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08B67486" w14:textId="77777777" w:rsidR="001C5CAA" w:rsidRPr="001C5CAA" w:rsidRDefault="001C5CAA" w:rsidP="001C5CAA">
                  <w:pPr>
                    <w:jc w:val="right"/>
                    <w:rPr>
                      <w:sz w:val="16"/>
                      <w:szCs w:val="16"/>
                    </w:rPr>
                  </w:pPr>
                  <w:r w:rsidRPr="001C5CAA">
                    <w:rPr>
                      <w:sz w:val="16"/>
                      <w:szCs w:val="16"/>
                    </w:rPr>
                    <w:t>0,00</w:t>
                  </w:r>
                </w:p>
              </w:tc>
            </w:tr>
            <w:tr w:rsidR="001C5CAA" w:rsidRPr="001C5CAA" w14:paraId="00E9B832" w14:textId="77777777" w:rsidTr="001C5CAA">
              <w:trPr>
                <w:trHeight w:val="300"/>
              </w:trPr>
              <w:tc>
                <w:tcPr>
                  <w:tcW w:w="380" w:type="dxa"/>
                  <w:tcBorders>
                    <w:top w:val="nil"/>
                    <w:left w:val="nil"/>
                    <w:bottom w:val="nil"/>
                    <w:right w:val="nil"/>
                  </w:tcBorders>
                  <w:shd w:val="clear" w:color="auto" w:fill="auto"/>
                  <w:noWrap/>
                  <w:vAlign w:val="bottom"/>
                  <w:hideMark/>
                </w:tcPr>
                <w:p w14:paraId="696E3943"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4497B953"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0BAD73E8" w14:textId="77777777" w:rsidR="001C5CAA" w:rsidRPr="001C5CAA" w:rsidRDefault="001C5CAA" w:rsidP="001C5CAA">
                  <w:pPr>
                    <w:rPr>
                      <w:sz w:val="16"/>
                      <w:szCs w:val="16"/>
                    </w:rPr>
                  </w:pPr>
                  <w:r w:rsidRPr="001C5CAA">
                    <w:rPr>
                      <w:sz w:val="16"/>
                      <w:szCs w:val="16"/>
                    </w:rPr>
                    <w:t>U0001230201</w:t>
                  </w:r>
                </w:p>
              </w:tc>
              <w:tc>
                <w:tcPr>
                  <w:tcW w:w="5666" w:type="dxa"/>
                  <w:tcBorders>
                    <w:top w:val="nil"/>
                    <w:left w:val="nil"/>
                    <w:bottom w:val="nil"/>
                    <w:right w:val="nil"/>
                  </w:tcBorders>
                  <w:shd w:val="clear" w:color="auto" w:fill="auto"/>
                  <w:noWrap/>
                  <w:vAlign w:val="bottom"/>
                  <w:hideMark/>
                </w:tcPr>
                <w:p w14:paraId="18443B17" w14:textId="77777777" w:rsidR="001C5CAA" w:rsidRPr="001C5CAA" w:rsidRDefault="001C5CAA" w:rsidP="001C5CAA">
                  <w:pPr>
                    <w:rPr>
                      <w:sz w:val="16"/>
                      <w:szCs w:val="16"/>
                    </w:rPr>
                  </w:pPr>
                  <w:r w:rsidRPr="001C5CAA">
                    <w:rPr>
                      <w:sz w:val="16"/>
                      <w:szCs w:val="16"/>
                    </w:rPr>
                    <w:t xml:space="preserve">SPESE CONDOMINIALI, REGISTRAZIONE CONTRATTI ED ALTRE EVENTUALI SPESE DI FUNZIONAMENTO </w:t>
                  </w:r>
                </w:p>
              </w:tc>
              <w:tc>
                <w:tcPr>
                  <w:tcW w:w="1033" w:type="dxa"/>
                  <w:tcBorders>
                    <w:top w:val="nil"/>
                    <w:left w:val="nil"/>
                    <w:bottom w:val="nil"/>
                    <w:right w:val="nil"/>
                  </w:tcBorders>
                  <w:shd w:val="clear" w:color="auto" w:fill="auto"/>
                  <w:noWrap/>
                  <w:vAlign w:val="bottom"/>
                  <w:hideMark/>
                </w:tcPr>
                <w:p w14:paraId="0C9B907D"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4702C88D"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50D4AB74"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09C26001" w14:textId="77777777" w:rsidR="001C5CAA" w:rsidRPr="001C5CAA" w:rsidRDefault="001C5CAA" w:rsidP="001C5CAA">
                  <w:pPr>
                    <w:jc w:val="right"/>
                    <w:rPr>
                      <w:sz w:val="16"/>
                      <w:szCs w:val="16"/>
                    </w:rPr>
                  </w:pPr>
                  <w:r w:rsidRPr="001C5CAA">
                    <w:rPr>
                      <w:sz w:val="16"/>
                      <w:szCs w:val="16"/>
                    </w:rPr>
                    <w:t>0,00</w:t>
                  </w:r>
                </w:p>
              </w:tc>
            </w:tr>
            <w:tr w:rsidR="001C5CAA" w:rsidRPr="001C5CAA" w14:paraId="05F458BC" w14:textId="77777777" w:rsidTr="001C5CAA">
              <w:trPr>
                <w:trHeight w:val="300"/>
              </w:trPr>
              <w:tc>
                <w:tcPr>
                  <w:tcW w:w="380" w:type="dxa"/>
                  <w:tcBorders>
                    <w:top w:val="nil"/>
                    <w:left w:val="nil"/>
                    <w:bottom w:val="nil"/>
                    <w:right w:val="nil"/>
                  </w:tcBorders>
                  <w:shd w:val="clear" w:color="000000" w:fill="F2DCDB"/>
                  <w:noWrap/>
                  <w:vAlign w:val="bottom"/>
                  <w:hideMark/>
                </w:tcPr>
                <w:p w14:paraId="214C01A0"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7BE71816"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6B93FBD6" w14:textId="77777777" w:rsidR="001C5CAA" w:rsidRPr="001C5CAA" w:rsidRDefault="001C5CAA" w:rsidP="001C5CAA">
                  <w:pPr>
                    <w:rPr>
                      <w:sz w:val="16"/>
                      <w:szCs w:val="16"/>
                    </w:rPr>
                  </w:pPr>
                  <w:r w:rsidRPr="001C5CAA">
                    <w:rPr>
                      <w:sz w:val="16"/>
                      <w:szCs w:val="16"/>
                    </w:rPr>
                    <w:t>U0001230301</w:t>
                  </w:r>
                </w:p>
              </w:tc>
              <w:tc>
                <w:tcPr>
                  <w:tcW w:w="5666" w:type="dxa"/>
                  <w:tcBorders>
                    <w:top w:val="nil"/>
                    <w:left w:val="nil"/>
                    <w:bottom w:val="nil"/>
                    <w:right w:val="nil"/>
                  </w:tcBorders>
                  <w:shd w:val="clear" w:color="000000" w:fill="F2DCDB"/>
                  <w:noWrap/>
                  <w:vAlign w:val="bottom"/>
                  <w:hideMark/>
                </w:tcPr>
                <w:p w14:paraId="2731424C" w14:textId="77777777" w:rsidR="001C5CAA" w:rsidRPr="001C5CAA" w:rsidRDefault="001C5CAA" w:rsidP="001C5CAA">
                  <w:pPr>
                    <w:rPr>
                      <w:sz w:val="16"/>
                      <w:szCs w:val="16"/>
                    </w:rPr>
                  </w:pPr>
                  <w:r w:rsidRPr="001C5CAA">
                    <w:rPr>
                      <w:sz w:val="16"/>
                      <w:szCs w:val="16"/>
                    </w:rPr>
                    <w:t xml:space="preserve">IMPOSTE E TASSE A CARICO ARCEA </w:t>
                  </w:r>
                </w:p>
              </w:tc>
              <w:tc>
                <w:tcPr>
                  <w:tcW w:w="1033" w:type="dxa"/>
                  <w:tcBorders>
                    <w:top w:val="nil"/>
                    <w:left w:val="nil"/>
                    <w:bottom w:val="nil"/>
                    <w:right w:val="nil"/>
                  </w:tcBorders>
                  <w:shd w:val="clear" w:color="000000" w:fill="F2DCDB"/>
                  <w:noWrap/>
                  <w:vAlign w:val="bottom"/>
                  <w:hideMark/>
                </w:tcPr>
                <w:p w14:paraId="27C91356" w14:textId="77777777" w:rsidR="001C5CAA" w:rsidRPr="001C5CAA" w:rsidRDefault="001C5CAA" w:rsidP="001C5CAA">
                  <w:pPr>
                    <w:jc w:val="right"/>
                    <w:rPr>
                      <w:sz w:val="16"/>
                      <w:szCs w:val="16"/>
                    </w:rPr>
                  </w:pPr>
                  <w:r w:rsidRPr="001C5CAA">
                    <w:rPr>
                      <w:sz w:val="16"/>
                      <w:szCs w:val="16"/>
                    </w:rPr>
                    <w:t>4.473,19</w:t>
                  </w:r>
                </w:p>
              </w:tc>
              <w:tc>
                <w:tcPr>
                  <w:tcW w:w="739" w:type="dxa"/>
                  <w:tcBorders>
                    <w:top w:val="nil"/>
                    <w:left w:val="nil"/>
                    <w:bottom w:val="nil"/>
                    <w:right w:val="nil"/>
                  </w:tcBorders>
                  <w:shd w:val="clear" w:color="000000" w:fill="F2DCDB"/>
                  <w:noWrap/>
                  <w:vAlign w:val="bottom"/>
                  <w:hideMark/>
                </w:tcPr>
                <w:p w14:paraId="67F786C8"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F2DCDB"/>
                  <w:noWrap/>
                  <w:vAlign w:val="bottom"/>
                  <w:hideMark/>
                </w:tcPr>
                <w:p w14:paraId="1DFA9DDF" w14:textId="77777777" w:rsidR="001C5CAA" w:rsidRPr="001C5CAA" w:rsidRDefault="001C5CAA" w:rsidP="001C5CAA">
                  <w:pPr>
                    <w:jc w:val="right"/>
                    <w:rPr>
                      <w:b/>
                      <w:bCs/>
                      <w:sz w:val="16"/>
                      <w:szCs w:val="16"/>
                    </w:rPr>
                  </w:pPr>
                  <w:r w:rsidRPr="001C5CAA">
                    <w:rPr>
                      <w:b/>
                      <w:bCs/>
                      <w:sz w:val="16"/>
                      <w:szCs w:val="16"/>
                    </w:rPr>
                    <w:t>4.473,19</w:t>
                  </w:r>
                </w:p>
              </w:tc>
              <w:tc>
                <w:tcPr>
                  <w:tcW w:w="485" w:type="dxa"/>
                  <w:tcBorders>
                    <w:top w:val="nil"/>
                    <w:left w:val="nil"/>
                    <w:bottom w:val="nil"/>
                    <w:right w:val="nil"/>
                  </w:tcBorders>
                  <w:shd w:val="clear" w:color="auto" w:fill="auto"/>
                  <w:noWrap/>
                  <w:vAlign w:val="bottom"/>
                  <w:hideMark/>
                </w:tcPr>
                <w:p w14:paraId="3287271D" w14:textId="77777777" w:rsidR="001C5CAA" w:rsidRPr="001C5CAA" w:rsidRDefault="001C5CAA" w:rsidP="001C5CAA">
                  <w:pPr>
                    <w:jc w:val="right"/>
                    <w:rPr>
                      <w:sz w:val="16"/>
                      <w:szCs w:val="16"/>
                    </w:rPr>
                  </w:pPr>
                  <w:r w:rsidRPr="001C5CAA">
                    <w:rPr>
                      <w:sz w:val="16"/>
                      <w:szCs w:val="16"/>
                    </w:rPr>
                    <w:t>1,00</w:t>
                  </w:r>
                </w:p>
              </w:tc>
            </w:tr>
            <w:tr w:rsidR="001C5CAA" w:rsidRPr="001C5CAA" w14:paraId="69C57576" w14:textId="77777777" w:rsidTr="001C5CAA">
              <w:trPr>
                <w:trHeight w:val="300"/>
              </w:trPr>
              <w:tc>
                <w:tcPr>
                  <w:tcW w:w="380" w:type="dxa"/>
                  <w:tcBorders>
                    <w:top w:val="nil"/>
                    <w:left w:val="nil"/>
                    <w:bottom w:val="nil"/>
                    <w:right w:val="nil"/>
                  </w:tcBorders>
                  <w:shd w:val="clear" w:color="auto" w:fill="auto"/>
                  <w:noWrap/>
                  <w:vAlign w:val="bottom"/>
                  <w:hideMark/>
                </w:tcPr>
                <w:p w14:paraId="09FCC592"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41341807"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068AA1E8" w14:textId="77777777" w:rsidR="001C5CAA" w:rsidRPr="001C5CAA" w:rsidRDefault="001C5CAA" w:rsidP="001C5CAA">
                  <w:pPr>
                    <w:rPr>
                      <w:sz w:val="16"/>
                      <w:szCs w:val="16"/>
                    </w:rPr>
                  </w:pPr>
                  <w:r w:rsidRPr="001C5CAA">
                    <w:rPr>
                      <w:sz w:val="16"/>
                      <w:szCs w:val="16"/>
                    </w:rPr>
                    <w:t>U0001230401</w:t>
                  </w:r>
                </w:p>
              </w:tc>
              <w:tc>
                <w:tcPr>
                  <w:tcW w:w="5666" w:type="dxa"/>
                  <w:tcBorders>
                    <w:top w:val="nil"/>
                    <w:left w:val="nil"/>
                    <w:bottom w:val="nil"/>
                    <w:right w:val="nil"/>
                  </w:tcBorders>
                  <w:shd w:val="clear" w:color="auto" w:fill="auto"/>
                  <w:noWrap/>
                  <w:vAlign w:val="bottom"/>
                  <w:hideMark/>
                </w:tcPr>
                <w:p w14:paraId="0F720133" w14:textId="77777777" w:rsidR="001C5CAA" w:rsidRPr="001C5CAA" w:rsidRDefault="001C5CAA" w:rsidP="001C5CAA">
                  <w:pPr>
                    <w:rPr>
                      <w:sz w:val="16"/>
                      <w:szCs w:val="16"/>
                    </w:rPr>
                  </w:pPr>
                  <w:r w:rsidRPr="001C5CAA">
                    <w:rPr>
                      <w:sz w:val="16"/>
                      <w:szCs w:val="16"/>
                    </w:rPr>
                    <w:t>SPESE PER L'ASSICURAZIONE DEGLI IMMOBILI E DEI MOBILI NONCHE' PER R.C. VERSO TERZI</w:t>
                  </w:r>
                </w:p>
              </w:tc>
              <w:tc>
                <w:tcPr>
                  <w:tcW w:w="1033" w:type="dxa"/>
                  <w:tcBorders>
                    <w:top w:val="nil"/>
                    <w:left w:val="nil"/>
                    <w:bottom w:val="nil"/>
                    <w:right w:val="nil"/>
                  </w:tcBorders>
                  <w:shd w:val="clear" w:color="auto" w:fill="auto"/>
                  <w:noWrap/>
                  <w:vAlign w:val="bottom"/>
                  <w:hideMark/>
                </w:tcPr>
                <w:p w14:paraId="23A4B2AF"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00679D0C"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2200950D"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0B62D657" w14:textId="77777777" w:rsidR="001C5CAA" w:rsidRPr="001C5CAA" w:rsidRDefault="001C5CAA" w:rsidP="001C5CAA">
                  <w:pPr>
                    <w:jc w:val="right"/>
                    <w:rPr>
                      <w:sz w:val="16"/>
                      <w:szCs w:val="16"/>
                    </w:rPr>
                  </w:pPr>
                  <w:r w:rsidRPr="001C5CAA">
                    <w:rPr>
                      <w:sz w:val="16"/>
                      <w:szCs w:val="16"/>
                    </w:rPr>
                    <w:t>0,00</w:t>
                  </w:r>
                </w:p>
              </w:tc>
            </w:tr>
            <w:tr w:rsidR="001C5CAA" w:rsidRPr="001C5CAA" w14:paraId="59E1FE46" w14:textId="77777777" w:rsidTr="001C5CAA">
              <w:trPr>
                <w:trHeight w:val="300"/>
              </w:trPr>
              <w:tc>
                <w:tcPr>
                  <w:tcW w:w="380" w:type="dxa"/>
                  <w:tcBorders>
                    <w:top w:val="nil"/>
                    <w:left w:val="nil"/>
                    <w:bottom w:val="nil"/>
                    <w:right w:val="nil"/>
                  </w:tcBorders>
                  <w:shd w:val="clear" w:color="000000" w:fill="F2DCDB"/>
                  <w:noWrap/>
                  <w:vAlign w:val="bottom"/>
                  <w:hideMark/>
                </w:tcPr>
                <w:p w14:paraId="57381000"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1CCAAB91"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26248BCE" w14:textId="77777777" w:rsidR="001C5CAA" w:rsidRPr="001C5CAA" w:rsidRDefault="001C5CAA" w:rsidP="001C5CAA">
                  <w:pPr>
                    <w:rPr>
                      <w:sz w:val="16"/>
                      <w:szCs w:val="16"/>
                    </w:rPr>
                  </w:pPr>
                  <w:r w:rsidRPr="001C5CAA">
                    <w:rPr>
                      <w:sz w:val="16"/>
                      <w:szCs w:val="16"/>
                    </w:rPr>
                    <w:t>U0001230501</w:t>
                  </w:r>
                </w:p>
              </w:tc>
              <w:tc>
                <w:tcPr>
                  <w:tcW w:w="5666" w:type="dxa"/>
                  <w:tcBorders>
                    <w:top w:val="nil"/>
                    <w:left w:val="nil"/>
                    <w:bottom w:val="nil"/>
                    <w:right w:val="nil"/>
                  </w:tcBorders>
                  <w:shd w:val="clear" w:color="000000" w:fill="F2DCDB"/>
                  <w:noWrap/>
                  <w:vAlign w:val="bottom"/>
                  <w:hideMark/>
                </w:tcPr>
                <w:p w14:paraId="6314252A" w14:textId="77777777" w:rsidR="001C5CAA" w:rsidRPr="001C5CAA" w:rsidRDefault="001C5CAA" w:rsidP="001C5CAA">
                  <w:pPr>
                    <w:rPr>
                      <w:sz w:val="16"/>
                      <w:szCs w:val="16"/>
                    </w:rPr>
                  </w:pPr>
                  <w:r w:rsidRPr="001C5CAA">
                    <w:rPr>
                      <w:sz w:val="16"/>
                      <w:szCs w:val="16"/>
                    </w:rPr>
                    <w:t>MANUTENZIONE ORDINARIA E ADEGUAMENTI FUNZIONALI SU EDIFICI ADIBITI AD UFFICI DELL'ARCEA</w:t>
                  </w:r>
                </w:p>
              </w:tc>
              <w:tc>
                <w:tcPr>
                  <w:tcW w:w="1033" w:type="dxa"/>
                  <w:tcBorders>
                    <w:top w:val="nil"/>
                    <w:left w:val="nil"/>
                    <w:bottom w:val="nil"/>
                    <w:right w:val="nil"/>
                  </w:tcBorders>
                  <w:shd w:val="clear" w:color="000000" w:fill="F2DCDB"/>
                  <w:noWrap/>
                  <w:vAlign w:val="bottom"/>
                  <w:hideMark/>
                </w:tcPr>
                <w:p w14:paraId="16E2B977" w14:textId="77777777" w:rsidR="001C5CAA" w:rsidRPr="001C5CAA" w:rsidRDefault="001C5CAA" w:rsidP="001C5CAA">
                  <w:pPr>
                    <w:jc w:val="right"/>
                    <w:rPr>
                      <w:sz w:val="16"/>
                      <w:szCs w:val="16"/>
                    </w:rPr>
                  </w:pPr>
                  <w:r w:rsidRPr="001C5CAA">
                    <w:rPr>
                      <w:sz w:val="16"/>
                      <w:szCs w:val="16"/>
                    </w:rPr>
                    <w:t>7.320,00</w:t>
                  </w:r>
                </w:p>
              </w:tc>
              <w:tc>
                <w:tcPr>
                  <w:tcW w:w="739" w:type="dxa"/>
                  <w:tcBorders>
                    <w:top w:val="nil"/>
                    <w:left w:val="nil"/>
                    <w:bottom w:val="nil"/>
                    <w:right w:val="nil"/>
                  </w:tcBorders>
                  <w:shd w:val="clear" w:color="000000" w:fill="F2DCDB"/>
                  <w:noWrap/>
                  <w:vAlign w:val="bottom"/>
                  <w:hideMark/>
                </w:tcPr>
                <w:p w14:paraId="12F1D1B7"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F2DCDB"/>
                  <w:noWrap/>
                  <w:vAlign w:val="bottom"/>
                  <w:hideMark/>
                </w:tcPr>
                <w:p w14:paraId="620717E5" w14:textId="77777777" w:rsidR="001C5CAA" w:rsidRPr="001C5CAA" w:rsidRDefault="001C5CAA" w:rsidP="001C5CAA">
                  <w:pPr>
                    <w:jc w:val="right"/>
                    <w:rPr>
                      <w:b/>
                      <w:bCs/>
                      <w:sz w:val="16"/>
                      <w:szCs w:val="16"/>
                    </w:rPr>
                  </w:pPr>
                  <w:r w:rsidRPr="001C5CAA">
                    <w:rPr>
                      <w:b/>
                      <w:bCs/>
                      <w:sz w:val="16"/>
                      <w:szCs w:val="16"/>
                    </w:rPr>
                    <w:t>7.320,00</w:t>
                  </w:r>
                </w:p>
              </w:tc>
              <w:tc>
                <w:tcPr>
                  <w:tcW w:w="485" w:type="dxa"/>
                  <w:tcBorders>
                    <w:top w:val="nil"/>
                    <w:left w:val="nil"/>
                    <w:bottom w:val="nil"/>
                    <w:right w:val="nil"/>
                  </w:tcBorders>
                  <w:shd w:val="clear" w:color="auto" w:fill="auto"/>
                  <w:noWrap/>
                  <w:vAlign w:val="bottom"/>
                  <w:hideMark/>
                </w:tcPr>
                <w:p w14:paraId="452C91CB" w14:textId="77777777" w:rsidR="001C5CAA" w:rsidRPr="001C5CAA" w:rsidRDefault="001C5CAA" w:rsidP="001C5CAA">
                  <w:pPr>
                    <w:jc w:val="right"/>
                    <w:rPr>
                      <w:sz w:val="16"/>
                      <w:szCs w:val="16"/>
                    </w:rPr>
                  </w:pPr>
                  <w:r w:rsidRPr="001C5CAA">
                    <w:rPr>
                      <w:sz w:val="16"/>
                      <w:szCs w:val="16"/>
                    </w:rPr>
                    <w:t>1,00</w:t>
                  </w:r>
                </w:p>
              </w:tc>
            </w:tr>
            <w:tr w:rsidR="001C5CAA" w:rsidRPr="001C5CAA" w14:paraId="565D7215" w14:textId="77777777" w:rsidTr="001C5CAA">
              <w:trPr>
                <w:trHeight w:val="300"/>
              </w:trPr>
              <w:tc>
                <w:tcPr>
                  <w:tcW w:w="380" w:type="dxa"/>
                  <w:tcBorders>
                    <w:top w:val="nil"/>
                    <w:left w:val="nil"/>
                    <w:bottom w:val="nil"/>
                    <w:right w:val="nil"/>
                  </w:tcBorders>
                  <w:shd w:val="clear" w:color="auto" w:fill="auto"/>
                  <w:noWrap/>
                  <w:vAlign w:val="bottom"/>
                  <w:hideMark/>
                </w:tcPr>
                <w:p w14:paraId="4DE4A1FD"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57274997"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193F082A" w14:textId="77777777" w:rsidR="001C5CAA" w:rsidRPr="001C5CAA" w:rsidRDefault="001C5CAA" w:rsidP="001C5CAA">
                  <w:pPr>
                    <w:rPr>
                      <w:sz w:val="16"/>
                      <w:szCs w:val="16"/>
                    </w:rPr>
                  </w:pPr>
                  <w:r w:rsidRPr="001C5CAA">
                    <w:rPr>
                      <w:sz w:val="16"/>
                      <w:szCs w:val="16"/>
                    </w:rPr>
                    <w:t>U0001230602</w:t>
                  </w:r>
                </w:p>
              </w:tc>
              <w:tc>
                <w:tcPr>
                  <w:tcW w:w="5666" w:type="dxa"/>
                  <w:tcBorders>
                    <w:top w:val="nil"/>
                    <w:left w:val="nil"/>
                    <w:bottom w:val="nil"/>
                    <w:right w:val="nil"/>
                  </w:tcBorders>
                  <w:shd w:val="clear" w:color="auto" w:fill="auto"/>
                  <w:noWrap/>
                  <w:vAlign w:val="bottom"/>
                  <w:hideMark/>
                </w:tcPr>
                <w:p w14:paraId="2228F2B9" w14:textId="77777777" w:rsidR="001C5CAA" w:rsidRPr="001C5CAA" w:rsidRDefault="001C5CAA" w:rsidP="001C5CAA">
                  <w:pPr>
                    <w:rPr>
                      <w:sz w:val="16"/>
                      <w:szCs w:val="16"/>
                    </w:rPr>
                  </w:pPr>
                  <w:r w:rsidRPr="001C5CAA">
                    <w:rPr>
                      <w:sz w:val="16"/>
                      <w:szCs w:val="16"/>
                    </w:rPr>
                    <w:t>SPESE PER LA MANUTENZIONE, RINNOVAMENTO ED ACQUISTO MOBILI SUPPELLETILI</w:t>
                  </w:r>
                </w:p>
              </w:tc>
              <w:tc>
                <w:tcPr>
                  <w:tcW w:w="1033" w:type="dxa"/>
                  <w:tcBorders>
                    <w:top w:val="nil"/>
                    <w:left w:val="nil"/>
                    <w:bottom w:val="nil"/>
                    <w:right w:val="nil"/>
                  </w:tcBorders>
                  <w:shd w:val="clear" w:color="auto" w:fill="auto"/>
                  <w:noWrap/>
                  <w:vAlign w:val="bottom"/>
                  <w:hideMark/>
                </w:tcPr>
                <w:p w14:paraId="17F47748"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1890B0FE"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01E2BDB8"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7294ED38" w14:textId="77777777" w:rsidR="001C5CAA" w:rsidRPr="001C5CAA" w:rsidRDefault="001C5CAA" w:rsidP="001C5CAA">
                  <w:pPr>
                    <w:jc w:val="right"/>
                    <w:rPr>
                      <w:sz w:val="16"/>
                      <w:szCs w:val="16"/>
                    </w:rPr>
                  </w:pPr>
                  <w:r w:rsidRPr="001C5CAA">
                    <w:rPr>
                      <w:sz w:val="16"/>
                      <w:szCs w:val="16"/>
                    </w:rPr>
                    <w:t>0,00</w:t>
                  </w:r>
                </w:p>
              </w:tc>
            </w:tr>
            <w:tr w:rsidR="001C5CAA" w:rsidRPr="001C5CAA" w14:paraId="4A73B3BB" w14:textId="77777777" w:rsidTr="001C5CAA">
              <w:trPr>
                <w:trHeight w:val="300"/>
              </w:trPr>
              <w:tc>
                <w:tcPr>
                  <w:tcW w:w="380" w:type="dxa"/>
                  <w:tcBorders>
                    <w:top w:val="nil"/>
                    <w:left w:val="nil"/>
                    <w:bottom w:val="nil"/>
                    <w:right w:val="nil"/>
                  </w:tcBorders>
                  <w:shd w:val="clear" w:color="000000" w:fill="F2DCDB"/>
                  <w:noWrap/>
                  <w:vAlign w:val="bottom"/>
                  <w:hideMark/>
                </w:tcPr>
                <w:p w14:paraId="59EE803F"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2DBACAF4"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7208B2DA" w14:textId="77777777" w:rsidR="001C5CAA" w:rsidRPr="001C5CAA" w:rsidRDefault="001C5CAA" w:rsidP="001C5CAA">
                  <w:pPr>
                    <w:rPr>
                      <w:sz w:val="16"/>
                      <w:szCs w:val="16"/>
                    </w:rPr>
                  </w:pPr>
                  <w:r w:rsidRPr="001C5CAA">
                    <w:rPr>
                      <w:sz w:val="16"/>
                      <w:szCs w:val="16"/>
                    </w:rPr>
                    <w:t>U0001230603</w:t>
                  </w:r>
                </w:p>
              </w:tc>
              <w:tc>
                <w:tcPr>
                  <w:tcW w:w="5666" w:type="dxa"/>
                  <w:tcBorders>
                    <w:top w:val="nil"/>
                    <w:left w:val="nil"/>
                    <w:bottom w:val="nil"/>
                    <w:right w:val="nil"/>
                  </w:tcBorders>
                  <w:shd w:val="clear" w:color="000000" w:fill="F2DCDB"/>
                  <w:noWrap/>
                  <w:vAlign w:val="bottom"/>
                  <w:hideMark/>
                </w:tcPr>
                <w:p w14:paraId="52C24896" w14:textId="77777777" w:rsidR="001C5CAA" w:rsidRPr="001C5CAA" w:rsidRDefault="001C5CAA" w:rsidP="001C5CAA">
                  <w:pPr>
                    <w:rPr>
                      <w:sz w:val="16"/>
                      <w:szCs w:val="16"/>
                    </w:rPr>
                  </w:pPr>
                  <w:r w:rsidRPr="001C5CAA">
                    <w:rPr>
                      <w:sz w:val="16"/>
                      <w:szCs w:val="16"/>
                    </w:rPr>
                    <w:t>SPESE PER LA MANUTENZIONE, RINNOVAMENTO ED ACQUISTO MACCHINE ED ATTREZZ. D'UFFICIO</w:t>
                  </w:r>
                </w:p>
              </w:tc>
              <w:tc>
                <w:tcPr>
                  <w:tcW w:w="1033" w:type="dxa"/>
                  <w:tcBorders>
                    <w:top w:val="nil"/>
                    <w:left w:val="nil"/>
                    <w:bottom w:val="nil"/>
                    <w:right w:val="nil"/>
                  </w:tcBorders>
                  <w:shd w:val="clear" w:color="000000" w:fill="F2DCDB"/>
                  <w:noWrap/>
                  <w:vAlign w:val="bottom"/>
                  <w:hideMark/>
                </w:tcPr>
                <w:p w14:paraId="026771D8" w14:textId="77777777" w:rsidR="001C5CAA" w:rsidRPr="001C5CAA" w:rsidRDefault="001C5CAA" w:rsidP="001C5CAA">
                  <w:pPr>
                    <w:jc w:val="right"/>
                    <w:rPr>
                      <w:sz w:val="16"/>
                      <w:szCs w:val="16"/>
                    </w:rPr>
                  </w:pPr>
                  <w:r w:rsidRPr="001C5CAA">
                    <w:rPr>
                      <w:sz w:val="16"/>
                      <w:szCs w:val="16"/>
                    </w:rPr>
                    <w:t>3.800,00</w:t>
                  </w:r>
                </w:p>
              </w:tc>
              <w:tc>
                <w:tcPr>
                  <w:tcW w:w="739" w:type="dxa"/>
                  <w:tcBorders>
                    <w:top w:val="nil"/>
                    <w:left w:val="nil"/>
                    <w:bottom w:val="nil"/>
                    <w:right w:val="nil"/>
                  </w:tcBorders>
                  <w:shd w:val="clear" w:color="000000" w:fill="F2DCDB"/>
                  <w:noWrap/>
                  <w:vAlign w:val="bottom"/>
                  <w:hideMark/>
                </w:tcPr>
                <w:p w14:paraId="55872CA8" w14:textId="77777777" w:rsidR="001C5CAA" w:rsidRPr="001C5CAA" w:rsidRDefault="001C5CAA" w:rsidP="001C5CAA">
                  <w:pPr>
                    <w:jc w:val="right"/>
                    <w:rPr>
                      <w:b/>
                      <w:bCs/>
                      <w:sz w:val="16"/>
                      <w:szCs w:val="16"/>
                    </w:rPr>
                  </w:pPr>
                  <w:r w:rsidRPr="001C5CAA">
                    <w:rPr>
                      <w:b/>
                      <w:bCs/>
                      <w:sz w:val="16"/>
                      <w:szCs w:val="16"/>
                    </w:rPr>
                    <w:t>500,93</w:t>
                  </w:r>
                </w:p>
              </w:tc>
              <w:tc>
                <w:tcPr>
                  <w:tcW w:w="911" w:type="dxa"/>
                  <w:tcBorders>
                    <w:top w:val="nil"/>
                    <w:left w:val="nil"/>
                    <w:bottom w:val="nil"/>
                    <w:right w:val="nil"/>
                  </w:tcBorders>
                  <w:shd w:val="clear" w:color="000000" w:fill="F2DCDB"/>
                  <w:noWrap/>
                  <w:vAlign w:val="bottom"/>
                  <w:hideMark/>
                </w:tcPr>
                <w:p w14:paraId="3DC903EC" w14:textId="77777777" w:rsidR="001C5CAA" w:rsidRPr="001C5CAA" w:rsidRDefault="001C5CAA" w:rsidP="001C5CAA">
                  <w:pPr>
                    <w:jc w:val="right"/>
                    <w:rPr>
                      <w:b/>
                      <w:bCs/>
                      <w:sz w:val="16"/>
                      <w:szCs w:val="16"/>
                    </w:rPr>
                  </w:pPr>
                  <w:r w:rsidRPr="001C5CAA">
                    <w:rPr>
                      <w:b/>
                      <w:bCs/>
                      <w:sz w:val="16"/>
                      <w:szCs w:val="16"/>
                    </w:rPr>
                    <w:t>3.792,86</w:t>
                  </w:r>
                </w:p>
              </w:tc>
              <w:tc>
                <w:tcPr>
                  <w:tcW w:w="485" w:type="dxa"/>
                  <w:tcBorders>
                    <w:top w:val="nil"/>
                    <w:left w:val="nil"/>
                    <w:bottom w:val="nil"/>
                    <w:right w:val="nil"/>
                  </w:tcBorders>
                  <w:shd w:val="clear" w:color="auto" w:fill="auto"/>
                  <w:noWrap/>
                  <w:vAlign w:val="bottom"/>
                  <w:hideMark/>
                </w:tcPr>
                <w:p w14:paraId="63A84BE0" w14:textId="11C293B6" w:rsidR="001C5CAA" w:rsidRPr="001C5CAA" w:rsidRDefault="00A94D73" w:rsidP="00A94D73">
                  <w:pPr>
                    <w:jc w:val="right"/>
                    <w:rPr>
                      <w:sz w:val="16"/>
                      <w:szCs w:val="16"/>
                    </w:rPr>
                  </w:pPr>
                  <w:r>
                    <w:rPr>
                      <w:sz w:val="16"/>
                      <w:szCs w:val="16"/>
                    </w:rPr>
                    <w:t>0,99</w:t>
                  </w:r>
                </w:p>
              </w:tc>
            </w:tr>
            <w:tr w:rsidR="001C5CAA" w:rsidRPr="001C5CAA" w14:paraId="00B6CCD2" w14:textId="77777777" w:rsidTr="001C5CAA">
              <w:trPr>
                <w:trHeight w:val="300"/>
              </w:trPr>
              <w:tc>
                <w:tcPr>
                  <w:tcW w:w="380" w:type="dxa"/>
                  <w:tcBorders>
                    <w:top w:val="nil"/>
                    <w:left w:val="nil"/>
                    <w:bottom w:val="nil"/>
                    <w:right w:val="nil"/>
                  </w:tcBorders>
                  <w:shd w:val="clear" w:color="000000" w:fill="F2DCDB"/>
                  <w:noWrap/>
                  <w:vAlign w:val="bottom"/>
                  <w:hideMark/>
                </w:tcPr>
                <w:p w14:paraId="53C2E13A"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7647552B"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299B506D" w14:textId="77777777" w:rsidR="001C5CAA" w:rsidRPr="001C5CAA" w:rsidRDefault="001C5CAA" w:rsidP="001C5CAA">
                  <w:pPr>
                    <w:rPr>
                      <w:sz w:val="16"/>
                      <w:szCs w:val="16"/>
                    </w:rPr>
                  </w:pPr>
                  <w:r w:rsidRPr="001C5CAA">
                    <w:rPr>
                      <w:sz w:val="16"/>
                      <w:szCs w:val="16"/>
                    </w:rPr>
                    <w:t>U0001230604</w:t>
                  </w:r>
                </w:p>
              </w:tc>
              <w:tc>
                <w:tcPr>
                  <w:tcW w:w="5666" w:type="dxa"/>
                  <w:tcBorders>
                    <w:top w:val="nil"/>
                    <w:left w:val="nil"/>
                    <w:bottom w:val="nil"/>
                    <w:right w:val="nil"/>
                  </w:tcBorders>
                  <w:shd w:val="clear" w:color="000000" w:fill="F2DCDB"/>
                  <w:noWrap/>
                  <w:vAlign w:val="bottom"/>
                  <w:hideMark/>
                </w:tcPr>
                <w:p w14:paraId="46693E8A" w14:textId="77777777" w:rsidR="001C5CAA" w:rsidRPr="001C5CAA" w:rsidRDefault="001C5CAA" w:rsidP="001C5CAA">
                  <w:pPr>
                    <w:rPr>
                      <w:sz w:val="16"/>
                      <w:szCs w:val="16"/>
                    </w:rPr>
                  </w:pPr>
                  <w:r w:rsidRPr="001C5CAA">
                    <w:rPr>
                      <w:sz w:val="16"/>
                      <w:szCs w:val="16"/>
                    </w:rPr>
                    <w:t>SPESE PER LA MANUTENZIONE, RINNOVAMENTO ED ACQUISTO AUTOVETTURE</w:t>
                  </w:r>
                </w:p>
              </w:tc>
              <w:tc>
                <w:tcPr>
                  <w:tcW w:w="1033" w:type="dxa"/>
                  <w:tcBorders>
                    <w:top w:val="nil"/>
                    <w:left w:val="nil"/>
                    <w:bottom w:val="nil"/>
                    <w:right w:val="nil"/>
                  </w:tcBorders>
                  <w:shd w:val="clear" w:color="000000" w:fill="F2DCDB"/>
                  <w:noWrap/>
                  <w:vAlign w:val="bottom"/>
                  <w:hideMark/>
                </w:tcPr>
                <w:p w14:paraId="4E90FEE9" w14:textId="77777777" w:rsidR="001C5CAA" w:rsidRPr="001C5CAA" w:rsidRDefault="001C5CAA" w:rsidP="001C5CAA">
                  <w:pPr>
                    <w:jc w:val="right"/>
                    <w:rPr>
                      <w:sz w:val="16"/>
                      <w:szCs w:val="16"/>
                    </w:rPr>
                  </w:pPr>
                  <w:r w:rsidRPr="001C5CAA">
                    <w:rPr>
                      <w:sz w:val="16"/>
                      <w:szCs w:val="16"/>
                    </w:rPr>
                    <w:t>2.011,65</w:t>
                  </w:r>
                </w:p>
              </w:tc>
              <w:tc>
                <w:tcPr>
                  <w:tcW w:w="739" w:type="dxa"/>
                  <w:tcBorders>
                    <w:top w:val="nil"/>
                    <w:left w:val="nil"/>
                    <w:bottom w:val="nil"/>
                    <w:right w:val="nil"/>
                  </w:tcBorders>
                  <w:shd w:val="clear" w:color="000000" w:fill="F2DCDB"/>
                  <w:noWrap/>
                  <w:vAlign w:val="bottom"/>
                  <w:hideMark/>
                </w:tcPr>
                <w:p w14:paraId="2B901520"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F2DCDB"/>
                  <w:noWrap/>
                  <w:vAlign w:val="bottom"/>
                  <w:hideMark/>
                </w:tcPr>
                <w:p w14:paraId="5187365B" w14:textId="77777777" w:rsidR="001C5CAA" w:rsidRPr="001C5CAA" w:rsidRDefault="001C5CAA" w:rsidP="001C5CAA">
                  <w:pPr>
                    <w:jc w:val="right"/>
                    <w:rPr>
                      <w:b/>
                      <w:bCs/>
                      <w:sz w:val="16"/>
                      <w:szCs w:val="16"/>
                    </w:rPr>
                  </w:pPr>
                  <w:r w:rsidRPr="001C5CAA">
                    <w:rPr>
                      <w:b/>
                      <w:bCs/>
                      <w:sz w:val="16"/>
                      <w:szCs w:val="16"/>
                    </w:rPr>
                    <w:t>2.011,65</w:t>
                  </w:r>
                </w:p>
              </w:tc>
              <w:tc>
                <w:tcPr>
                  <w:tcW w:w="485" w:type="dxa"/>
                  <w:tcBorders>
                    <w:top w:val="nil"/>
                    <w:left w:val="nil"/>
                    <w:bottom w:val="nil"/>
                    <w:right w:val="nil"/>
                  </w:tcBorders>
                  <w:shd w:val="clear" w:color="auto" w:fill="auto"/>
                  <w:noWrap/>
                  <w:vAlign w:val="bottom"/>
                  <w:hideMark/>
                </w:tcPr>
                <w:p w14:paraId="4B3D10B5" w14:textId="77777777" w:rsidR="001C5CAA" w:rsidRPr="001C5CAA" w:rsidRDefault="001C5CAA" w:rsidP="001C5CAA">
                  <w:pPr>
                    <w:jc w:val="right"/>
                    <w:rPr>
                      <w:sz w:val="16"/>
                      <w:szCs w:val="16"/>
                    </w:rPr>
                  </w:pPr>
                  <w:r w:rsidRPr="001C5CAA">
                    <w:rPr>
                      <w:sz w:val="16"/>
                      <w:szCs w:val="16"/>
                    </w:rPr>
                    <w:t>1,00</w:t>
                  </w:r>
                </w:p>
              </w:tc>
            </w:tr>
            <w:tr w:rsidR="001C5CAA" w:rsidRPr="001C5CAA" w14:paraId="52FFF41F" w14:textId="77777777" w:rsidTr="001C5CAA">
              <w:trPr>
                <w:trHeight w:val="300"/>
              </w:trPr>
              <w:tc>
                <w:tcPr>
                  <w:tcW w:w="380" w:type="dxa"/>
                  <w:tcBorders>
                    <w:top w:val="nil"/>
                    <w:left w:val="nil"/>
                    <w:bottom w:val="nil"/>
                    <w:right w:val="nil"/>
                  </w:tcBorders>
                  <w:shd w:val="clear" w:color="auto" w:fill="auto"/>
                  <w:noWrap/>
                  <w:vAlign w:val="bottom"/>
                  <w:hideMark/>
                </w:tcPr>
                <w:p w14:paraId="7FDC3853"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3E69D685"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7D576FD3" w14:textId="77777777" w:rsidR="001C5CAA" w:rsidRPr="001C5CAA" w:rsidRDefault="001C5CAA" w:rsidP="001C5CAA">
                  <w:pPr>
                    <w:rPr>
                      <w:sz w:val="16"/>
                      <w:szCs w:val="16"/>
                    </w:rPr>
                  </w:pPr>
                  <w:r w:rsidRPr="001C5CAA">
                    <w:rPr>
                      <w:sz w:val="16"/>
                      <w:szCs w:val="16"/>
                    </w:rPr>
                    <w:t>U0001230605</w:t>
                  </w:r>
                </w:p>
              </w:tc>
              <w:tc>
                <w:tcPr>
                  <w:tcW w:w="5666" w:type="dxa"/>
                  <w:tcBorders>
                    <w:top w:val="nil"/>
                    <w:left w:val="nil"/>
                    <w:bottom w:val="nil"/>
                    <w:right w:val="nil"/>
                  </w:tcBorders>
                  <w:shd w:val="clear" w:color="auto" w:fill="auto"/>
                  <w:noWrap/>
                  <w:vAlign w:val="bottom"/>
                  <w:hideMark/>
                </w:tcPr>
                <w:p w14:paraId="1E69E4BF" w14:textId="77777777" w:rsidR="001C5CAA" w:rsidRPr="001C5CAA" w:rsidRDefault="001C5CAA" w:rsidP="001C5CAA">
                  <w:pPr>
                    <w:rPr>
                      <w:sz w:val="16"/>
                      <w:szCs w:val="16"/>
                    </w:rPr>
                  </w:pPr>
                  <w:r w:rsidRPr="001C5CAA">
                    <w:rPr>
                      <w:sz w:val="16"/>
                      <w:szCs w:val="16"/>
                    </w:rPr>
                    <w:t>SPESE PER LA MANUTENZIONE, RINNOVAMENTO ED ACQUISTO VIDEO SORVEGL.E ACCESSI CONTROLLATI</w:t>
                  </w:r>
                </w:p>
              </w:tc>
              <w:tc>
                <w:tcPr>
                  <w:tcW w:w="1033" w:type="dxa"/>
                  <w:tcBorders>
                    <w:top w:val="nil"/>
                    <w:left w:val="nil"/>
                    <w:bottom w:val="nil"/>
                    <w:right w:val="nil"/>
                  </w:tcBorders>
                  <w:shd w:val="clear" w:color="auto" w:fill="auto"/>
                  <w:noWrap/>
                  <w:vAlign w:val="bottom"/>
                  <w:hideMark/>
                </w:tcPr>
                <w:p w14:paraId="5F7926DC"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45D4BDF5"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0D883966"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3E0EA5EB" w14:textId="77777777" w:rsidR="001C5CAA" w:rsidRPr="001C5CAA" w:rsidRDefault="001C5CAA" w:rsidP="001C5CAA">
                  <w:pPr>
                    <w:jc w:val="right"/>
                    <w:rPr>
                      <w:sz w:val="16"/>
                      <w:szCs w:val="16"/>
                    </w:rPr>
                  </w:pPr>
                  <w:r w:rsidRPr="001C5CAA">
                    <w:rPr>
                      <w:sz w:val="16"/>
                      <w:szCs w:val="16"/>
                    </w:rPr>
                    <w:t>0,00</w:t>
                  </w:r>
                </w:p>
              </w:tc>
            </w:tr>
            <w:tr w:rsidR="001C5CAA" w:rsidRPr="001C5CAA" w14:paraId="27D74FAB" w14:textId="77777777" w:rsidTr="001C5CAA">
              <w:trPr>
                <w:trHeight w:val="300"/>
              </w:trPr>
              <w:tc>
                <w:tcPr>
                  <w:tcW w:w="380" w:type="dxa"/>
                  <w:tcBorders>
                    <w:top w:val="nil"/>
                    <w:left w:val="nil"/>
                    <w:bottom w:val="nil"/>
                    <w:right w:val="nil"/>
                  </w:tcBorders>
                  <w:shd w:val="clear" w:color="auto" w:fill="auto"/>
                  <w:noWrap/>
                  <w:vAlign w:val="bottom"/>
                  <w:hideMark/>
                </w:tcPr>
                <w:p w14:paraId="40453B9A"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3B0C63D4"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655E9088" w14:textId="77777777" w:rsidR="001C5CAA" w:rsidRPr="001C5CAA" w:rsidRDefault="001C5CAA" w:rsidP="001C5CAA">
                  <w:pPr>
                    <w:rPr>
                      <w:sz w:val="16"/>
                      <w:szCs w:val="16"/>
                    </w:rPr>
                  </w:pPr>
                  <w:r w:rsidRPr="001C5CAA">
                    <w:rPr>
                      <w:sz w:val="16"/>
                      <w:szCs w:val="16"/>
                    </w:rPr>
                    <w:t>U0001230702</w:t>
                  </w:r>
                </w:p>
              </w:tc>
              <w:tc>
                <w:tcPr>
                  <w:tcW w:w="5666" w:type="dxa"/>
                  <w:tcBorders>
                    <w:top w:val="nil"/>
                    <w:left w:val="nil"/>
                    <w:bottom w:val="nil"/>
                    <w:right w:val="nil"/>
                  </w:tcBorders>
                  <w:shd w:val="clear" w:color="auto" w:fill="auto"/>
                  <w:noWrap/>
                  <w:vAlign w:val="bottom"/>
                  <w:hideMark/>
                </w:tcPr>
                <w:p w14:paraId="77DBAD69" w14:textId="77777777" w:rsidR="001C5CAA" w:rsidRPr="001C5CAA" w:rsidRDefault="001C5CAA" w:rsidP="001C5CAA">
                  <w:pPr>
                    <w:rPr>
                      <w:sz w:val="16"/>
                      <w:szCs w:val="16"/>
                    </w:rPr>
                  </w:pPr>
                  <w:r w:rsidRPr="001C5CAA">
                    <w:rPr>
                      <w:sz w:val="16"/>
                      <w:szCs w:val="16"/>
                    </w:rPr>
                    <w:t>Utenze e canoni illuminazione, gas e acqua</w:t>
                  </w:r>
                </w:p>
              </w:tc>
              <w:tc>
                <w:tcPr>
                  <w:tcW w:w="1033" w:type="dxa"/>
                  <w:tcBorders>
                    <w:top w:val="nil"/>
                    <w:left w:val="nil"/>
                    <w:bottom w:val="nil"/>
                    <w:right w:val="nil"/>
                  </w:tcBorders>
                  <w:shd w:val="clear" w:color="auto" w:fill="auto"/>
                  <w:noWrap/>
                  <w:vAlign w:val="bottom"/>
                  <w:hideMark/>
                </w:tcPr>
                <w:p w14:paraId="41988696"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1370027C"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4B1C084B"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0D76F666" w14:textId="77777777" w:rsidR="001C5CAA" w:rsidRPr="001C5CAA" w:rsidRDefault="001C5CAA" w:rsidP="001C5CAA">
                  <w:pPr>
                    <w:jc w:val="right"/>
                    <w:rPr>
                      <w:sz w:val="16"/>
                      <w:szCs w:val="16"/>
                    </w:rPr>
                  </w:pPr>
                  <w:r w:rsidRPr="001C5CAA">
                    <w:rPr>
                      <w:sz w:val="16"/>
                      <w:szCs w:val="16"/>
                    </w:rPr>
                    <w:t>0,00</w:t>
                  </w:r>
                </w:p>
              </w:tc>
            </w:tr>
            <w:tr w:rsidR="001C5CAA" w:rsidRPr="001C5CAA" w14:paraId="425F7826" w14:textId="77777777" w:rsidTr="001C5CAA">
              <w:trPr>
                <w:trHeight w:val="300"/>
              </w:trPr>
              <w:tc>
                <w:tcPr>
                  <w:tcW w:w="380" w:type="dxa"/>
                  <w:tcBorders>
                    <w:top w:val="nil"/>
                    <w:left w:val="nil"/>
                    <w:bottom w:val="nil"/>
                    <w:right w:val="nil"/>
                  </w:tcBorders>
                  <w:shd w:val="clear" w:color="auto" w:fill="auto"/>
                  <w:noWrap/>
                  <w:vAlign w:val="bottom"/>
                  <w:hideMark/>
                </w:tcPr>
                <w:p w14:paraId="0A1817D5"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59570F82"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7BFAD2DA" w14:textId="77777777" w:rsidR="001C5CAA" w:rsidRPr="001C5CAA" w:rsidRDefault="001C5CAA" w:rsidP="001C5CAA">
                  <w:pPr>
                    <w:rPr>
                      <w:sz w:val="16"/>
                      <w:szCs w:val="16"/>
                    </w:rPr>
                  </w:pPr>
                  <w:r w:rsidRPr="001C5CAA">
                    <w:rPr>
                      <w:sz w:val="16"/>
                      <w:szCs w:val="16"/>
                    </w:rPr>
                    <w:t>U0001230703</w:t>
                  </w:r>
                </w:p>
              </w:tc>
              <w:tc>
                <w:tcPr>
                  <w:tcW w:w="5666" w:type="dxa"/>
                  <w:tcBorders>
                    <w:top w:val="nil"/>
                    <w:left w:val="nil"/>
                    <w:bottom w:val="nil"/>
                    <w:right w:val="nil"/>
                  </w:tcBorders>
                  <w:shd w:val="clear" w:color="auto" w:fill="auto"/>
                  <w:noWrap/>
                  <w:vAlign w:val="bottom"/>
                  <w:hideMark/>
                </w:tcPr>
                <w:p w14:paraId="6077F339" w14:textId="77777777" w:rsidR="001C5CAA" w:rsidRPr="001C5CAA" w:rsidRDefault="001C5CAA" w:rsidP="001C5CAA">
                  <w:pPr>
                    <w:rPr>
                      <w:sz w:val="16"/>
                      <w:szCs w:val="16"/>
                    </w:rPr>
                  </w:pPr>
                  <w:r w:rsidRPr="001C5CAA">
                    <w:rPr>
                      <w:sz w:val="16"/>
                      <w:szCs w:val="16"/>
                    </w:rPr>
                    <w:t>Servizio di pulizia dei locali</w:t>
                  </w:r>
                </w:p>
              </w:tc>
              <w:tc>
                <w:tcPr>
                  <w:tcW w:w="1033" w:type="dxa"/>
                  <w:tcBorders>
                    <w:top w:val="nil"/>
                    <w:left w:val="nil"/>
                    <w:bottom w:val="nil"/>
                    <w:right w:val="nil"/>
                  </w:tcBorders>
                  <w:shd w:val="clear" w:color="auto" w:fill="auto"/>
                  <w:noWrap/>
                  <w:vAlign w:val="bottom"/>
                  <w:hideMark/>
                </w:tcPr>
                <w:p w14:paraId="74BABF79"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3B508922"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1BA9A0B7"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55874B45" w14:textId="77777777" w:rsidR="001C5CAA" w:rsidRPr="001C5CAA" w:rsidRDefault="001C5CAA" w:rsidP="001C5CAA">
                  <w:pPr>
                    <w:jc w:val="right"/>
                    <w:rPr>
                      <w:sz w:val="16"/>
                      <w:szCs w:val="16"/>
                    </w:rPr>
                  </w:pPr>
                  <w:r w:rsidRPr="001C5CAA">
                    <w:rPr>
                      <w:sz w:val="16"/>
                      <w:szCs w:val="16"/>
                    </w:rPr>
                    <w:t>0,00</w:t>
                  </w:r>
                </w:p>
              </w:tc>
            </w:tr>
            <w:tr w:rsidR="001C5CAA" w:rsidRPr="001C5CAA" w14:paraId="7CD9FF24" w14:textId="77777777" w:rsidTr="001C5CAA">
              <w:trPr>
                <w:trHeight w:val="300"/>
              </w:trPr>
              <w:tc>
                <w:tcPr>
                  <w:tcW w:w="380" w:type="dxa"/>
                  <w:tcBorders>
                    <w:top w:val="nil"/>
                    <w:left w:val="nil"/>
                    <w:bottom w:val="nil"/>
                    <w:right w:val="nil"/>
                  </w:tcBorders>
                  <w:shd w:val="clear" w:color="auto" w:fill="auto"/>
                  <w:noWrap/>
                  <w:vAlign w:val="bottom"/>
                  <w:hideMark/>
                </w:tcPr>
                <w:p w14:paraId="63911ABA"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50BB3201"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387A2170" w14:textId="77777777" w:rsidR="001C5CAA" w:rsidRPr="001C5CAA" w:rsidRDefault="001C5CAA" w:rsidP="001C5CAA">
                  <w:pPr>
                    <w:rPr>
                      <w:sz w:val="16"/>
                      <w:szCs w:val="16"/>
                    </w:rPr>
                  </w:pPr>
                  <w:r w:rsidRPr="001C5CAA">
                    <w:rPr>
                      <w:sz w:val="16"/>
                      <w:szCs w:val="16"/>
                    </w:rPr>
                    <w:t>U0001230704</w:t>
                  </w:r>
                </w:p>
              </w:tc>
              <w:tc>
                <w:tcPr>
                  <w:tcW w:w="5666" w:type="dxa"/>
                  <w:tcBorders>
                    <w:top w:val="nil"/>
                    <w:left w:val="nil"/>
                    <w:bottom w:val="nil"/>
                    <w:right w:val="nil"/>
                  </w:tcBorders>
                  <w:shd w:val="clear" w:color="auto" w:fill="auto"/>
                  <w:noWrap/>
                  <w:vAlign w:val="bottom"/>
                  <w:hideMark/>
                </w:tcPr>
                <w:p w14:paraId="40618DB2" w14:textId="77777777" w:rsidR="001C5CAA" w:rsidRPr="001C5CAA" w:rsidRDefault="001C5CAA" w:rsidP="001C5CAA">
                  <w:pPr>
                    <w:rPr>
                      <w:sz w:val="16"/>
                      <w:szCs w:val="16"/>
                    </w:rPr>
                  </w:pPr>
                  <w:r w:rsidRPr="001C5CAA">
                    <w:rPr>
                      <w:sz w:val="16"/>
                      <w:szCs w:val="16"/>
                    </w:rPr>
                    <w:t>Servizio di vigilanza</w:t>
                  </w:r>
                </w:p>
              </w:tc>
              <w:tc>
                <w:tcPr>
                  <w:tcW w:w="1033" w:type="dxa"/>
                  <w:tcBorders>
                    <w:top w:val="nil"/>
                    <w:left w:val="nil"/>
                    <w:bottom w:val="nil"/>
                    <w:right w:val="nil"/>
                  </w:tcBorders>
                  <w:shd w:val="clear" w:color="auto" w:fill="auto"/>
                  <w:noWrap/>
                  <w:vAlign w:val="bottom"/>
                  <w:hideMark/>
                </w:tcPr>
                <w:p w14:paraId="7985AE7E"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188406E5"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1C09410E"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2A1182F7" w14:textId="77777777" w:rsidR="001C5CAA" w:rsidRPr="001C5CAA" w:rsidRDefault="001C5CAA" w:rsidP="001C5CAA">
                  <w:pPr>
                    <w:jc w:val="right"/>
                    <w:rPr>
                      <w:sz w:val="16"/>
                      <w:szCs w:val="16"/>
                    </w:rPr>
                  </w:pPr>
                  <w:r w:rsidRPr="001C5CAA">
                    <w:rPr>
                      <w:sz w:val="16"/>
                      <w:szCs w:val="16"/>
                    </w:rPr>
                    <w:t>0,00</w:t>
                  </w:r>
                </w:p>
              </w:tc>
            </w:tr>
            <w:tr w:rsidR="001C5CAA" w:rsidRPr="001C5CAA" w14:paraId="2D31F032" w14:textId="77777777" w:rsidTr="001C5CAA">
              <w:trPr>
                <w:trHeight w:val="300"/>
              </w:trPr>
              <w:tc>
                <w:tcPr>
                  <w:tcW w:w="380" w:type="dxa"/>
                  <w:tcBorders>
                    <w:top w:val="nil"/>
                    <w:left w:val="nil"/>
                    <w:bottom w:val="nil"/>
                    <w:right w:val="nil"/>
                  </w:tcBorders>
                  <w:shd w:val="clear" w:color="000000" w:fill="F2DCDB"/>
                  <w:noWrap/>
                  <w:vAlign w:val="bottom"/>
                  <w:hideMark/>
                </w:tcPr>
                <w:p w14:paraId="521DF7DF"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62BB0026"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3B019F5A" w14:textId="77777777" w:rsidR="001C5CAA" w:rsidRPr="001C5CAA" w:rsidRDefault="001C5CAA" w:rsidP="001C5CAA">
                  <w:pPr>
                    <w:rPr>
                      <w:sz w:val="16"/>
                      <w:szCs w:val="16"/>
                    </w:rPr>
                  </w:pPr>
                  <w:r w:rsidRPr="001C5CAA">
                    <w:rPr>
                      <w:sz w:val="16"/>
                      <w:szCs w:val="16"/>
                    </w:rPr>
                    <w:t>U0001230799</w:t>
                  </w:r>
                </w:p>
              </w:tc>
              <w:tc>
                <w:tcPr>
                  <w:tcW w:w="5666" w:type="dxa"/>
                  <w:tcBorders>
                    <w:top w:val="nil"/>
                    <w:left w:val="nil"/>
                    <w:bottom w:val="nil"/>
                    <w:right w:val="nil"/>
                  </w:tcBorders>
                  <w:shd w:val="clear" w:color="000000" w:fill="F2DCDB"/>
                  <w:noWrap/>
                  <w:vAlign w:val="bottom"/>
                  <w:hideMark/>
                </w:tcPr>
                <w:p w14:paraId="484B089A" w14:textId="77777777" w:rsidR="001C5CAA" w:rsidRPr="001C5CAA" w:rsidRDefault="001C5CAA" w:rsidP="001C5CAA">
                  <w:pPr>
                    <w:rPr>
                      <w:sz w:val="16"/>
                      <w:szCs w:val="16"/>
                    </w:rPr>
                  </w:pPr>
                  <w:r w:rsidRPr="001C5CAA">
                    <w:rPr>
                      <w:sz w:val="16"/>
                      <w:szCs w:val="16"/>
                    </w:rPr>
                    <w:t>Altri servizi ausiliari</w:t>
                  </w:r>
                </w:p>
              </w:tc>
              <w:tc>
                <w:tcPr>
                  <w:tcW w:w="1033" w:type="dxa"/>
                  <w:tcBorders>
                    <w:top w:val="nil"/>
                    <w:left w:val="nil"/>
                    <w:bottom w:val="nil"/>
                    <w:right w:val="nil"/>
                  </w:tcBorders>
                  <w:shd w:val="clear" w:color="000000" w:fill="F2DCDB"/>
                  <w:noWrap/>
                  <w:vAlign w:val="bottom"/>
                  <w:hideMark/>
                </w:tcPr>
                <w:p w14:paraId="0195CBAC" w14:textId="77777777" w:rsidR="001C5CAA" w:rsidRPr="001C5CAA" w:rsidRDefault="001C5CAA" w:rsidP="001C5CAA">
                  <w:pPr>
                    <w:jc w:val="right"/>
                    <w:rPr>
                      <w:sz w:val="16"/>
                      <w:szCs w:val="16"/>
                    </w:rPr>
                  </w:pPr>
                  <w:r w:rsidRPr="001C5CAA">
                    <w:rPr>
                      <w:sz w:val="16"/>
                      <w:szCs w:val="16"/>
                    </w:rPr>
                    <w:t>800,00</w:t>
                  </w:r>
                </w:p>
              </w:tc>
              <w:tc>
                <w:tcPr>
                  <w:tcW w:w="739" w:type="dxa"/>
                  <w:tcBorders>
                    <w:top w:val="nil"/>
                    <w:left w:val="nil"/>
                    <w:bottom w:val="nil"/>
                    <w:right w:val="nil"/>
                  </w:tcBorders>
                  <w:shd w:val="clear" w:color="000000" w:fill="F2DCDB"/>
                  <w:noWrap/>
                  <w:vAlign w:val="bottom"/>
                  <w:hideMark/>
                </w:tcPr>
                <w:p w14:paraId="6AB34326"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F2DCDB"/>
                  <w:noWrap/>
                  <w:vAlign w:val="bottom"/>
                  <w:hideMark/>
                </w:tcPr>
                <w:p w14:paraId="7A23F573" w14:textId="77777777" w:rsidR="001C5CAA" w:rsidRPr="001C5CAA" w:rsidRDefault="001C5CAA" w:rsidP="001C5CAA">
                  <w:pPr>
                    <w:jc w:val="right"/>
                    <w:rPr>
                      <w:b/>
                      <w:bCs/>
                      <w:sz w:val="16"/>
                      <w:szCs w:val="16"/>
                    </w:rPr>
                  </w:pPr>
                  <w:r w:rsidRPr="001C5CAA">
                    <w:rPr>
                      <w:b/>
                      <w:bCs/>
                      <w:sz w:val="16"/>
                      <w:szCs w:val="16"/>
                    </w:rPr>
                    <w:t>800,00</w:t>
                  </w:r>
                </w:p>
              </w:tc>
              <w:tc>
                <w:tcPr>
                  <w:tcW w:w="485" w:type="dxa"/>
                  <w:tcBorders>
                    <w:top w:val="nil"/>
                    <w:left w:val="nil"/>
                    <w:bottom w:val="nil"/>
                    <w:right w:val="nil"/>
                  </w:tcBorders>
                  <w:shd w:val="clear" w:color="auto" w:fill="auto"/>
                  <w:noWrap/>
                  <w:vAlign w:val="bottom"/>
                  <w:hideMark/>
                </w:tcPr>
                <w:p w14:paraId="508C309E" w14:textId="77777777" w:rsidR="001C5CAA" w:rsidRPr="001C5CAA" w:rsidRDefault="001C5CAA" w:rsidP="001C5CAA">
                  <w:pPr>
                    <w:jc w:val="right"/>
                    <w:rPr>
                      <w:sz w:val="16"/>
                      <w:szCs w:val="16"/>
                    </w:rPr>
                  </w:pPr>
                  <w:r w:rsidRPr="001C5CAA">
                    <w:rPr>
                      <w:sz w:val="16"/>
                      <w:szCs w:val="16"/>
                    </w:rPr>
                    <w:t>1,00</w:t>
                  </w:r>
                </w:p>
              </w:tc>
            </w:tr>
            <w:tr w:rsidR="001C5CAA" w:rsidRPr="001C5CAA" w14:paraId="605B4121" w14:textId="77777777" w:rsidTr="001C5CAA">
              <w:trPr>
                <w:trHeight w:val="300"/>
              </w:trPr>
              <w:tc>
                <w:tcPr>
                  <w:tcW w:w="380" w:type="dxa"/>
                  <w:tcBorders>
                    <w:top w:val="nil"/>
                    <w:left w:val="nil"/>
                    <w:bottom w:val="nil"/>
                    <w:right w:val="nil"/>
                  </w:tcBorders>
                  <w:shd w:val="clear" w:color="000000" w:fill="F2DCDB"/>
                  <w:noWrap/>
                  <w:vAlign w:val="bottom"/>
                  <w:hideMark/>
                </w:tcPr>
                <w:p w14:paraId="6FD87CFC"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5F3FD30B"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2E9044CF" w14:textId="77777777" w:rsidR="001C5CAA" w:rsidRPr="001C5CAA" w:rsidRDefault="001C5CAA" w:rsidP="001C5CAA">
                  <w:pPr>
                    <w:rPr>
                      <w:sz w:val="16"/>
                      <w:szCs w:val="16"/>
                    </w:rPr>
                  </w:pPr>
                  <w:r w:rsidRPr="001C5CAA">
                    <w:rPr>
                      <w:sz w:val="16"/>
                      <w:szCs w:val="16"/>
                    </w:rPr>
                    <w:t>U0001230802</w:t>
                  </w:r>
                </w:p>
              </w:tc>
              <w:tc>
                <w:tcPr>
                  <w:tcW w:w="5666" w:type="dxa"/>
                  <w:tcBorders>
                    <w:top w:val="nil"/>
                    <w:left w:val="nil"/>
                    <w:bottom w:val="nil"/>
                    <w:right w:val="nil"/>
                  </w:tcBorders>
                  <w:shd w:val="clear" w:color="000000" w:fill="F2DCDB"/>
                  <w:noWrap/>
                  <w:vAlign w:val="bottom"/>
                  <w:hideMark/>
                </w:tcPr>
                <w:p w14:paraId="6FAC7DAE" w14:textId="77777777" w:rsidR="001C5CAA" w:rsidRPr="001C5CAA" w:rsidRDefault="001C5CAA" w:rsidP="001C5CAA">
                  <w:pPr>
                    <w:rPr>
                      <w:sz w:val="16"/>
                      <w:szCs w:val="16"/>
                    </w:rPr>
                  </w:pPr>
                  <w:r w:rsidRPr="001C5CAA">
                    <w:rPr>
                      <w:sz w:val="16"/>
                      <w:szCs w:val="16"/>
                    </w:rPr>
                    <w:t>Spese di cancelleria</w:t>
                  </w:r>
                </w:p>
              </w:tc>
              <w:tc>
                <w:tcPr>
                  <w:tcW w:w="1033" w:type="dxa"/>
                  <w:tcBorders>
                    <w:top w:val="nil"/>
                    <w:left w:val="nil"/>
                    <w:bottom w:val="nil"/>
                    <w:right w:val="nil"/>
                  </w:tcBorders>
                  <w:shd w:val="clear" w:color="000000" w:fill="F2DCDB"/>
                  <w:noWrap/>
                  <w:vAlign w:val="bottom"/>
                  <w:hideMark/>
                </w:tcPr>
                <w:p w14:paraId="475E7D2A" w14:textId="77777777" w:rsidR="001C5CAA" w:rsidRPr="001C5CAA" w:rsidRDefault="001C5CAA" w:rsidP="001C5CAA">
                  <w:pPr>
                    <w:jc w:val="right"/>
                    <w:rPr>
                      <w:sz w:val="16"/>
                      <w:szCs w:val="16"/>
                    </w:rPr>
                  </w:pPr>
                  <w:r w:rsidRPr="001C5CAA">
                    <w:rPr>
                      <w:sz w:val="16"/>
                      <w:szCs w:val="16"/>
                    </w:rPr>
                    <w:t>3.000,00</w:t>
                  </w:r>
                </w:p>
              </w:tc>
              <w:tc>
                <w:tcPr>
                  <w:tcW w:w="739" w:type="dxa"/>
                  <w:tcBorders>
                    <w:top w:val="nil"/>
                    <w:left w:val="nil"/>
                    <w:bottom w:val="nil"/>
                    <w:right w:val="nil"/>
                  </w:tcBorders>
                  <w:shd w:val="clear" w:color="000000" w:fill="F2DCDB"/>
                  <w:noWrap/>
                  <w:vAlign w:val="bottom"/>
                  <w:hideMark/>
                </w:tcPr>
                <w:p w14:paraId="0EF47EF7"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F2DCDB"/>
                  <w:noWrap/>
                  <w:vAlign w:val="bottom"/>
                  <w:hideMark/>
                </w:tcPr>
                <w:p w14:paraId="54B780E0" w14:textId="77777777" w:rsidR="001C5CAA" w:rsidRPr="001C5CAA" w:rsidRDefault="001C5CAA" w:rsidP="001C5CAA">
                  <w:pPr>
                    <w:jc w:val="right"/>
                    <w:rPr>
                      <w:b/>
                      <w:bCs/>
                      <w:sz w:val="16"/>
                      <w:szCs w:val="16"/>
                    </w:rPr>
                  </w:pPr>
                  <w:r w:rsidRPr="001C5CAA">
                    <w:rPr>
                      <w:b/>
                      <w:bCs/>
                      <w:sz w:val="16"/>
                      <w:szCs w:val="16"/>
                    </w:rPr>
                    <w:t>2.366,35</w:t>
                  </w:r>
                </w:p>
              </w:tc>
              <w:tc>
                <w:tcPr>
                  <w:tcW w:w="485" w:type="dxa"/>
                  <w:tcBorders>
                    <w:top w:val="nil"/>
                    <w:left w:val="nil"/>
                    <w:bottom w:val="nil"/>
                    <w:right w:val="nil"/>
                  </w:tcBorders>
                  <w:shd w:val="clear" w:color="auto" w:fill="auto"/>
                  <w:noWrap/>
                  <w:vAlign w:val="bottom"/>
                  <w:hideMark/>
                </w:tcPr>
                <w:p w14:paraId="1ED80597" w14:textId="77777777" w:rsidR="001C5CAA" w:rsidRPr="001C5CAA" w:rsidRDefault="001C5CAA" w:rsidP="001C5CAA">
                  <w:pPr>
                    <w:jc w:val="right"/>
                    <w:rPr>
                      <w:sz w:val="16"/>
                      <w:szCs w:val="16"/>
                    </w:rPr>
                  </w:pPr>
                  <w:r w:rsidRPr="001C5CAA">
                    <w:rPr>
                      <w:sz w:val="16"/>
                      <w:szCs w:val="16"/>
                    </w:rPr>
                    <w:t>0,79</w:t>
                  </w:r>
                </w:p>
              </w:tc>
            </w:tr>
            <w:tr w:rsidR="001C5CAA" w:rsidRPr="001C5CAA" w14:paraId="57BA5B8E" w14:textId="77777777" w:rsidTr="001C5CAA">
              <w:trPr>
                <w:trHeight w:val="300"/>
              </w:trPr>
              <w:tc>
                <w:tcPr>
                  <w:tcW w:w="380" w:type="dxa"/>
                  <w:tcBorders>
                    <w:top w:val="nil"/>
                    <w:left w:val="nil"/>
                    <w:bottom w:val="nil"/>
                    <w:right w:val="nil"/>
                  </w:tcBorders>
                  <w:shd w:val="clear" w:color="000000" w:fill="F2DCDB"/>
                  <w:noWrap/>
                  <w:vAlign w:val="bottom"/>
                  <w:hideMark/>
                </w:tcPr>
                <w:p w14:paraId="27DE6F93"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1B6B130D"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75C6997C" w14:textId="77777777" w:rsidR="001C5CAA" w:rsidRPr="001C5CAA" w:rsidRDefault="001C5CAA" w:rsidP="001C5CAA">
                  <w:pPr>
                    <w:rPr>
                      <w:sz w:val="16"/>
                      <w:szCs w:val="16"/>
                    </w:rPr>
                  </w:pPr>
                  <w:r w:rsidRPr="001C5CAA">
                    <w:rPr>
                      <w:sz w:val="16"/>
                      <w:szCs w:val="16"/>
                    </w:rPr>
                    <w:t>U0001230803</w:t>
                  </w:r>
                </w:p>
              </w:tc>
              <w:tc>
                <w:tcPr>
                  <w:tcW w:w="5666" w:type="dxa"/>
                  <w:tcBorders>
                    <w:top w:val="nil"/>
                    <w:left w:val="nil"/>
                    <w:bottom w:val="nil"/>
                    <w:right w:val="nil"/>
                  </w:tcBorders>
                  <w:shd w:val="clear" w:color="000000" w:fill="F2DCDB"/>
                  <w:noWrap/>
                  <w:vAlign w:val="bottom"/>
                  <w:hideMark/>
                </w:tcPr>
                <w:p w14:paraId="5EFB19FD" w14:textId="77777777" w:rsidR="001C5CAA" w:rsidRPr="001C5CAA" w:rsidRDefault="001C5CAA" w:rsidP="001C5CAA">
                  <w:pPr>
                    <w:rPr>
                      <w:sz w:val="16"/>
                      <w:szCs w:val="16"/>
                    </w:rPr>
                  </w:pPr>
                  <w:r w:rsidRPr="001C5CAA">
                    <w:rPr>
                      <w:sz w:val="16"/>
                      <w:szCs w:val="16"/>
                    </w:rPr>
                    <w:t>Spese postali</w:t>
                  </w:r>
                </w:p>
              </w:tc>
              <w:tc>
                <w:tcPr>
                  <w:tcW w:w="1033" w:type="dxa"/>
                  <w:tcBorders>
                    <w:top w:val="nil"/>
                    <w:left w:val="nil"/>
                    <w:bottom w:val="nil"/>
                    <w:right w:val="nil"/>
                  </w:tcBorders>
                  <w:shd w:val="clear" w:color="000000" w:fill="F2DCDB"/>
                  <w:noWrap/>
                  <w:vAlign w:val="bottom"/>
                  <w:hideMark/>
                </w:tcPr>
                <w:p w14:paraId="6220E6FC" w14:textId="77777777" w:rsidR="001C5CAA" w:rsidRPr="001C5CAA" w:rsidRDefault="001C5CAA" w:rsidP="001C5CAA">
                  <w:pPr>
                    <w:jc w:val="right"/>
                    <w:rPr>
                      <w:sz w:val="16"/>
                      <w:szCs w:val="16"/>
                    </w:rPr>
                  </w:pPr>
                  <w:r w:rsidRPr="001C5CAA">
                    <w:rPr>
                      <w:sz w:val="16"/>
                      <w:szCs w:val="16"/>
                    </w:rPr>
                    <w:t>5.000,00</w:t>
                  </w:r>
                </w:p>
              </w:tc>
              <w:tc>
                <w:tcPr>
                  <w:tcW w:w="739" w:type="dxa"/>
                  <w:tcBorders>
                    <w:top w:val="nil"/>
                    <w:left w:val="nil"/>
                    <w:bottom w:val="nil"/>
                    <w:right w:val="nil"/>
                  </w:tcBorders>
                  <w:shd w:val="clear" w:color="000000" w:fill="F2DCDB"/>
                  <w:noWrap/>
                  <w:vAlign w:val="bottom"/>
                  <w:hideMark/>
                </w:tcPr>
                <w:p w14:paraId="234A36DA"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F2DCDB"/>
                  <w:noWrap/>
                  <w:vAlign w:val="bottom"/>
                  <w:hideMark/>
                </w:tcPr>
                <w:p w14:paraId="712712D9" w14:textId="77777777" w:rsidR="001C5CAA" w:rsidRPr="001C5CAA" w:rsidRDefault="001C5CAA" w:rsidP="001C5CAA">
                  <w:pPr>
                    <w:jc w:val="right"/>
                    <w:rPr>
                      <w:b/>
                      <w:bCs/>
                      <w:sz w:val="16"/>
                      <w:szCs w:val="16"/>
                    </w:rPr>
                  </w:pPr>
                  <w:r w:rsidRPr="001C5CAA">
                    <w:rPr>
                      <w:b/>
                      <w:bCs/>
                      <w:sz w:val="16"/>
                      <w:szCs w:val="16"/>
                    </w:rPr>
                    <w:t>3.182,33</w:t>
                  </w:r>
                </w:p>
              </w:tc>
              <w:tc>
                <w:tcPr>
                  <w:tcW w:w="485" w:type="dxa"/>
                  <w:tcBorders>
                    <w:top w:val="nil"/>
                    <w:left w:val="nil"/>
                    <w:bottom w:val="nil"/>
                    <w:right w:val="nil"/>
                  </w:tcBorders>
                  <w:shd w:val="clear" w:color="auto" w:fill="auto"/>
                  <w:noWrap/>
                  <w:vAlign w:val="bottom"/>
                  <w:hideMark/>
                </w:tcPr>
                <w:p w14:paraId="030AFDE1" w14:textId="77777777" w:rsidR="001C5CAA" w:rsidRPr="001C5CAA" w:rsidRDefault="001C5CAA" w:rsidP="001C5CAA">
                  <w:pPr>
                    <w:jc w:val="right"/>
                    <w:rPr>
                      <w:sz w:val="16"/>
                      <w:szCs w:val="16"/>
                    </w:rPr>
                  </w:pPr>
                  <w:r w:rsidRPr="001C5CAA">
                    <w:rPr>
                      <w:sz w:val="16"/>
                      <w:szCs w:val="16"/>
                    </w:rPr>
                    <w:t>0,64</w:t>
                  </w:r>
                </w:p>
              </w:tc>
            </w:tr>
            <w:tr w:rsidR="001C5CAA" w:rsidRPr="001C5CAA" w14:paraId="6AA7C183" w14:textId="77777777" w:rsidTr="001C5CAA">
              <w:trPr>
                <w:trHeight w:val="300"/>
              </w:trPr>
              <w:tc>
                <w:tcPr>
                  <w:tcW w:w="380" w:type="dxa"/>
                  <w:tcBorders>
                    <w:top w:val="nil"/>
                    <w:left w:val="nil"/>
                    <w:bottom w:val="nil"/>
                    <w:right w:val="nil"/>
                  </w:tcBorders>
                  <w:shd w:val="clear" w:color="000000" w:fill="F2DCDB"/>
                  <w:noWrap/>
                  <w:vAlign w:val="bottom"/>
                  <w:hideMark/>
                </w:tcPr>
                <w:p w14:paraId="235746FC"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664AE758"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629A04D7" w14:textId="77777777" w:rsidR="001C5CAA" w:rsidRPr="001C5CAA" w:rsidRDefault="001C5CAA" w:rsidP="001C5CAA">
                  <w:pPr>
                    <w:rPr>
                      <w:sz w:val="16"/>
                      <w:szCs w:val="16"/>
                    </w:rPr>
                  </w:pPr>
                  <w:r w:rsidRPr="001C5CAA">
                    <w:rPr>
                      <w:sz w:val="16"/>
                      <w:szCs w:val="16"/>
                    </w:rPr>
                    <w:t>U0001230899</w:t>
                  </w:r>
                </w:p>
              </w:tc>
              <w:tc>
                <w:tcPr>
                  <w:tcW w:w="5666" w:type="dxa"/>
                  <w:tcBorders>
                    <w:top w:val="nil"/>
                    <w:left w:val="nil"/>
                    <w:bottom w:val="nil"/>
                    <w:right w:val="nil"/>
                  </w:tcBorders>
                  <w:shd w:val="clear" w:color="000000" w:fill="F2DCDB"/>
                  <w:noWrap/>
                  <w:vAlign w:val="bottom"/>
                  <w:hideMark/>
                </w:tcPr>
                <w:p w14:paraId="49B89F32" w14:textId="77777777" w:rsidR="001C5CAA" w:rsidRPr="001C5CAA" w:rsidRDefault="001C5CAA" w:rsidP="001C5CAA">
                  <w:pPr>
                    <w:rPr>
                      <w:sz w:val="16"/>
                      <w:szCs w:val="16"/>
                    </w:rPr>
                  </w:pPr>
                  <w:r w:rsidRPr="001C5CAA">
                    <w:rPr>
                      <w:sz w:val="16"/>
                      <w:szCs w:val="16"/>
                    </w:rPr>
                    <w:t>Altre spese per servizi amministrativi</w:t>
                  </w:r>
                </w:p>
              </w:tc>
              <w:tc>
                <w:tcPr>
                  <w:tcW w:w="1033" w:type="dxa"/>
                  <w:tcBorders>
                    <w:top w:val="nil"/>
                    <w:left w:val="nil"/>
                    <w:bottom w:val="nil"/>
                    <w:right w:val="nil"/>
                  </w:tcBorders>
                  <w:shd w:val="clear" w:color="000000" w:fill="F2DCDB"/>
                  <w:noWrap/>
                  <w:vAlign w:val="bottom"/>
                  <w:hideMark/>
                </w:tcPr>
                <w:p w14:paraId="4AC01B01" w14:textId="77777777" w:rsidR="001C5CAA" w:rsidRPr="001C5CAA" w:rsidRDefault="001C5CAA" w:rsidP="001C5CAA">
                  <w:pPr>
                    <w:jc w:val="right"/>
                    <w:rPr>
                      <w:sz w:val="16"/>
                      <w:szCs w:val="16"/>
                    </w:rPr>
                  </w:pPr>
                  <w:r w:rsidRPr="001C5CAA">
                    <w:rPr>
                      <w:sz w:val="16"/>
                      <w:szCs w:val="16"/>
                    </w:rPr>
                    <w:t>383,00</w:t>
                  </w:r>
                </w:p>
              </w:tc>
              <w:tc>
                <w:tcPr>
                  <w:tcW w:w="739" w:type="dxa"/>
                  <w:tcBorders>
                    <w:top w:val="nil"/>
                    <w:left w:val="nil"/>
                    <w:bottom w:val="nil"/>
                    <w:right w:val="nil"/>
                  </w:tcBorders>
                  <w:shd w:val="clear" w:color="000000" w:fill="F2DCDB"/>
                  <w:noWrap/>
                  <w:vAlign w:val="bottom"/>
                  <w:hideMark/>
                </w:tcPr>
                <w:p w14:paraId="46D8C709"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F2DCDB"/>
                  <w:noWrap/>
                  <w:vAlign w:val="bottom"/>
                  <w:hideMark/>
                </w:tcPr>
                <w:p w14:paraId="05587DAA" w14:textId="77777777" w:rsidR="001C5CAA" w:rsidRPr="001C5CAA" w:rsidRDefault="001C5CAA" w:rsidP="001C5CAA">
                  <w:pPr>
                    <w:jc w:val="right"/>
                    <w:rPr>
                      <w:b/>
                      <w:bCs/>
                      <w:sz w:val="16"/>
                      <w:szCs w:val="16"/>
                    </w:rPr>
                  </w:pPr>
                  <w:r w:rsidRPr="001C5CAA">
                    <w:rPr>
                      <w:b/>
                      <w:bCs/>
                      <w:sz w:val="16"/>
                      <w:szCs w:val="16"/>
                    </w:rPr>
                    <w:t>383,00</w:t>
                  </w:r>
                </w:p>
              </w:tc>
              <w:tc>
                <w:tcPr>
                  <w:tcW w:w="485" w:type="dxa"/>
                  <w:tcBorders>
                    <w:top w:val="nil"/>
                    <w:left w:val="nil"/>
                    <w:bottom w:val="nil"/>
                    <w:right w:val="nil"/>
                  </w:tcBorders>
                  <w:shd w:val="clear" w:color="auto" w:fill="auto"/>
                  <w:noWrap/>
                  <w:vAlign w:val="bottom"/>
                  <w:hideMark/>
                </w:tcPr>
                <w:p w14:paraId="2ED98A9F" w14:textId="77777777" w:rsidR="001C5CAA" w:rsidRPr="001C5CAA" w:rsidRDefault="001C5CAA" w:rsidP="001C5CAA">
                  <w:pPr>
                    <w:jc w:val="right"/>
                    <w:rPr>
                      <w:sz w:val="16"/>
                      <w:szCs w:val="16"/>
                    </w:rPr>
                  </w:pPr>
                  <w:r w:rsidRPr="001C5CAA">
                    <w:rPr>
                      <w:sz w:val="16"/>
                      <w:szCs w:val="16"/>
                    </w:rPr>
                    <w:t>1,00</w:t>
                  </w:r>
                </w:p>
              </w:tc>
            </w:tr>
            <w:tr w:rsidR="001C5CAA" w:rsidRPr="001C5CAA" w14:paraId="7FA6D0DC" w14:textId="77777777" w:rsidTr="001C5CAA">
              <w:trPr>
                <w:trHeight w:val="300"/>
              </w:trPr>
              <w:tc>
                <w:tcPr>
                  <w:tcW w:w="380" w:type="dxa"/>
                  <w:tcBorders>
                    <w:top w:val="nil"/>
                    <w:left w:val="nil"/>
                    <w:bottom w:val="nil"/>
                    <w:right w:val="nil"/>
                  </w:tcBorders>
                  <w:shd w:val="clear" w:color="auto" w:fill="auto"/>
                  <w:noWrap/>
                  <w:vAlign w:val="bottom"/>
                  <w:hideMark/>
                </w:tcPr>
                <w:p w14:paraId="40B7B0EE"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620B7B57"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6D87B37C" w14:textId="77777777" w:rsidR="001C5CAA" w:rsidRPr="001C5CAA" w:rsidRDefault="001C5CAA" w:rsidP="001C5CAA">
                  <w:pPr>
                    <w:rPr>
                      <w:sz w:val="16"/>
                      <w:szCs w:val="16"/>
                    </w:rPr>
                  </w:pPr>
                  <w:r w:rsidRPr="001C5CAA">
                    <w:rPr>
                      <w:sz w:val="16"/>
                      <w:szCs w:val="16"/>
                    </w:rPr>
                    <w:t>U0001230901</w:t>
                  </w:r>
                </w:p>
              </w:tc>
              <w:tc>
                <w:tcPr>
                  <w:tcW w:w="5666" w:type="dxa"/>
                  <w:tcBorders>
                    <w:top w:val="nil"/>
                    <w:left w:val="nil"/>
                    <w:bottom w:val="nil"/>
                    <w:right w:val="nil"/>
                  </w:tcBorders>
                  <w:shd w:val="clear" w:color="auto" w:fill="auto"/>
                  <w:noWrap/>
                  <w:vAlign w:val="bottom"/>
                  <w:hideMark/>
                </w:tcPr>
                <w:p w14:paraId="09FD980F" w14:textId="77777777" w:rsidR="001C5CAA" w:rsidRPr="001C5CAA" w:rsidRDefault="001C5CAA" w:rsidP="001C5CAA">
                  <w:pPr>
                    <w:rPr>
                      <w:sz w:val="16"/>
                      <w:szCs w:val="16"/>
                    </w:rPr>
                  </w:pPr>
                  <w:r w:rsidRPr="001C5CAA">
                    <w:rPr>
                      <w:sz w:val="16"/>
                      <w:szCs w:val="16"/>
                    </w:rPr>
                    <w:t>SPESE PER L'ACQUISTO DI REPERTORI , PUBBLICAZIONI,RASSEGNE , GIORNALI, RIVISTE SPECIALIZZATE</w:t>
                  </w:r>
                </w:p>
              </w:tc>
              <w:tc>
                <w:tcPr>
                  <w:tcW w:w="1033" w:type="dxa"/>
                  <w:tcBorders>
                    <w:top w:val="nil"/>
                    <w:left w:val="nil"/>
                    <w:bottom w:val="nil"/>
                    <w:right w:val="nil"/>
                  </w:tcBorders>
                  <w:shd w:val="clear" w:color="auto" w:fill="auto"/>
                  <w:noWrap/>
                  <w:vAlign w:val="bottom"/>
                  <w:hideMark/>
                </w:tcPr>
                <w:p w14:paraId="60BF1C3D"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1EAB311F"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28882763"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0A5BD27E" w14:textId="77777777" w:rsidR="001C5CAA" w:rsidRPr="001C5CAA" w:rsidRDefault="001C5CAA" w:rsidP="001C5CAA">
                  <w:pPr>
                    <w:jc w:val="right"/>
                    <w:rPr>
                      <w:sz w:val="16"/>
                      <w:szCs w:val="16"/>
                    </w:rPr>
                  </w:pPr>
                  <w:r w:rsidRPr="001C5CAA">
                    <w:rPr>
                      <w:sz w:val="16"/>
                      <w:szCs w:val="16"/>
                    </w:rPr>
                    <w:t>0,00</w:t>
                  </w:r>
                </w:p>
              </w:tc>
            </w:tr>
            <w:tr w:rsidR="001C5CAA" w:rsidRPr="001C5CAA" w14:paraId="7A0DFBA5" w14:textId="77777777" w:rsidTr="001C5CAA">
              <w:trPr>
                <w:trHeight w:val="300"/>
              </w:trPr>
              <w:tc>
                <w:tcPr>
                  <w:tcW w:w="380" w:type="dxa"/>
                  <w:tcBorders>
                    <w:top w:val="nil"/>
                    <w:left w:val="nil"/>
                    <w:bottom w:val="nil"/>
                    <w:right w:val="nil"/>
                  </w:tcBorders>
                  <w:shd w:val="clear" w:color="000000" w:fill="F2DCDB"/>
                  <w:noWrap/>
                  <w:vAlign w:val="bottom"/>
                  <w:hideMark/>
                </w:tcPr>
                <w:p w14:paraId="3DA784C1"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5E9CAB1D"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3B5D70EB" w14:textId="77777777" w:rsidR="001C5CAA" w:rsidRPr="001C5CAA" w:rsidRDefault="001C5CAA" w:rsidP="001C5CAA">
                  <w:pPr>
                    <w:rPr>
                      <w:sz w:val="16"/>
                      <w:szCs w:val="16"/>
                    </w:rPr>
                  </w:pPr>
                  <w:r w:rsidRPr="001C5CAA">
                    <w:rPr>
                      <w:sz w:val="16"/>
                      <w:szCs w:val="16"/>
                    </w:rPr>
                    <w:t>U0001231001</w:t>
                  </w:r>
                </w:p>
              </w:tc>
              <w:tc>
                <w:tcPr>
                  <w:tcW w:w="5666" w:type="dxa"/>
                  <w:tcBorders>
                    <w:top w:val="nil"/>
                    <w:left w:val="nil"/>
                    <w:bottom w:val="nil"/>
                    <w:right w:val="nil"/>
                  </w:tcBorders>
                  <w:shd w:val="clear" w:color="000000" w:fill="F2DCDB"/>
                  <w:noWrap/>
                  <w:vAlign w:val="bottom"/>
                  <w:hideMark/>
                </w:tcPr>
                <w:p w14:paraId="0AC1CB1B" w14:textId="77777777" w:rsidR="001C5CAA" w:rsidRPr="001C5CAA" w:rsidRDefault="001C5CAA" w:rsidP="001C5CAA">
                  <w:pPr>
                    <w:rPr>
                      <w:sz w:val="16"/>
                      <w:szCs w:val="16"/>
                    </w:rPr>
                  </w:pPr>
                  <w:r w:rsidRPr="001C5CAA">
                    <w:rPr>
                      <w:sz w:val="16"/>
                      <w:szCs w:val="16"/>
                    </w:rPr>
                    <w:t xml:space="preserve">SPESE TELEFONICHE E PER CANONI DI TRASMISSIONE DATI E DI COMUNICAZIONE IN GENERE </w:t>
                  </w:r>
                </w:p>
              </w:tc>
              <w:tc>
                <w:tcPr>
                  <w:tcW w:w="1033" w:type="dxa"/>
                  <w:tcBorders>
                    <w:top w:val="nil"/>
                    <w:left w:val="nil"/>
                    <w:bottom w:val="nil"/>
                    <w:right w:val="nil"/>
                  </w:tcBorders>
                  <w:shd w:val="clear" w:color="000000" w:fill="F2DCDB"/>
                  <w:noWrap/>
                  <w:vAlign w:val="bottom"/>
                  <w:hideMark/>
                </w:tcPr>
                <w:p w14:paraId="47997538" w14:textId="77777777" w:rsidR="001C5CAA" w:rsidRPr="001C5CAA" w:rsidRDefault="001C5CAA" w:rsidP="001C5CAA">
                  <w:pPr>
                    <w:jc w:val="right"/>
                    <w:rPr>
                      <w:sz w:val="16"/>
                      <w:szCs w:val="16"/>
                    </w:rPr>
                  </w:pPr>
                  <w:r w:rsidRPr="001C5CAA">
                    <w:rPr>
                      <w:sz w:val="16"/>
                      <w:szCs w:val="16"/>
                    </w:rPr>
                    <w:t>38.097,76</w:t>
                  </w:r>
                </w:p>
              </w:tc>
              <w:tc>
                <w:tcPr>
                  <w:tcW w:w="739" w:type="dxa"/>
                  <w:tcBorders>
                    <w:top w:val="nil"/>
                    <w:left w:val="nil"/>
                    <w:bottom w:val="nil"/>
                    <w:right w:val="nil"/>
                  </w:tcBorders>
                  <w:shd w:val="clear" w:color="000000" w:fill="F2DCDB"/>
                  <w:noWrap/>
                  <w:vAlign w:val="bottom"/>
                  <w:hideMark/>
                </w:tcPr>
                <w:p w14:paraId="6532B7D6" w14:textId="77777777" w:rsidR="001C5CAA" w:rsidRPr="001C5CAA" w:rsidRDefault="001C5CAA" w:rsidP="001C5CAA">
                  <w:pPr>
                    <w:jc w:val="right"/>
                    <w:rPr>
                      <w:b/>
                      <w:bCs/>
                      <w:sz w:val="16"/>
                      <w:szCs w:val="16"/>
                    </w:rPr>
                  </w:pPr>
                  <w:r w:rsidRPr="001C5CAA">
                    <w:rPr>
                      <w:b/>
                      <w:bCs/>
                      <w:sz w:val="16"/>
                      <w:szCs w:val="16"/>
                    </w:rPr>
                    <w:t>2.107,20</w:t>
                  </w:r>
                </w:p>
              </w:tc>
              <w:tc>
                <w:tcPr>
                  <w:tcW w:w="911" w:type="dxa"/>
                  <w:tcBorders>
                    <w:top w:val="nil"/>
                    <w:left w:val="nil"/>
                    <w:bottom w:val="nil"/>
                    <w:right w:val="nil"/>
                  </w:tcBorders>
                  <w:shd w:val="clear" w:color="000000" w:fill="F2DCDB"/>
                  <w:noWrap/>
                  <w:vAlign w:val="bottom"/>
                  <w:hideMark/>
                </w:tcPr>
                <w:p w14:paraId="65C38C6B" w14:textId="77777777" w:rsidR="001C5CAA" w:rsidRPr="001C5CAA" w:rsidRDefault="001C5CAA" w:rsidP="001C5CAA">
                  <w:pPr>
                    <w:jc w:val="right"/>
                    <w:rPr>
                      <w:b/>
                      <w:bCs/>
                      <w:sz w:val="16"/>
                      <w:szCs w:val="16"/>
                    </w:rPr>
                  </w:pPr>
                  <w:r w:rsidRPr="001C5CAA">
                    <w:rPr>
                      <w:b/>
                      <w:bCs/>
                      <w:sz w:val="16"/>
                      <w:szCs w:val="16"/>
                    </w:rPr>
                    <w:t>36.715,79</w:t>
                  </w:r>
                </w:p>
              </w:tc>
              <w:tc>
                <w:tcPr>
                  <w:tcW w:w="485" w:type="dxa"/>
                  <w:tcBorders>
                    <w:top w:val="nil"/>
                    <w:left w:val="nil"/>
                    <w:bottom w:val="nil"/>
                    <w:right w:val="nil"/>
                  </w:tcBorders>
                  <w:shd w:val="clear" w:color="auto" w:fill="auto"/>
                  <w:noWrap/>
                  <w:vAlign w:val="bottom"/>
                  <w:hideMark/>
                </w:tcPr>
                <w:p w14:paraId="19EED27E" w14:textId="77777777" w:rsidR="001C5CAA" w:rsidRPr="001C5CAA" w:rsidRDefault="001C5CAA" w:rsidP="001C5CAA">
                  <w:pPr>
                    <w:jc w:val="right"/>
                    <w:rPr>
                      <w:sz w:val="16"/>
                      <w:szCs w:val="16"/>
                    </w:rPr>
                  </w:pPr>
                  <w:r w:rsidRPr="001C5CAA">
                    <w:rPr>
                      <w:sz w:val="16"/>
                      <w:szCs w:val="16"/>
                    </w:rPr>
                    <w:t>0,96</w:t>
                  </w:r>
                </w:p>
              </w:tc>
            </w:tr>
            <w:tr w:rsidR="001C5CAA" w:rsidRPr="001C5CAA" w14:paraId="334A9366" w14:textId="77777777" w:rsidTr="001C5CAA">
              <w:trPr>
                <w:trHeight w:val="300"/>
              </w:trPr>
              <w:tc>
                <w:tcPr>
                  <w:tcW w:w="380" w:type="dxa"/>
                  <w:tcBorders>
                    <w:top w:val="nil"/>
                    <w:left w:val="nil"/>
                    <w:bottom w:val="nil"/>
                    <w:right w:val="nil"/>
                  </w:tcBorders>
                  <w:shd w:val="clear" w:color="000000" w:fill="F2DCDB"/>
                  <w:noWrap/>
                  <w:vAlign w:val="bottom"/>
                  <w:hideMark/>
                </w:tcPr>
                <w:p w14:paraId="057BDAE9"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7B89DAC2"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729A3491" w14:textId="77777777" w:rsidR="001C5CAA" w:rsidRPr="001C5CAA" w:rsidRDefault="001C5CAA" w:rsidP="001C5CAA">
                  <w:pPr>
                    <w:rPr>
                      <w:sz w:val="16"/>
                      <w:szCs w:val="16"/>
                    </w:rPr>
                  </w:pPr>
                  <w:r w:rsidRPr="001C5CAA">
                    <w:rPr>
                      <w:sz w:val="16"/>
                      <w:szCs w:val="16"/>
                    </w:rPr>
                    <w:t>U0001231101</w:t>
                  </w:r>
                </w:p>
              </w:tc>
              <w:tc>
                <w:tcPr>
                  <w:tcW w:w="5666" w:type="dxa"/>
                  <w:tcBorders>
                    <w:top w:val="nil"/>
                    <w:left w:val="nil"/>
                    <w:bottom w:val="nil"/>
                    <w:right w:val="nil"/>
                  </w:tcBorders>
                  <w:shd w:val="clear" w:color="000000" w:fill="F2DCDB"/>
                  <w:noWrap/>
                  <w:vAlign w:val="bottom"/>
                  <w:hideMark/>
                </w:tcPr>
                <w:p w14:paraId="20DF94B1" w14:textId="77777777" w:rsidR="001C5CAA" w:rsidRPr="001C5CAA" w:rsidRDefault="001C5CAA" w:rsidP="001C5CAA">
                  <w:pPr>
                    <w:rPr>
                      <w:sz w:val="16"/>
                      <w:szCs w:val="16"/>
                    </w:rPr>
                  </w:pPr>
                  <w:r w:rsidRPr="001C5CAA">
                    <w:rPr>
                      <w:sz w:val="16"/>
                      <w:szCs w:val="16"/>
                    </w:rPr>
                    <w:t>SPESE PER IL SERVIZIO AUTOMOBILISTICO, TRASPORTO IN GENERE E FACCHINAGGIO</w:t>
                  </w:r>
                </w:p>
              </w:tc>
              <w:tc>
                <w:tcPr>
                  <w:tcW w:w="1033" w:type="dxa"/>
                  <w:tcBorders>
                    <w:top w:val="nil"/>
                    <w:left w:val="nil"/>
                    <w:bottom w:val="nil"/>
                    <w:right w:val="nil"/>
                  </w:tcBorders>
                  <w:shd w:val="clear" w:color="000000" w:fill="F2DCDB"/>
                  <w:noWrap/>
                  <w:vAlign w:val="bottom"/>
                  <w:hideMark/>
                </w:tcPr>
                <w:p w14:paraId="3C580113" w14:textId="77777777" w:rsidR="001C5CAA" w:rsidRPr="001C5CAA" w:rsidRDefault="001C5CAA" w:rsidP="001C5CAA">
                  <w:pPr>
                    <w:jc w:val="right"/>
                    <w:rPr>
                      <w:sz w:val="16"/>
                      <w:szCs w:val="16"/>
                    </w:rPr>
                  </w:pPr>
                  <w:r w:rsidRPr="001C5CAA">
                    <w:rPr>
                      <w:sz w:val="16"/>
                      <w:szCs w:val="16"/>
                    </w:rPr>
                    <w:t>2.497,88</w:t>
                  </w:r>
                </w:p>
              </w:tc>
              <w:tc>
                <w:tcPr>
                  <w:tcW w:w="739" w:type="dxa"/>
                  <w:tcBorders>
                    <w:top w:val="nil"/>
                    <w:left w:val="nil"/>
                    <w:bottom w:val="nil"/>
                    <w:right w:val="nil"/>
                  </w:tcBorders>
                  <w:shd w:val="clear" w:color="000000" w:fill="F2DCDB"/>
                  <w:noWrap/>
                  <w:vAlign w:val="bottom"/>
                  <w:hideMark/>
                </w:tcPr>
                <w:p w14:paraId="172E0747" w14:textId="77777777" w:rsidR="001C5CAA" w:rsidRPr="001C5CAA" w:rsidRDefault="001C5CAA" w:rsidP="001C5CAA">
                  <w:pPr>
                    <w:jc w:val="right"/>
                    <w:rPr>
                      <w:b/>
                      <w:bCs/>
                      <w:sz w:val="16"/>
                      <w:szCs w:val="16"/>
                    </w:rPr>
                  </w:pPr>
                  <w:r w:rsidRPr="001C5CAA">
                    <w:rPr>
                      <w:b/>
                      <w:bCs/>
                      <w:sz w:val="16"/>
                      <w:szCs w:val="16"/>
                    </w:rPr>
                    <w:t>155,00</w:t>
                  </w:r>
                </w:p>
              </w:tc>
              <w:tc>
                <w:tcPr>
                  <w:tcW w:w="911" w:type="dxa"/>
                  <w:tcBorders>
                    <w:top w:val="nil"/>
                    <w:left w:val="nil"/>
                    <w:bottom w:val="nil"/>
                    <w:right w:val="nil"/>
                  </w:tcBorders>
                  <w:shd w:val="clear" w:color="000000" w:fill="F2DCDB"/>
                  <w:noWrap/>
                  <w:vAlign w:val="bottom"/>
                  <w:hideMark/>
                </w:tcPr>
                <w:p w14:paraId="5BD9EC4F" w14:textId="77777777" w:rsidR="001C5CAA" w:rsidRPr="001C5CAA" w:rsidRDefault="001C5CAA" w:rsidP="001C5CAA">
                  <w:pPr>
                    <w:jc w:val="right"/>
                    <w:rPr>
                      <w:b/>
                      <w:bCs/>
                      <w:sz w:val="16"/>
                      <w:szCs w:val="16"/>
                    </w:rPr>
                  </w:pPr>
                  <w:r w:rsidRPr="001C5CAA">
                    <w:rPr>
                      <w:b/>
                      <w:bCs/>
                      <w:sz w:val="16"/>
                      <w:szCs w:val="16"/>
                    </w:rPr>
                    <w:t>1.975,89</w:t>
                  </w:r>
                </w:p>
              </w:tc>
              <w:tc>
                <w:tcPr>
                  <w:tcW w:w="485" w:type="dxa"/>
                  <w:tcBorders>
                    <w:top w:val="nil"/>
                    <w:left w:val="nil"/>
                    <w:bottom w:val="nil"/>
                    <w:right w:val="nil"/>
                  </w:tcBorders>
                  <w:shd w:val="clear" w:color="auto" w:fill="auto"/>
                  <w:noWrap/>
                  <w:vAlign w:val="bottom"/>
                  <w:hideMark/>
                </w:tcPr>
                <w:p w14:paraId="524B7168" w14:textId="77777777" w:rsidR="001C5CAA" w:rsidRPr="001C5CAA" w:rsidRDefault="001C5CAA" w:rsidP="001C5CAA">
                  <w:pPr>
                    <w:jc w:val="right"/>
                    <w:rPr>
                      <w:sz w:val="16"/>
                      <w:szCs w:val="16"/>
                    </w:rPr>
                  </w:pPr>
                  <w:r w:rsidRPr="001C5CAA">
                    <w:rPr>
                      <w:sz w:val="16"/>
                      <w:szCs w:val="16"/>
                    </w:rPr>
                    <w:t>0,79</w:t>
                  </w:r>
                </w:p>
              </w:tc>
            </w:tr>
            <w:tr w:rsidR="001C5CAA" w:rsidRPr="001C5CAA" w14:paraId="419366EA" w14:textId="77777777" w:rsidTr="001C5CAA">
              <w:trPr>
                <w:trHeight w:val="300"/>
              </w:trPr>
              <w:tc>
                <w:tcPr>
                  <w:tcW w:w="380" w:type="dxa"/>
                  <w:tcBorders>
                    <w:top w:val="nil"/>
                    <w:left w:val="nil"/>
                    <w:bottom w:val="nil"/>
                    <w:right w:val="nil"/>
                  </w:tcBorders>
                  <w:shd w:val="clear" w:color="auto" w:fill="auto"/>
                  <w:noWrap/>
                  <w:vAlign w:val="bottom"/>
                  <w:hideMark/>
                </w:tcPr>
                <w:p w14:paraId="4F058A1E"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2290877A"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1DAA2059" w14:textId="77777777" w:rsidR="001C5CAA" w:rsidRPr="001C5CAA" w:rsidRDefault="001C5CAA" w:rsidP="001C5CAA">
                  <w:pPr>
                    <w:rPr>
                      <w:sz w:val="16"/>
                      <w:szCs w:val="16"/>
                    </w:rPr>
                  </w:pPr>
                  <w:r w:rsidRPr="001C5CAA">
                    <w:rPr>
                      <w:sz w:val="16"/>
                      <w:szCs w:val="16"/>
                    </w:rPr>
                    <w:t>U0001231201</w:t>
                  </w:r>
                </w:p>
              </w:tc>
              <w:tc>
                <w:tcPr>
                  <w:tcW w:w="5666" w:type="dxa"/>
                  <w:tcBorders>
                    <w:top w:val="nil"/>
                    <w:left w:val="nil"/>
                    <w:bottom w:val="nil"/>
                    <w:right w:val="nil"/>
                  </w:tcBorders>
                  <w:shd w:val="clear" w:color="auto" w:fill="auto"/>
                  <w:noWrap/>
                  <w:vAlign w:val="bottom"/>
                  <w:hideMark/>
                </w:tcPr>
                <w:p w14:paraId="22A7C5AF" w14:textId="77777777" w:rsidR="001C5CAA" w:rsidRPr="001C5CAA" w:rsidRDefault="001C5CAA" w:rsidP="001C5CAA">
                  <w:pPr>
                    <w:rPr>
                      <w:sz w:val="16"/>
                      <w:szCs w:val="16"/>
                    </w:rPr>
                  </w:pPr>
                  <w:r w:rsidRPr="001C5CAA">
                    <w:rPr>
                      <w:sz w:val="16"/>
                      <w:szCs w:val="16"/>
                    </w:rPr>
                    <w:t>SPESE DIVERSE PER L'ESPLETAMENTO CONCORSO PUBBLICO</w:t>
                  </w:r>
                </w:p>
              </w:tc>
              <w:tc>
                <w:tcPr>
                  <w:tcW w:w="1033" w:type="dxa"/>
                  <w:tcBorders>
                    <w:top w:val="nil"/>
                    <w:left w:val="nil"/>
                    <w:bottom w:val="nil"/>
                    <w:right w:val="nil"/>
                  </w:tcBorders>
                  <w:shd w:val="clear" w:color="auto" w:fill="auto"/>
                  <w:noWrap/>
                  <w:vAlign w:val="bottom"/>
                  <w:hideMark/>
                </w:tcPr>
                <w:p w14:paraId="19578BC4"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4E9992BA"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749ED012"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0BA12EF7" w14:textId="77777777" w:rsidR="001C5CAA" w:rsidRPr="001C5CAA" w:rsidRDefault="001C5CAA" w:rsidP="001C5CAA">
                  <w:pPr>
                    <w:jc w:val="right"/>
                    <w:rPr>
                      <w:sz w:val="16"/>
                      <w:szCs w:val="16"/>
                    </w:rPr>
                  </w:pPr>
                  <w:r w:rsidRPr="001C5CAA">
                    <w:rPr>
                      <w:sz w:val="16"/>
                      <w:szCs w:val="16"/>
                    </w:rPr>
                    <w:t>0,00</w:t>
                  </w:r>
                </w:p>
              </w:tc>
            </w:tr>
            <w:tr w:rsidR="001C5CAA" w:rsidRPr="001C5CAA" w14:paraId="5DDA079E" w14:textId="77777777" w:rsidTr="001C5CAA">
              <w:trPr>
                <w:trHeight w:val="300"/>
              </w:trPr>
              <w:tc>
                <w:tcPr>
                  <w:tcW w:w="380" w:type="dxa"/>
                  <w:tcBorders>
                    <w:top w:val="nil"/>
                    <w:left w:val="nil"/>
                    <w:bottom w:val="nil"/>
                    <w:right w:val="nil"/>
                  </w:tcBorders>
                  <w:shd w:val="clear" w:color="auto" w:fill="auto"/>
                  <w:noWrap/>
                  <w:vAlign w:val="bottom"/>
                  <w:hideMark/>
                </w:tcPr>
                <w:p w14:paraId="4EDFE6CA"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7EA5ADAB"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3504749B" w14:textId="77777777" w:rsidR="001C5CAA" w:rsidRPr="001C5CAA" w:rsidRDefault="001C5CAA" w:rsidP="001C5CAA">
                  <w:pPr>
                    <w:rPr>
                      <w:sz w:val="16"/>
                      <w:szCs w:val="16"/>
                    </w:rPr>
                  </w:pPr>
                  <w:r w:rsidRPr="001C5CAA">
                    <w:rPr>
                      <w:sz w:val="16"/>
                      <w:szCs w:val="16"/>
                    </w:rPr>
                    <w:t>U0001231401</w:t>
                  </w:r>
                </w:p>
              </w:tc>
              <w:tc>
                <w:tcPr>
                  <w:tcW w:w="5666" w:type="dxa"/>
                  <w:tcBorders>
                    <w:top w:val="nil"/>
                    <w:left w:val="nil"/>
                    <w:bottom w:val="nil"/>
                    <w:right w:val="nil"/>
                  </w:tcBorders>
                  <w:shd w:val="clear" w:color="auto" w:fill="auto"/>
                  <w:noWrap/>
                  <w:vAlign w:val="bottom"/>
                  <w:hideMark/>
                </w:tcPr>
                <w:p w14:paraId="06FA1EFA" w14:textId="77777777" w:rsidR="001C5CAA" w:rsidRPr="001C5CAA" w:rsidRDefault="001C5CAA" w:rsidP="001C5CAA">
                  <w:pPr>
                    <w:rPr>
                      <w:sz w:val="16"/>
                      <w:szCs w:val="16"/>
                    </w:rPr>
                  </w:pPr>
                  <w:r w:rsidRPr="001C5CAA">
                    <w:rPr>
                      <w:sz w:val="16"/>
                      <w:szCs w:val="16"/>
                    </w:rPr>
                    <w:t xml:space="preserve">SPESE PER INSERZIONI DA EFFETTUARSI IN BASE AD OBBLIGHI DI LEGGE </w:t>
                  </w:r>
                </w:p>
              </w:tc>
              <w:tc>
                <w:tcPr>
                  <w:tcW w:w="1033" w:type="dxa"/>
                  <w:tcBorders>
                    <w:top w:val="nil"/>
                    <w:left w:val="nil"/>
                    <w:bottom w:val="nil"/>
                    <w:right w:val="nil"/>
                  </w:tcBorders>
                  <w:shd w:val="clear" w:color="auto" w:fill="auto"/>
                  <w:noWrap/>
                  <w:vAlign w:val="bottom"/>
                  <w:hideMark/>
                </w:tcPr>
                <w:p w14:paraId="448306EE"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71ADB572"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3016C037"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73D8C3BC" w14:textId="77777777" w:rsidR="001C5CAA" w:rsidRPr="001C5CAA" w:rsidRDefault="001C5CAA" w:rsidP="001C5CAA">
                  <w:pPr>
                    <w:jc w:val="right"/>
                    <w:rPr>
                      <w:sz w:val="16"/>
                      <w:szCs w:val="16"/>
                    </w:rPr>
                  </w:pPr>
                  <w:r w:rsidRPr="001C5CAA">
                    <w:rPr>
                      <w:sz w:val="16"/>
                      <w:szCs w:val="16"/>
                    </w:rPr>
                    <w:t>0,00</w:t>
                  </w:r>
                </w:p>
              </w:tc>
            </w:tr>
            <w:tr w:rsidR="001C5CAA" w:rsidRPr="001C5CAA" w14:paraId="6E5EF852" w14:textId="77777777" w:rsidTr="001C5CAA">
              <w:trPr>
                <w:trHeight w:val="300"/>
              </w:trPr>
              <w:tc>
                <w:tcPr>
                  <w:tcW w:w="380" w:type="dxa"/>
                  <w:tcBorders>
                    <w:top w:val="nil"/>
                    <w:left w:val="nil"/>
                    <w:bottom w:val="nil"/>
                    <w:right w:val="nil"/>
                  </w:tcBorders>
                  <w:shd w:val="clear" w:color="auto" w:fill="auto"/>
                  <w:noWrap/>
                  <w:vAlign w:val="bottom"/>
                  <w:hideMark/>
                </w:tcPr>
                <w:p w14:paraId="10633010"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48378C5C"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16108841" w14:textId="77777777" w:rsidR="001C5CAA" w:rsidRPr="001C5CAA" w:rsidRDefault="001C5CAA" w:rsidP="001C5CAA">
                  <w:pPr>
                    <w:rPr>
                      <w:sz w:val="16"/>
                      <w:szCs w:val="16"/>
                    </w:rPr>
                  </w:pPr>
                  <w:r w:rsidRPr="001C5CAA">
                    <w:rPr>
                      <w:sz w:val="16"/>
                      <w:szCs w:val="16"/>
                    </w:rPr>
                    <w:t>U0001231601</w:t>
                  </w:r>
                </w:p>
              </w:tc>
              <w:tc>
                <w:tcPr>
                  <w:tcW w:w="5666" w:type="dxa"/>
                  <w:tcBorders>
                    <w:top w:val="nil"/>
                    <w:left w:val="nil"/>
                    <w:bottom w:val="nil"/>
                    <w:right w:val="nil"/>
                  </w:tcBorders>
                  <w:shd w:val="clear" w:color="auto" w:fill="auto"/>
                  <w:noWrap/>
                  <w:vAlign w:val="bottom"/>
                  <w:hideMark/>
                </w:tcPr>
                <w:p w14:paraId="1347EF7F" w14:textId="77777777" w:rsidR="001C5CAA" w:rsidRPr="001C5CAA" w:rsidRDefault="001C5CAA" w:rsidP="001C5CAA">
                  <w:pPr>
                    <w:rPr>
                      <w:sz w:val="16"/>
                      <w:szCs w:val="16"/>
                    </w:rPr>
                  </w:pPr>
                  <w:r w:rsidRPr="001C5CAA">
                    <w:rPr>
                      <w:sz w:val="16"/>
                      <w:szCs w:val="16"/>
                    </w:rPr>
                    <w:t>ARROTONDAMENTI PASSIVI PER PARTITE ERARIALI</w:t>
                  </w:r>
                </w:p>
              </w:tc>
              <w:tc>
                <w:tcPr>
                  <w:tcW w:w="1033" w:type="dxa"/>
                  <w:tcBorders>
                    <w:top w:val="nil"/>
                    <w:left w:val="nil"/>
                    <w:bottom w:val="nil"/>
                    <w:right w:val="nil"/>
                  </w:tcBorders>
                  <w:shd w:val="clear" w:color="auto" w:fill="auto"/>
                  <w:noWrap/>
                  <w:vAlign w:val="bottom"/>
                  <w:hideMark/>
                </w:tcPr>
                <w:p w14:paraId="49BB925C"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3BEAA83E"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34451DAD"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5A9056CE" w14:textId="77777777" w:rsidR="001C5CAA" w:rsidRPr="001C5CAA" w:rsidRDefault="001C5CAA" w:rsidP="001C5CAA">
                  <w:pPr>
                    <w:jc w:val="right"/>
                    <w:rPr>
                      <w:sz w:val="16"/>
                      <w:szCs w:val="16"/>
                    </w:rPr>
                  </w:pPr>
                  <w:r w:rsidRPr="001C5CAA">
                    <w:rPr>
                      <w:sz w:val="16"/>
                      <w:szCs w:val="16"/>
                    </w:rPr>
                    <w:t>0,00</w:t>
                  </w:r>
                </w:p>
              </w:tc>
            </w:tr>
            <w:tr w:rsidR="001C5CAA" w:rsidRPr="001C5CAA" w14:paraId="2026C911" w14:textId="77777777" w:rsidTr="001C5CAA">
              <w:trPr>
                <w:trHeight w:val="300"/>
              </w:trPr>
              <w:tc>
                <w:tcPr>
                  <w:tcW w:w="380" w:type="dxa"/>
                  <w:tcBorders>
                    <w:top w:val="nil"/>
                    <w:left w:val="nil"/>
                    <w:bottom w:val="nil"/>
                    <w:right w:val="nil"/>
                  </w:tcBorders>
                  <w:shd w:val="clear" w:color="000000" w:fill="F2DCDB"/>
                  <w:noWrap/>
                  <w:vAlign w:val="bottom"/>
                  <w:hideMark/>
                </w:tcPr>
                <w:p w14:paraId="4C6959AD"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00A20D4E"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63E51970" w14:textId="77777777" w:rsidR="001C5CAA" w:rsidRPr="001C5CAA" w:rsidRDefault="001C5CAA" w:rsidP="001C5CAA">
                  <w:pPr>
                    <w:rPr>
                      <w:sz w:val="16"/>
                      <w:szCs w:val="16"/>
                    </w:rPr>
                  </w:pPr>
                  <w:r w:rsidRPr="001C5CAA">
                    <w:rPr>
                      <w:sz w:val="16"/>
                      <w:szCs w:val="16"/>
                    </w:rPr>
                    <w:t>U0001231801</w:t>
                  </w:r>
                </w:p>
              </w:tc>
              <w:tc>
                <w:tcPr>
                  <w:tcW w:w="5666" w:type="dxa"/>
                  <w:tcBorders>
                    <w:top w:val="nil"/>
                    <w:left w:val="nil"/>
                    <w:bottom w:val="nil"/>
                    <w:right w:val="nil"/>
                  </w:tcBorders>
                  <w:shd w:val="clear" w:color="000000" w:fill="F2DCDB"/>
                  <w:noWrap/>
                  <w:vAlign w:val="bottom"/>
                  <w:hideMark/>
                </w:tcPr>
                <w:p w14:paraId="670DCF0E" w14:textId="77777777" w:rsidR="001C5CAA" w:rsidRPr="001C5CAA" w:rsidRDefault="001C5CAA" w:rsidP="001C5CAA">
                  <w:pPr>
                    <w:rPr>
                      <w:sz w:val="16"/>
                      <w:szCs w:val="16"/>
                    </w:rPr>
                  </w:pPr>
                  <w:r w:rsidRPr="001C5CAA">
                    <w:rPr>
                      <w:sz w:val="16"/>
                      <w:szCs w:val="16"/>
                    </w:rPr>
                    <w:t>RESTITUZIONE E RIMBORSI VARI</w:t>
                  </w:r>
                </w:p>
              </w:tc>
              <w:tc>
                <w:tcPr>
                  <w:tcW w:w="1033" w:type="dxa"/>
                  <w:tcBorders>
                    <w:top w:val="nil"/>
                    <w:left w:val="nil"/>
                    <w:bottom w:val="nil"/>
                    <w:right w:val="nil"/>
                  </w:tcBorders>
                  <w:shd w:val="clear" w:color="000000" w:fill="F2DCDB"/>
                  <w:noWrap/>
                  <w:vAlign w:val="bottom"/>
                  <w:hideMark/>
                </w:tcPr>
                <w:p w14:paraId="17CD2A93" w14:textId="77777777" w:rsidR="001C5CAA" w:rsidRPr="001C5CAA" w:rsidRDefault="001C5CAA" w:rsidP="001C5CAA">
                  <w:pPr>
                    <w:jc w:val="right"/>
                    <w:rPr>
                      <w:sz w:val="16"/>
                      <w:szCs w:val="16"/>
                    </w:rPr>
                  </w:pPr>
                  <w:r w:rsidRPr="001C5CAA">
                    <w:rPr>
                      <w:sz w:val="16"/>
                      <w:szCs w:val="16"/>
                    </w:rPr>
                    <w:t>911,54</w:t>
                  </w:r>
                </w:p>
              </w:tc>
              <w:tc>
                <w:tcPr>
                  <w:tcW w:w="739" w:type="dxa"/>
                  <w:tcBorders>
                    <w:top w:val="nil"/>
                    <w:left w:val="nil"/>
                    <w:bottom w:val="nil"/>
                    <w:right w:val="nil"/>
                  </w:tcBorders>
                  <w:shd w:val="clear" w:color="000000" w:fill="F2DCDB"/>
                  <w:noWrap/>
                  <w:vAlign w:val="bottom"/>
                  <w:hideMark/>
                </w:tcPr>
                <w:p w14:paraId="34E6FEC1" w14:textId="77777777" w:rsidR="001C5CAA" w:rsidRPr="001C5CAA" w:rsidRDefault="001C5CAA" w:rsidP="001C5CAA">
                  <w:pPr>
                    <w:jc w:val="right"/>
                    <w:rPr>
                      <w:b/>
                      <w:bCs/>
                      <w:sz w:val="16"/>
                      <w:szCs w:val="16"/>
                    </w:rPr>
                  </w:pPr>
                  <w:r w:rsidRPr="001C5CAA">
                    <w:rPr>
                      <w:b/>
                      <w:bCs/>
                      <w:sz w:val="16"/>
                      <w:szCs w:val="16"/>
                    </w:rPr>
                    <w:t>300,00</w:t>
                  </w:r>
                </w:p>
              </w:tc>
              <w:tc>
                <w:tcPr>
                  <w:tcW w:w="911" w:type="dxa"/>
                  <w:tcBorders>
                    <w:top w:val="nil"/>
                    <w:left w:val="nil"/>
                    <w:bottom w:val="nil"/>
                    <w:right w:val="nil"/>
                  </w:tcBorders>
                  <w:shd w:val="clear" w:color="000000" w:fill="F2DCDB"/>
                  <w:noWrap/>
                  <w:vAlign w:val="bottom"/>
                  <w:hideMark/>
                </w:tcPr>
                <w:p w14:paraId="1CC7F22E" w14:textId="77777777" w:rsidR="001C5CAA" w:rsidRPr="001C5CAA" w:rsidRDefault="001C5CAA" w:rsidP="001C5CAA">
                  <w:pPr>
                    <w:jc w:val="right"/>
                    <w:rPr>
                      <w:b/>
                      <w:bCs/>
                      <w:sz w:val="16"/>
                      <w:szCs w:val="16"/>
                    </w:rPr>
                  </w:pPr>
                  <w:r w:rsidRPr="001C5CAA">
                    <w:rPr>
                      <w:b/>
                      <w:bCs/>
                      <w:sz w:val="16"/>
                      <w:szCs w:val="16"/>
                    </w:rPr>
                    <w:t>911,54</w:t>
                  </w:r>
                </w:p>
              </w:tc>
              <w:tc>
                <w:tcPr>
                  <w:tcW w:w="485" w:type="dxa"/>
                  <w:tcBorders>
                    <w:top w:val="nil"/>
                    <w:left w:val="nil"/>
                    <w:bottom w:val="nil"/>
                    <w:right w:val="nil"/>
                  </w:tcBorders>
                  <w:shd w:val="clear" w:color="auto" w:fill="auto"/>
                  <w:noWrap/>
                  <w:vAlign w:val="bottom"/>
                  <w:hideMark/>
                </w:tcPr>
                <w:p w14:paraId="3DA28DCD" w14:textId="77777777" w:rsidR="001C5CAA" w:rsidRPr="001C5CAA" w:rsidRDefault="001C5CAA" w:rsidP="001C5CAA">
                  <w:pPr>
                    <w:jc w:val="right"/>
                    <w:rPr>
                      <w:sz w:val="16"/>
                      <w:szCs w:val="16"/>
                    </w:rPr>
                  </w:pPr>
                  <w:r w:rsidRPr="001C5CAA">
                    <w:rPr>
                      <w:sz w:val="16"/>
                      <w:szCs w:val="16"/>
                    </w:rPr>
                    <w:t>1,00</w:t>
                  </w:r>
                </w:p>
              </w:tc>
            </w:tr>
            <w:tr w:rsidR="001C5CAA" w:rsidRPr="001C5CAA" w14:paraId="3E75247A" w14:textId="77777777" w:rsidTr="001C5CAA">
              <w:trPr>
                <w:trHeight w:val="300"/>
              </w:trPr>
              <w:tc>
                <w:tcPr>
                  <w:tcW w:w="380" w:type="dxa"/>
                  <w:tcBorders>
                    <w:top w:val="nil"/>
                    <w:left w:val="nil"/>
                    <w:bottom w:val="nil"/>
                    <w:right w:val="nil"/>
                  </w:tcBorders>
                  <w:shd w:val="clear" w:color="auto" w:fill="auto"/>
                  <w:noWrap/>
                  <w:vAlign w:val="bottom"/>
                  <w:hideMark/>
                </w:tcPr>
                <w:p w14:paraId="0AFC519E"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0CD3D5F8"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35C44E15" w14:textId="77777777" w:rsidR="001C5CAA" w:rsidRPr="001C5CAA" w:rsidRDefault="001C5CAA" w:rsidP="001C5CAA">
                  <w:pPr>
                    <w:rPr>
                      <w:sz w:val="16"/>
                      <w:szCs w:val="16"/>
                    </w:rPr>
                  </w:pPr>
                  <w:r w:rsidRPr="001C5CAA">
                    <w:rPr>
                      <w:sz w:val="16"/>
                      <w:szCs w:val="16"/>
                    </w:rPr>
                    <w:t>U0001232001</w:t>
                  </w:r>
                </w:p>
              </w:tc>
              <w:tc>
                <w:tcPr>
                  <w:tcW w:w="5666" w:type="dxa"/>
                  <w:tcBorders>
                    <w:top w:val="nil"/>
                    <w:left w:val="nil"/>
                    <w:bottom w:val="nil"/>
                    <w:right w:val="nil"/>
                  </w:tcBorders>
                  <w:shd w:val="clear" w:color="auto" w:fill="auto"/>
                  <w:noWrap/>
                  <w:vAlign w:val="bottom"/>
                  <w:hideMark/>
                </w:tcPr>
                <w:p w14:paraId="46F43DF1" w14:textId="77777777" w:rsidR="001C5CAA" w:rsidRPr="001C5CAA" w:rsidRDefault="001C5CAA" w:rsidP="001C5CAA">
                  <w:pPr>
                    <w:rPr>
                      <w:sz w:val="16"/>
                      <w:szCs w:val="16"/>
                    </w:rPr>
                  </w:pPr>
                  <w:r w:rsidRPr="001C5CAA">
                    <w:rPr>
                      <w:sz w:val="16"/>
                      <w:szCs w:val="16"/>
                    </w:rPr>
                    <w:t>INTERESSI PASSIVI DI TESORERIA</w:t>
                  </w:r>
                </w:p>
              </w:tc>
              <w:tc>
                <w:tcPr>
                  <w:tcW w:w="1033" w:type="dxa"/>
                  <w:tcBorders>
                    <w:top w:val="nil"/>
                    <w:left w:val="nil"/>
                    <w:bottom w:val="nil"/>
                    <w:right w:val="nil"/>
                  </w:tcBorders>
                  <w:shd w:val="clear" w:color="auto" w:fill="auto"/>
                  <w:noWrap/>
                  <w:vAlign w:val="bottom"/>
                  <w:hideMark/>
                </w:tcPr>
                <w:p w14:paraId="22F916E0"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48EF5E6D"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22064747"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65E933CD" w14:textId="77777777" w:rsidR="001C5CAA" w:rsidRPr="001C5CAA" w:rsidRDefault="001C5CAA" w:rsidP="001C5CAA">
                  <w:pPr>
                    <w:jc w:val="right"/>
                    <w:rPr>
                      <w:sz w:val="16"/>
                      <w:szCs w:val="16"/>
                    </w:rPr>
                  </w:pPr>
                  <w:r w:rsidRPr="001C5CAA">
                    <w:rPr>
                      <w:sz w:val="16"/>
                      <w:szCs w:val="16"/>
                    </w:rPr>
                    <w:t>0,00</w:t>
                  </w:r>
                </w:p>
              </w:tc>
            </w:tr>
            <w:tr w:rsidR="001C5CAA" w:rsidRPr="001C5CAA" w14:paraId="3E17767B" w14:textId="77777777" w:rsidTr="001C5CAA">
              <w:trPr>
                <w:trHeight w:val="300"/>
              </w:trPr>
              <w:tc>
                <w:tcPr>
                  <w:tcW w:w="380" w:type="dxa"/>
                  <w:tcBorders>
                    <w:top w:val="nil"/>
                    <w:left w:val="nil"/>
                    <w:bottom w:val="nil"/>
                    <w:right w:val="nil"/>
                  </w:tcBorders>
                  <w:shd w:val="clear" w:color="000000" w:fill="F2DCDB"/>
                  <w:noWrap/>
                  <w:vAlign w:val="bottom"/>
                  <w:hideMark/>
                </w:tcPr>
                <w:p w14:paraId="2F053077"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2DCDB"/>
                  <w:noWrap/>
                  <w:vAlign w:val="bottom"/>
                  <w:hideMark/>
                </w:tcPr>
                <w:p w14:paraId="75211E64" w14:textId="77777777" w:rsidR="001C5CAA" w:rsidRPr="001C5CAA" w:rsidRDefault="001C5CAA" w:rsidP="001C5CAA">
                  <w:pPr>
                    <w:jc w:val="right"/>
                    <w:rPr>
                      <w:sz w:val="16"/>
                      <w:szCs w:val="16"/>
                    </w:rPr>
                  </w:pPr>
                  <w:r w:rsidRPr="001C5CAA">
                    <w:rPr>
                      <w:sz w:val="16"/>
                      <w:szCs w:val="16"/>
                    </w:rPr>
                    <w:t>2</w:t>
                  </w:r>
                </w:p>
              </w:tc>
              <w:tc>
                <w:tcPr>
                  <w:tcW w:w="569" w:type="dxa"/>
                  <w:tcBorders>
                    <w:top w:val="nil"/>
                    <w:left w:val="nil"/>
                    <w:bottom w:val="nil"/>
                    <w:right w:val="nil"/>
                  </w:tcBorders>
                  <w:shd w:val="clear" w:color="000000" w:fill="F2DCDB"/>
                  <w:noWrap/>
                  <w:vAlign w:val="bottom"/>
                  <w:hideMark/>
                </w:tcPr>
                <w:p w14:paraId="1297E861" w14:textId="77777777" w:rsidR="001C5CAA" w:rsidRPr="001C5CAA" w:rsidRDefault="001C5CAA" w:rsidP="001C5CAA">
                  <w:pPr>
                    <w:rPr>
                      <w:sz w:val="16"/>
                      <w:szCs w:val="16"/>
                    </w:rPr>
                  </w:pPr>
                  <w:r w:rsidRPr="001C5CAA">
                    <w:rPr>
                      <w:sz w:val="16"/>
                      <w:szCs w:val="16"/>
                    </w:rPr>
                    <w:t>U0001232002</w:t>
                  </w:r>
                </w:p>
              </w:tc>
              <w:tc>
                <w:tcPr>
                  <w:tcW w:w="5666" w:type="dxa"/>
                  <w:tcBorders>
                    <w:top w:val="nil"/>
                    <w:left w:val="nil"/>
                    <w:bottom w:val="nil"/>
                    <w:right w:val="nil"/>
                  </w:tcBorders>
                  <w:shd w:val="clear" w:color="000000" w:fill="F2DCDB"/>
                  <w:noWrap/>
                  <w:vAlign w:val="bottom"/>
                  <w:hideMark/>
                </w:tcPr>
                <w:p w14:paraId="68BA8310" w14:textId="77777777" w:rsidR="001C5CAA" w:rsidRPr="001C5CAA" w:rsidRDefault="001C5CAA" w:rsidP="001C5CAA">
                  <w:pPr>
                    <w:rPr>
                      <w:sz w:val="16"/>
                      <w:szCs w:val="16"/>
                    </w:rPr>
                  </w:pPr>
                  <w:r w:rsidRPr="001C5CAA">
                    <w:rPr>
                      <w:sz w:val="16"/>
                      <w:szCs w:val="16"/>
                    </w:rPr>
                    <w:t xml:space="preserve">ONERI BANCARI VARI </w:t>
                  </w:r>
                </w:p>
              </w:tc>
              <w:tc>
                <w:tcPr>
                  <w:tcW w:w="1033" w:type="dxa"/>
                  <w:tcBorders>
                    <w:top w:val="nil"/>
                    <w:left w:val="nil"/>
                    <w:bottom w:val="nil"/>
                    <w:right w:val="nil"/>
                  </w:tcBorders>
                  <w:shd w:val="clear" w:color="000000" w:fill="F2DCDB"/>
                  <w:noWrap/>
                  <w:vAlign w:val="bottom"/>
                  <w:hideMark/>
                </w:tcPr>
                <w:p w14:paraId="5642F4FF" w14:textId="77777777" w:rsidR="001C5CAA" w:rsidRPr="001C5CAA" w:rsidRDefault="001C5CAA" w:rsidP="001C5CAA">
                  <w:pPr>
                    <w:jc w:val="right"/>
                    <w:rPr>
                      <w:sz w:val="16"/>
                      <w:szCs w:val="16"/>
                    </w:rPr>
                  </w:pPr>
                  <w:r w:rsidRPr="001C5CAA">
                    <w:rPr>
                      <w:sz w:val="16"/>
                      <w:szCs w:val="16"/>
                    </w:rPr>
                    <w:t>81,36</w:t>
                  </w:r>
                </w:p>
              </w:tc>
              <w:tc>
                <w:tcPr>
                  <w:tcW w:w="739" w:type="dxa"/>
                  <w:tcBorders>
                    <w:top w:val="nil"/>
                    <w:left w:val="nil"/>
                    <w:bottom w:val="nil"/>
                    <w:right w:val="nil"/>
                  </w:tcBorders>
                  <w:shd w:val="clear" w:color="000000" w:fill="F2DCDB"/>
                  <w:noWrap/>
                  <w:vAlign w:val="bottom"/>
                  <w:hideMark/>
                </w:tcPr>
                <w:p w14:paraId="61BDC1F6" w14:textId="77777777" w:rsidR="001C5CAA" w:rsidRPr="001C5CAA" w:rsidRDefault="001C5CAA" w:rsidP="001C5CAA">
                  <w:pPr>
                    <w:jc w:val="right"/>
                    <w:rPr>
                      <w:b/>
                      <w:bCs/>
                      <w:sz w:val="16"/>
                      <w:szCs w:val="16"/>
                    </w:rPr>
                  </w:pPr>
                  <w:r w:rsidRPr="001C5CAA">
                    <w:rPr>
                      <w:b/>
                      <w:bCs/>
                      <w:sz w:val="16"/>
                      <w:szCs w:val="16"/>
                    </w:rPr>
                    <w:t>6,06</w:t>
                  </w:r>
                </w:p>
              </w:tc>
              <w:tc>
                <w:tcPr>
                  <w:tcW w:w="911" w:type="dxa"/>
                  <w:tcBorders>
                    <w:top w:val="nil"/>
                    <w:left w:val="nil"/>
                    <w:bottom w:val="nil"/>
                    <w:right w:val="nil"/>
                  </w:tcBorders>
                  <w:shd w:val="clear" w:color="000000" w:fill="F2DCDB"/>
                  <w:noWrap/>
                  <w:vAlign w:val="bottom"/>
                  <w:hideMark/>
                </w:tcPr>
                <w:p w14:paraId="47C6E6B7" w14:textId="77777777" w:rsidR="001C5CAA" w:rsidRPr="001C5CAA" w:rsidRDefault="001C5CAA" w:rsidP="001C5CAA">
                  <w:pPr>
                    <w:jc w:val="right"/>
                    <w:rPr>
                      <w:b/>
                      <w:bCs/>
                      <w:sz w:val="16"/>
                      <w:szCs w:val="16"/>
                    </w:rPr>
                  </w:pPr>
                  <w:r w:rsidRPr="001C5CAA">
                    <w:rPr>
                      <w:b/>
                      <w:bCs/>
                      <w:sz w:val="16"/>
                      <w:szCs w:val="16"/>
                    </w:rPr>
                    <w:t>79,36</w:t>
                  </w:r>
                </w:p>
              </w:tc>
              <w:tc>
                <w:tcPr>
                  <w:tcW w:w="485" w:type="dxa"/>
                  <w:tcBorders>
                    <w:top w:val="nil"/>
                    <w:left w:val="nil"/>
                    <w:bottom w:val="nil"/>
                    <w:right w:val="nil"/>
                  </w:tcBorders>
                  <w:shd w:val="clear" w:color="auto" w:fill="auto"/>
                  <w:noWrap/>
                  <w:vAlign w:val="bottom"/>
                  <w:hideMark/>
                </w:tcPr>
                <w:p w14:paraId="348DC6FC" w14:textId="77777777" w:rsidR="001C5CAA" w:rsidRPr="001C5CAA" w:rsidRDefault="001C5CAA" w:rsidP="001C5CAA">
                  <w:pPr>
                    <w:jc w:val="right"/>
                    <w:rPr>
                      <w:sz w:val="16"/>
                      <w:szCs w:val="16"/>
                    </w:rPr>
                  </w:pPr>
                  <w:r w:rsidRPr="001C5CAA">
                    <w:rPr>
                      <w:sz w:val="16"/>
                      <w:szCs w:val="16"/>
                    </w:rPr>
                    <w:t>0,98</w:t>
                  </w:r>
                </w:p>
              </w:tc>
            </w:tr>
            <w:tr w:rsidR="001C5CAA" w:rsidRPr="001C5CAA" w14:paraId="7BA1A3A7" w14:textId="77777777" w:rsidTr="001C5CAA">
              <w:trPr>
                <w:trHeight w:val="300"/>
              </w:trPr>
              <w:tc>
                <w:tcPr>
                  <w:tcW w:w="380" w:type="dxa"/>
                  <w:tcBorders>
                    <w:top w:val="nil"/>
                    <w:left w:val="nil"/>
                    <w:bottom w:val="nil"/>
                    <w:right w:val="nil"/>
                  </w:tcBorders>
                  <w:shd w:val="clear" w:color="auto" w:fill="auto"/>
                  <w:noWrap/>
                  <w:vAlign w:val="bottom"/>
                  <w:hideMark/>
                </w:tcPr>
                <w:p w14:paraId="25292AB8"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3758AD1C"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5FF5E3F6" w14:textId="77777777" w:rsidR="001C5CAA" w:rsidRPr="001C5CAA" w:rsidRDefault="001C5CAA" w:rsidP="001C5CAA">
                  <w:pPr>
                    <w:rPr>
                      <w:sz w:val="16"/>
                      <w:szCs w:val="16"/>
                    </w:rPr>
                  </w:pPr>
                  <w:r w:rsidRPr="001C5CAA">
                    <w:rPr>
                      <w:sz w:val="16"/>
                      <w:szCs w:val="16"/>
                    </w:rPr>
                    <w:t>U0001310101</w:t>
                  </w:r>
                </w:p>
              </w:tc>
              <w:tc>
                <w:tcPr>
                  <w:tcW w:w="5666" w:type="dxa"/>
                  <w:tcBorders>
                    <w:top w:val="nil"/>
                    <w:left w:val="nil"/>
                    <w:bottom w:val="nil"/>
                    <w:right w:val="nil"/>
                  </w:tcBorders>
                  <w:shd w:val="clear" w:color="auto" w:fill="auto"/>
                  <w:noWrap/>
                  <w:vAlign w:val="bottom"/>
                  <w:hideMark/>
                </w:tcPr>
                <w:p w14:paraId="77373792" w14:textId="77777777" w:rsidR="001C5CAA" w:rsidRPr="001C5CAA" w:rsidRDefault="001C5CAA" w:rsidP="001C5CAA">
                  <w:pPr>
                    <w:rPr>
                      <w:sz w:val="16"/>
                      <w:szCs w:val="16"/>
                    </w:rPr>
                  </w:pPr>
                  <w:r w:rsidRPr="001C5CAA">
                    <w:rPr>
                      <w:sz w:val="16"/>
                      <w:szCs w:val="16"/>
                    </w:rPr>
                    <w:t>SPESE PER L'ACQUISIZIONE DI SERVIZI IN CONVENZIONE E CONSULENZE</w:t>
                  </w:r>
                </w:p>
              </w:tc>
              <w:tc>
                <w:tcPr>
                  <w:tcW w:w="1033" w:type="dxa"/>
                  <w:tcBorders>
                    <w:top w:val="nil"/>
                    <w:left w:val="nil"/>
                    <w:bottom w:val="nil"/>
                    <w:right w:val="nil"/>
                  </w:tcBorders>
                  <w:shd w:val="clear" w:color="auto" w:fill="auto"/>
                  <w:noWrap/>
                  <w:vAlign w:val="bottom"/>
                  <w:hideMark/>
                </w:tcPr>
                <w:p w14:paraId="1C5BC8C3"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0831A9E6"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744F93D9"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2BE7EDFC" w14:textId="77777777" w:rsidR="001C5CAA" w:rsidRPr="001C5CAA" w:rsidRDefault="001C5CAA" w:rsidP="001C5CAA">
                  <w:pPr>
                    <w:jc w:val="right"/>
                    <w:rPr>
                      <w:sz w:val="16"/>
                      <w:szCs w:val="16"/>
                    </w:rPr>
                  </w:pPr>
                  <w:r w:rsidRPr="001C5CAA">
                    <w:rPr>
                      <w:sz w:val="16"/>
                      <w:szCs w:val="16"/>
                    </w:rPr>
                    <w:t>0,00</w:t>
                  </w:r>
                </w:p>
              </w:tc>
            </w:tr>
            <w:tr w:rsidR="001C5CAA" w:rsidRPr="001C5CAA" w14:paraId="7B6F7288" w14:textId="77777777" w:rsidTr="001C5CAA">
              <w:trPr>
                <w:trHeight w:val="300"/>
              </w:trPr>
              <w:tc>
                <w:tcPr>
                  <w:tcW w:w="380" w:type="dxa"/>
                  <w:tcBorders>
                    <w:top w:val="nil"/>
                    <w:left w:val="nil"/>
                    <w:bottom w:val="nil"/>
                    <w:right w:val="nil"/>
                  </w:tcBorders>
                  <w:shd w:val="clear" w:color="auto" w:fill="auto"/>
                  <w:noWrap/>
                  <w:vAlign w:val="bottom"/>
                  <w:hideMark/>
                </w:tcPr>
                <w:p w14:paraId="031025F9"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1D8D6EF1"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55E5D0D8" w14:textId="77777777" w:rsidR="001C5CAA" w:rsidRPr="001C5CAA" w:rsidRDefault="001C5CAA" w:rsidP="001C5CAA">
                  <w:pPr>
                    <w:rPr>
                      <w:sz w:val="16"/>
                      <w:szCs w:val="16"/>
                    </w:rPr>
                  </w:pPr>
                  <w:r w:rsidRPr="001C5CAA">
                    <w:rPr>
                      <w:sz w:val="16"/>
                      <w:szCs w:val="16"/>
                    </w:rPr>
                    <w:t>U0001310201</w:t>
                  </w:r>
                </w:p>
              </w:tc>
              <w:tc>
                <w:tcPr>
                  <w:tcW w:w="5666" w:type="dxa"/>
                  <w:tcBorders>
                    <w:top w:val="nil"/>
                    <w:left w:val="nil"/>
                    <w:bottom w:val="nil"/>
                    <w:right w:val="nil"/>
                  </w:tcBorders>
                  <w:shd w:val="clear" w:color="auto" w:fill="auto"/>
                  <w:noWrap/>
                  <w:vAlign w:val="bottom"/>
                  <w:hideMark/>
                </w:tcPr>
                <w:p w14:paraId="6C89CF46" w14:textId="77777777" w:rsidR="001C5CAA" w:rsidRPr="001C5CAA" w:rsidRDefault="001C5CAA" w:rsidP="001C5CAA">
                  <w:pPr>
                    <w:rPr>
                      <w:sz w:val="16"/>
                      <w:szCs w:val="16"/>
                    </w:rPr>
                  </w:pPr>
                  <w:r w:rsidRPr="001C5CAA">
                    <w:rPr>
                      <w:sz w:val="16"/>
                      <w:szCs w:val="16"/>
                    </w:rPr>
                    <w:t>SPESE PER L'ATTIVITA' DI COMUNICAZIONE DELL'ARCEA</w:t>
                  </w:r>
                </w:p>
              </w:tc>
              <w:tc>
                <w:tcPr>
                  <w:tcW w:w="1033" w:type="dxa"/>
                  <w:tcBorders>
                    <w:top w:val="nil"/>
                    <w:left w:val="nil"/>
                    <w:bottom w:val="nil"/>
                    <w:right w:val="nil"/>
                  </w:tcBorders>
                  <w:shd w:val="clear" w:color="auto" w:fill="auto"/>
                  <w:noWrap/>
                  <w:vAlign w:val="bottom"/>
                  <w:hideMark/>
                </w:tcPr>
                <w:p w14:paraId="7DE1A457"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546A9DCF"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1934DFF3"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1C802746" w14:textId="77777777" w:rsidR="001C5CAA" w:rsidRPr="001C5CAA" w:rsidRDefault="001C5CAA" w:rsidP="001C5CAA">
                  <w:pPr>
                    <w:jc w:val="right"/>
                    <w:rPr>
                      <w:sz w:val="16"/>
                      <w:szCs w:val="16"/>
                    </w:rPr>
                  </w:pPr>
                  <w:r w:rsidRPr="001C5CAA">
                    <w:rPr>
                      <w:sz w:val="16"/>
                      <w:szCs w:val="16"/>
                    </w:rPr>
                    <w:t>0,00</w:t>
                  </w:r>
                </w:p>
              </w:tc>
            </w:tr>
            <w:tr w:rsidR="001C5CAA" w:rsidRPr="001C5CAA" w14:paraId="6367ECAF" w14:textId="77777777" w:rsidTr="001C5CAA">
              <w:trPr>
                <w:trHeight w:val="300"/>
              </w:trPr>
              <w:tc>
                <w:tcPr>
                  <w:tcW w:w="380" w:type="dxa"/>
                  <w:tcBorders>
                    <w:top w:val="nil"/>
                    <w:left w:val="nil"/>
                    <w:bottom w:val="nil"/>
                    <w:right w:val="nil"/>
                  </w:tcBorders>
                  <w:shd w:val="clear" w:color="auto" w:fill="auto"/>
                  <w:noWrap/>
                  <w:vAlign w:val="bottom"/>
                  <w:hideMark/>
                </w:tcPr>
                <w:p w14:paraId="7D89BDE5"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2846E903"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4365E471" w14:textId="77777777" w:rsidR="001C5CAA" w:rsidRPr="001C5CAA" w:rsidRDefault="001C5CAA" w:rsidP="001C5CAA">
                  <w:pPr>
                    <w:rPr>
                      <w:sz w:val="16"/>
                      <w:szCs w:val="16"/>
                    </w:rPr>
                  </w:pPr>
                  <w:r w:rsidRPr="001C5CAA">
                    <w:rPr>
                      <w:sz w:val="16"/>
                      <w:szCs w:val="16"/>
                    </w:rPr>
                    <w:t>U0001310301</w:t>
                  </w:r>
                </w:p>
              </w:tc>
              <w:tc>
                <w:tcPr>
                  <w:tcW w:w="5666" w:type="dxa"/>
                  <w:tcBorders>
                    <w:top w:val="nil"/>
                    <w:left w:val="nil"/>
                    <w:bottom w:val="nil"/>
                    <w:right w:val="nil"/>
                  </w:tcBorders>
                  <w:shd w:val="clear" w:color="auto" w:fill="auto"/>
                  <w:noWrap/>
                  <w:vAlign w:val="bottom"/>
                  <w:hideMark/>
                </w:tcPr>
                <w:p w14:paraId="36F9A06A" w14:textId="77777777" w:rsidR="001C5CAA" w:rsidRPr="001C5CAA" w:rsidRDefault="001C5CAA" w:rsidP="001C5CAA">
                  <w:pPr>
                    <w:rPr>
                      <w:sz w:val="16"/>
                      <w:szCs w:val="16"/>
                    </w:rPr>
                  </w:pPr>
                  <w:r w:rsidRPr="001C5CAA">
                    <w:rPr>
                      <w:sz w:val="16"/>
                      <w:szCs w:val="16"/>
                    </w:rPr>
                    <w:t>SPESE PER L'ORGANISMO DI CERTIFICAZIONE (ART.3 REG. C.E.E.N.1663/95)</w:t>
                  </w:r>
                </w:p>
              </w:tc>
              <w:tc>
                <w:tcPr>
                  <w:tcW w:w="1033" w:type="dxa"/>
                  <w:tcBorders>
                    <w:top w:val="nil"/>
                    <w:left w:val="nil"/>
                    <w:bottom w:val="nil"/>
                    <w:right w:val="nil"/>
                  </w:tcBorders>
                  <w:shd w:val="clear" w:color="auto" w:fill="auto"/>
                  <w:noWrap/>
                  <w:vAlign w:val="bottom"/>
                  <w:hideMark/>
                </w:tcPr>
                <w:p w14:paraId="218BC26D"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09AE80C1"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068E2596"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1644AB2F" w14:textId="77777777" w:rsidR="001C5CAA" w:rsidRPr="001C5CAA" w:rsidRDefault="001C5CAA" w:rsidP="001C5CAA">
                  <w:pPr>
                    <w:jc w:val="right"/>
                    <w:rPr>
                      <w:sz w:val="16"/>
                      <w:szCs w:val="16"/>
                    </w:rPr>
                  </w:pPr>
                  <w:r w:rsidRPr="001C5CAA">
                    <w:rPr>
                      <w:sz w:val="16"/>
                      <w:szCs w:val="16"/>
                    </w:rPr>
                    <w:t>0,00</w:t>
                  </w:r>
                </w:p>
              </w:tc>
            </w:tr>
            <w:tr w:rsidR="001C5CAA" w:rsidRPr="001C5CAA" w14:paraId="429F928E" w14:textId="77777777" w:rsidTr="001C5CAA">
              <w:trPr>
                <w:trHeight w:val="300"/>
              </w:trPr>
              <w:tc>
                <w:tcPr>
                  <w:tcW w:w="380" w:type="dxa"/>
                  <w:tcBorders>
                    <w:top w:val="nil"/>
                    <w:left w:val="nil"/>
                    <w:bottom w:val="nil"/>
                    <w:right w:val="nil"/>
                  </w:tcBorders>
                  <w:shd w:val="clear" w:color="000000" w:fill="FCD5B4"/>
                  <w:noWrap/>
                  <w:vAlign w:val="bottom"/>
                  <w:hideMark/>
                </w:tcPr>
                <w:p w14:paraId="24EFE1C6"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CD5B4"/>
                  <w:noWrap/>
                  <w:vAlign w:val="bottom"/>
                  <w:hideMark/>
                </w:tcPr>
                <w:p w14:paraId="21B5277F" w14:textId="77777777" w:rsidR="001C5CAA" w:rsidRPr="001C5CAA" w:rsidRDefault="001C5CAA" w:rsidP="001C5CAA">
                  <w:pPr>
                    <w:jc w:val="right"/>
                    <w:rPr>
                      <w:sz w:val="16"/>
                      <w:szCs w:val="16"/>
                    </w:rPr>
                  </w:pPr>
                  <w:r w:rsidRPr="001C5CAA">
                    <w:rPr>
                      <w:sz w:val="16"/>
                      <w:szCs w:val="16"/>
                    </w:rPr>
                    <w:t>3</w:t>
                  </w:r>
                </w:p>
              </w:tc>
              <w:tc>
                <w:tcPr>
                  <w:tcW w:w="569" w:type="dxa"/>
                  <w:tcBorders>
                    <w:top w:val="nil"/>
                    <w:left w:val="nil"/>
                    <w:bottom w:val="nil"/>
                    <w:right w:val="nil"/>
                  </w:tcBorders>
                  <w:shd w:val="clear" w:color="000000" w:fill="FCD5B4"/>
                  <w:noWrap/>
                  <w:vAlign w:val="bottom"/>
                  <w:hideMark/>
                </w:tcPr>
                <w:p w14:paraId="3DB90050" w14:textId="77777777" w:rsidR="001C5CAA" w:rsidRPr="001C5CAA" w:rsidRDefault="001C5CAA" w:rsidP="001C5CAA">
                  <w:pPr>
                    <w:rPr>
                      <w:sz w:val="16"/>
                      <w:szCs w:val="16"/>
                    </w:rPr>
                  </w:pPr>
                  <w:r w:rsidRPr="001C5CAA">
                    <w:rPr>
                      <w:sz w:val="16"/>
                      <w:szCs w:val="16"/>
                    </w:rPr>
                    <w:t>U0001310401</w:t>
                  </w:r>
                </w:p>
              </w:tc>
              <w:tc>
                <w:tcPr>
                  <w:tcW w:w="5666" w:type="dxa"/>
                  <w:tcBorders>
                    <w:top w:val="nil"/>
                    <w:left w:val="nil"/>
                    <w:bottom w:val="nil"/>
                    <w:right w:val="nil"/>
                  </w:tcBorders>
                  <w:shd w:val="clear" w:color="000000" w:fill="FCD5B4"/>
                  <w:noWrap/>
                  <w:vAlign w:val="bottom"/>
                  <w:hideMark/>
                </w:tcPr>
                <w:p w14:paraId="7D4DDA58" w14:textId="77777777" w:rsidR="001C5CAA" w:rsidRPr="001C5CAA" w:rsidRDefault="001C5CAA" w:rsidP="001C5CAA">
                  <w:pPr>
                    <w:rPr>
                      <w:sz w:val="16"/>
                      <w:szCs w:val="16"/>
                    </w:rPr>
                  </w:pPr>
                  <w:r w:rsidRPr="001C5CAA">
                    <w:rPr>
                      <w:sz w:val="16"/>
                      <w:szCs w:val="16"/>
                    </w:rPr>
                    <w:t>SPESE PER SERVIZI CHE L'AGENZIA DELEGA ALL'AGEA E AI SOGGETTI DI CUI LA STESSA SI AVVALE PER I PROPRI FINI</w:t>
                  </w:r>
                </w:p>
              </w:tc>
              <w:tc>
                <w:tcPr>
                  <w:tcW w:w="1033" w:type="dxa"/>
                  <w:tcBorders>
                    <w:top w:val="nil"/>
                    <w:left w:val="nil"/>
                    <w:bottom w:val="nil"/>
                    <w:right w:val="nil"/>
                  </w:tcBorders>
                  <w:shd w:val="clear" w:color="000000" w:fill="FCD5B4"/>
                  <w:noWrap/>
                  <w:vAlign w:val="bottom"/>
                  <w:hideMark/>
                </w:tcPr>
                <w:p w14:paraId="2EBE67A4" w14:textId="77777777" w:rsidR="001C5CAA" w:rsidRPr="001C5CAA" w:rsidRDefault="001C5CAA" w:rsidP="001C5CAA">
                  <w:pPr>
                    <w:jc w:val="right"/>
                    <w:rPr>
                      <w:sz w:val="16"/>
                      <w:szCs w:val="16"/>
                    </w:rPr>
                  </w:pPr>
                  <w:r w:rsidRPr="001C5CAA">
                    <w:rPr>
                      <w:sz w:val="16"/>
                      <w:szCs w:val="16"/>
                    </w:rPr>
                    <w:t>1.870.761,38</w:t>
                  </w:r>
                </w:p>
              </w:tc>
              <w:tc>
                <w:tcPr>
                  <w:tcW w:w="739" w:type="dxa"/>
                  <w:tcBorders>
                    <w:top w:val="nil"/>
                    <w:left w:val="nil"/>
                    <w:bottom w:val="nil"/>
                    <w:right w:val="nil"/>
                  </w:tcBorders>
                  <w:shd w:val="clear" w:color="000000" w:fill="FCD5B4"/>
                  <w:noWrap/>
                  <w:vAlign w:val="bottom"/>
                  <w:hideMark/>
                </w:tcPr>
                <w:p w14:paraId="599ADA37" w14:textId="77777777" w:rsidR="001C5CAA" w:rsidRPr="001C5CAA" w:rsidRDefault="001C5CAA" w:rsidP="001C5CAA">
                  <w:pPr>
                    <w:jc w:val="right"/>
                    <w:rPr>
                      <w:b/>
                      <w:bCs/>
                      <w:sz w:val="16"/>
                      <w:szCs w:val="16"/>
                    </w:rPr>
                  </w:pPr>
                  <w:r w:rsidRPr="001C5CAA">
                    <w:rPr>
                      <w:b/>
                      <w:bCs/>
                      <w:sz w:val="16"/>
                      <w:szCs w:val="16"/>
                    </w:rPr>
                    <w:t>1.268.477,97</w:t>
                  </w:r>
                </w:p>
              </w:tc>
              <w:tc>
                <w:tcPr>
                  <w:tcW w:w="911" w:type="dxa"/>
                  <w:tcBorders>
                    <w:top w:val="nil"/>
                    <w:left w:val="nil"/>
                    <w:bottom w:val="nil"/>
                    <w:right w:val="nil"/>
                  </w:tcBorders>
                  <w:shd w:val="clear" w:color="000000" w:fill="FCD5B4"/>
                  <w:noWrap/>
                  <w:vAlign w:val="bottom"/>
                  <w:hideMark/>
                </w:tcPr>
                <w:p w14:paraId="24B24F71" w14:textId="77777777" w:rsidR="001C5CAA" w:rsidRPr="001C5CAA" w:rsidRDefault="001C5CAA" w:rsidP="001C5CAA">
                  <w:pPr>
                    <w:jc w:val="right"/>
                    <w:rPr>
                      <w:b/>
                      <w:bCs/>
                      <w:sz w:val="16"/>
                      <w:szCs w:val="16"/>
                    </w:rPr>
                  </w:pPr>
                  <w:r w:rsidRPr="001C5CAA">
                    <w:rPr>
                      <w:b/>
                      <w:bCs/>
                      <w:sz w:val="16"/>
                      <w:szCs w:val="16"/>
                    </w:rPr>
                    <w:t>1.870.761,38</w:t>
                  </w:r>
                </w:p>
              </w:tc>
              <w:tc>
                <w:tcPr>
                  <w:tcW w:w="485" w:type="dxa"/>
                  <w:tcBorders>
                    <w:top w:val="nil"/>
                    <w:left w:val="nil"/>
                    <w:bottom w:val="nil"/>
                    <w:right w:val="nil"/>
                  </w:tcBorders>
                  <w:shd w:val="clear" w:color="auto" w:fill="auto"/>
                  <w:noWrap/>
                  <w:vAlign w:val="bottom"/>
                  <w:hideMark/>
                </w:tcPr>
                <w:p w14:paraId="679E6542" w14:textId="77777777" w:rsidR="001C5CAA" w:rsidRPr="001C5CAA" w:rsidRDefault="001C5CAA" w:rsidP="001C5CAA">
                  <w:pPr>
                    <w:jc w:val="right"/>
                    <w:rPr>
                      <w:sz w:val="16"/>
                      <w:szCs w:val="16"/>
                    </w:rPr>
                  </w:pPr>
                  <w:r w:rsidRPr="001C5CAA">
                    <w:rPr>
                      <w:sz w:val="16"/>
                      <w:szCs w:val="16"/>
                    </w:rPr>
                    <w:t>1,00</w:t>
                  </w:r>
                </w:p>
              </w:tc>
            </w:tr>
            <w:tr w:rsidR="001C5CAA" w:rsidRPr="001C5CAA" w14:paraId="190A8780" w14:textId="77777777" w:rsidTr="001C5CAA">
              <w:trPr>
                <w:trHeight w:val="300"/>
              </w:trPr>
              <w:tc>
                <w:tcPr>
                  <w:tcW w:w="380" w:type="dxa"/>
                  <w:tcBorders>
                    <w:top w:val="nil"/>
                    <w:left w:val="nil"/>
                    <w:bottom w:val="nil"/>
                    <w:right w:val="nil"/>
                  </w:tcBorders>
                  <w:shd w:val="clear" w:color="000000" w:fill="FCD5B4"/>
                  <w:noWrap/>
                  <w:vAlign w:val="bottom"/>
                  <w:hideMark/>
                </w:tcPr>
                <w:p w14:paraId="7EC63BE8"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CD5B4"/>
                  <w:noWrap/>
                  <w:vAlign w:val="bottom"/>
                  <w:hideMark/>
                </w:tcPr>
                <w:p w14:paraId="15F529D2" w14:textId="77777777" w:rsidR="001C5CAA" w:rsidRPr="001C5CAA" w:rsidRDefault="001C5CAA" w:rsidP="001C5CAA">
                  <w:pPr>
                    <w:jc w:val="right"/>
                    <w:rPr>
                      <w:sz w:val="16"/>
                      <w:szCs w:val="16"/>
                    </w:rPr>
                  </w:pPr>
                  <w:r w:rsidRPr="001C5CAA">
                    <w:rPr>
                      <w:sz w:val="16"/>
                      <w:szCs w:val="16"/>
                    </w:rPr>
                    <w:t>3</w:t>
                  </w:r>
                </w:p>
              </w:tc>
              <w:tc>
                <w:tcPr>
                  <w:tcW w:w="569" w:type="dxa"/>
                  <w:tcBorders>
                    <w:top w:val="nil"/>
                    <w:left w:val="nil"/>
                    <w:bottom w:val="nil"/>
                    <w:right w:val="nil"/>
                  </w:tcBorders>
                  <w:shd w:val="clear" w:color="000000" w:fill="FCD5B4"/>
                  <w:noWrap/>
                  <w:vAlign w:val="bottom"/>
                  <w:hideMark/>
                </w:tcPr>
                <w:p w14:paraId="79521E66" w14:textId="77777777" w:rsidR="001C5CAA" w:rsidRPr="001C5CAA" w:rsidRDefault="001C5CAA" w:rsidP="001C5CAA">
                  <w:pPr>
                    <w:rPr>
                      <w:sz w:val="16"/>
                      <w:szCs w:val="16"/>
                    </w:rPr>
                  </w:pPr>
                  <w:r w:rsidRPr="001C5CAA">
                    <w:rPr>
                      <w:sz w:val="16"/>
                      <w:szCs w:val="16"/>
                    </w:rPr>
                    <w:t>U0001310501</w:t>
                  </w:r>
                </w:p>
              </w:tc>
              <w:tc>
                <w:tcPr>
                  <w:tcW w:w="5666" w:type="dxa"/>
                  <w:tcBorders>
                    <w:top w:val="nil"/>
                    <w:left w:val="nil"/>
                    <w:bottom w:val="nil"/>
                    <w:right w:val="nil"/>
                  </w:tcBorders>
                  <w:shd w:val="clear" w:color="000000" w:fill="FCD5B4"/>
                  <w:noWrap/>
                  <w:vAlign w:val="bottom"/>
                  <w:hideMark/>
                </w:tcPr>
                <w:p w14:paraId="5E652956" w14:textId="77777777" w:rsidR="001C5CAA" w:rsidRPr="001C5CAA" w:rsidRDefault="001C5CAA" w:rsidP="001C5CAA">
                  <w:pPr>
                    <w:rPr>
                      <w:sz w:val="16"/>
                      <w:szCs w:val="16"/>
                    </w:rPr>
                  </w:pPr>
                  <w:r w:rsidRPr="001C5CAA">
                    <w:rPr>
                      <w:sz w:val="16"/>
                      <w:szCs w:val="16"/>
                    </w:rPr>
                    <w:t>SPESE PER LA GESTIONE DEI FASCICOLI AZIENDALI CON FONDI ASSEGNATI DA PARTE DI AGEA - Risorse Vincolate (UPB 220 - Cap 2201 entrate)</w:t>
                  </w:r>
                </w:p>
              </w:tc>
              <w:tc>
                <w:tcPr>
                  <w:tcW w:w="1033" w:type="dxa"/>
                  <w:tcBorders>
                    <w:top w:val="nil"/>
                    <w:left w:val="nil"/>
                    <w:bottom w:val="nil"/>
                    <w:right w:val="nil"/>
                  </w:tcBorders>
                  <w:shd w:val="clear" w:color="000000" w:fill="FCD5B4"/>
                  <w:noWrap/>
                  <w:vAlign w:val="bottom"/>
                  <w:hideMark/>
                </w:tcPr>
                <w:p w14:paraId="69EFB2DD" w14:textId="77777777" w:rsidR="001C5CAA" w:rsidRPr="001C5CAA" w:rsidRDefault="001C5CAA" w:rsidP="001C5CAA">
                  <w:pPr>
                    <w:jc w:val="right"/>
                    <w:rPr>
                      <w:sz w:val="16"/>
                      <w:szCs w:val="16"/>
                    </w:rPr>
                  </w:pPr>
                  <w:r w:rsidRPr="001C5CAA">
                    <w:rPr>
                      <w:sz w:val="16"/>
                      <w:szCs w:val="16"/>
                    </w:rPr>
                    <w:t>1.680.070,75</w:t>
                  </w:r>
                </w:p>
              </w:tc>
              <w:tc>
                <w:tcPr>
                  <w:tcW w:w="739" w:type="dxa"/>
                  <w:tcBorders>
                    <w:top w:val="nil"/>
                    <w:left w:val="nil"/>
                    <w:bottom w:val="nil"/>
                    <w:right w:val="nil"/>
                  </w:tcBorders>
                  <w:shd w:val="clear" w:color="000000" w:fill="FCD5B4"/>
                  <w:noWrap/>
                  <w:vAlign w:val="bottom"/>
                  <w:hideMark/>
                </w:tcPr>
                <w:p w14:paraId="2BADB455" w14:textId="77777777" w:rsidR="001C5CAA" w:rsidRPr="001C5CAA" w:rsidRDefault="001C5CAA" w:rsidP="001C5CAA">
                  <w:pPr>
                    <w:jc w:val="right"/>
                    <w:rPr>
                      <w:b/>
                      <w:bCs/>
                      <w:sz w:val="16"/>
                      <w:szCs w:val="16"/>
                    </w:rPr>
                  </w:pPr>
                  <w:r w:rsidRPr="001C5CAA">
                    <w:rPr>
                      <w:b/>
                      <w:bCs/>
                      <w:sz w:val="16"/>
                      <w:szCs w:val="16"/>
                    </w:rPr>
                    <w:t>1.149.866,94</w:t>
                  </w:r>
                </w:p>
              </w:tc>
              <w:tc>
                <w:tcPr>
                  <w:tcW w:w="911" w:type="dxa"/>
                  <w:tcBorders>
                    <w:top w:val="nil"/>
                    <w:left w:val="nil"/>
                    <w:bottom w:val="nil"/>
                    <w:right w:val="nil"/>
                  </w:tcBorders>
                  <w:shd w:val="clear" w:color="000000" w:fill="FCD5B4"/>
                  <w:noWrap/>
                  <w:vAlign w:val="bottom"/>
                  <w:hideMark/>
                </w:tcPr>
                <w:p w14:paraId="41EBF7DF" w14:textId="77777777" w:rsidR="001C5CAA" w:rsidRPr="001C5CAA" w:rsidRDefault="001C5CAA" w:rsidP="001C5CAA">
                  <w:pPr>
                    <w:jc w:val="right"/>
                    <w:rPr>
                      <w:b/>
                      <w:bCs/>
                      <w:sz w:val="16"/>
                      <w:szCs w:val="16"/>
                    </w:rPr>
                  </w:pPr>
                  <w:r w:rsidRPr="001C5CAA">
                    <w:rPr>
                      <w:b/>
                      <w:bCs/>
                      <w:sz w:val="16"/>
                      <w:szCs w:val="16"/>
                    </w:rPr>
                    <w:t>1.680.070,75</w:t>
                  </w:r>
                </w:p>
              </w:tc>
              <w:tc>
                <w:tcPr>
                  <w:tcW w:w="485" w:type="dxa"/>
                  <w:tcBorders>
                    <w:top w:val="nil"/>
                    <w:left w:val="nil"/>
                    <w:bottom w:val="nil"/>
                    <w:right w:val="nil"/>
                  </w:tcBorders>
                  <w:shd w:val="clear" w:color="auto" w:fill="auto"/>
                  <w:noWrap/>
                  <w:vAlign w:val="bottom"/>
                  <w:hideMark/>
                </w:tcPr>
                <w:p w14:paraId="1490FB6F" w14:textId="77777777" w:rsidR="001C5CAA" w:rsidRPr="001C5CAA" w:rsidRDefault="001C5CAA" w:rsidP="001C5CAA">
                  <w:pPr>
                    <w:jc w:val="right"/>
                    <w:rPr>
                      <w:sz w:val="16"/>
                      <w:szCs w:val="16"/>
                    </w:rPr>
                  </w:pPr>
                  <w:r w:rsidRPr="001C5CAA">
                    <w:rPr>
                      <w:sz w:val="16"/>
                      <w:szCs w:val="16"/>
                    </w:rPr>
                    <w:t>1,00</w:t>
                  </w:r>
                </w:p>
              </w:tc>
            </w:tr>
            <w:tr w:rsidR="001C5CAA" w:rsidRPr="001C5CAA" w14:paraId="2592A5F7" w14:textId="77777777" w:rsidTr="001C5CAA">
              <w:trPr>
                <w:trHeight w:val="300"/>
              </w:trPr>
              <w:tc>
                <w:tcPr>
                  <w:tcW w:w="380" w:type="dxa"/>
                  <w:tcBorders>
                    <w:top w:val="nil"/>
                    <w:left w:val="nil"/>
                    <w:bottom w:val="nil"/>
                    <w:right w:val="nil"/>
                  </w:tcBorders>
                  <w:shd w:val="clear" w:color="000000" w:fill="FCD5B4"/>
                  <w:noWrap/>
                  <w:vAlign w:val="bottom"/>
                  <w:hideMark/>
                </w:tcPr>
                <w:p w14:paraId="43FCF97D"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CD5B4"/>
                  <w:noWrap/>
                  <w:vAlign w:val="bottom"/>
                  <w:hideMark/>
                </w:tcPr>
                <w:p w14:paraId="5AFC0EE5" w14:textId="77777777" w:rsidR="001C5CAA" w:rsidRPr="001C5CAA" w:rsidRDefault="001C5CAA" w:rsidP="001C5CAA">
                  <w:pPr>
                    <w:jc w:val="right"/>
                    <w:rPr>
                      <w:sz w:val="16"/>
                      <w:szCs w:val="16"/>
                    </w:rPr>
                  </w:pPr>
                  <w:r w:rsidRPr="001C5CAA">
                    <w:rPr>
                      <w:sz w:val="16"/>
                      <w:szCs w:val="16"/>
                    </w:rPr>
                    <w:t>3</w:t>
                  </w:r>
                </w:p>
              </w:tc>
              <w:tc>
                <w:tcPr>
                  <w:tcW w:w="569" w:type="dxa"/>
                  <w:tcBorders>
                    <w:top w:val="nil"/>
                    <w:left w:val="nil"/>
                    <w:bottom w:val="nil"/>
                    <w:right w:val="nil"/>
                  </w:tcBorders>
                  <w:shd w:val="clear" w:color="000000" w:fill="FCD5B4"/>
                  <w:noWrap/>
                  <w:vAlign w:val="bottom"/>
                  <w:hideMark/>
                </w:tcPr>
                <w:p w14:paraId="12D442E8" w14:textId="77777777" w:rsidR="001C5CAA" w:rsidRPr="001C5CAA" w:rsidRDefault="001C5CAA" w:rsidP="001C5CAA">
                  <w:pPr>
                    <w:rPr>
                      <w:sz w:val="16"/>
                      <w:szCs w:val="16"/>
                    </w:rPr>
                  </w:pPr>
                  <w:r w:rsidRPr="001C5CAA">
                    <w:rPr>
                      <w:sz w:val="16"/>
                      <w:szCs w:val="16"/>
                    </w:rPr>
                    <w:t>U0001310601</w:t>
                  </w:r>
                </w:p>
              </w:tc>
              <w:tc>
                <w:tcPr>
                  <w:tcW w:w="5666" w:type="dxa"/>
                  <w:tcBorders>
                    <w:top w:val="nil"/>
                    <w:left w:val="nil"/>
                    <w:bottom w:val="nil"/>
                    <w:right w:val="nil"/>
                  </w:tcBorders>
                  <w:shd w:val="clear" w:color="000000" w:fill="FCD5B4"/>
                  <w:noWrap/>
                  <w:vAlign w:val="bottom"/>
                  <w:hideMark/>
                </w:tcPr>
                <w:p w14:paraId="74177E58" w14:textId="77777777" w:rsidR="001C5CAA" w:rsidRPr="001C5CAA" w:rsidRDefault="001C5CAA" w:rsidP="001C5CAA">
                  <w:pPr>
                    <w:rPr>
                      <w:sz w:val="16"/>
                      <w:szCs w:val="16"/>
                    </w:rPr>
                  </w:pPr>
                  <w:r w:rsidRPr="001C5CAA">
                    <w:rPr>
                      <w:sz w:val="16"/>
                      <w:szCs w:val="16"/>
                    </w:rPr>
                    <w:t>CONTROLLI OBBLIGATORI SULLE SPESE COMUNITARIE ANCHE IN CONVENZIONE (spese obbligatorie)</w:t>
                  </w:r>
                </w:p>
              </w:tc>
              <w:tc>
                <w:tcPr>
                  <w:tcW w:w="1033" w:type="dxa"/>
                  <w:tcBorders>
                    <w:top w:val="nil"/>
                    <w:left w:val="nil"/>
                    <w:bottom w:val="nil"/>
                    <w:right w:val="nil"/>
                  </w:tcBorders>
                  <w:shd w:val="clear" w:color="000000" w:fill="FCD5B4"/>
                  <w:noWrap/>
                  <w:vAlign w:val="bottom"/>
                  <w:hideMark/>
                </w:tcPr>
                <w:p w14:paraId="4456DB6C" w14:textId="77777777" w:rsidR="001C5CAA" w:rsidRPr="001C5CAA" w:rsidRDefault="001C5CAA" w:rsidP="001C5CAA">
                  <w:pPr>
                    <w:jc w:val="right"/>
                    <w:rPr>
                      <w:sz w:val="16"/>
                      <w:szCs w:val="16"/>
                    </w:rPr>
                  </w:pPr>
                  <w:r w:rsidRPr="001C5CAA">
                    <w:rPr>
                      <w:sz w:val="16"/>
                      <w:szCs w:val="16"/>
                    </w:rPr>
                    <w:t>488.952,77</w:t>
                  </w:r>
                </w:p>
              </w:tc>
              <w:tc>
                <w:tcPr>
                  <w:tcW w:w="739" w:type="dxa"/>
                  <w:tcBorders>
                    <w:top w:val="nil"/>
                    <w:left w:val="nil"/>
                    <w:bottom w:val="nil"/>
                    <w:right w:val="nil"/>
                  </w:tcBorders>
                  <w:shd w:val="clear" w:color="000000" w:fill="FCD5B4"/>
                  <w:noWrap/>
                  <w:vAlign w:val="bottom"/>
                  <w:hideMark/>
                </w:tcPr>
                <w:p w14:paraId="532C95D3" w14:textId="77777777" w:rsidR="001C5CAA" w:rsidRPr="001C5CAA" w:rsidRDefault="001C5CAA" w:rsidP="001C5CAA">
                  <w:pPr>
                    <w:jc w:val="right"/>
                    <w:rPr>
                      <w:b/>
                      <w:bCs/>
                      <w:sz w:val="16"/>
                      <w:szCs w:val="16"/>
                    </w:rPr>
                  </w:pPr>
                  <w:r w:rsidRPr="001C5CAA">
                    <w:rPr>
                      <w:b/>
                      <w:bCs/>
                      <w:sz w:val="16"/>
                      <w:szCs w:val="16"/>
                    </w:rPr>
                    <w:t>221.081,76</w:t>
                  </w:r>
                </w:p>
              </w:tc>
              <w:tc>
                <w:tcPr>
                  <w:tcW w:w="911" w:type="dxa"/>
                  <w:tcBorders>
                    <w:top w:val="nil"/>
                    <w:left w:val="nil"/>
                    <w:bottom w:val="nil"/>
                    <w:right w:val="nil"/>
                  </w:tcBorders>
                  <w:shd w:val="clear" w:color="000000" w:fill="FCD5B4"/>
                  <w:noWrap/>
                  <w:vAlign w:val="bottom"/>
                  <w:hideMark/>
                </w:tcPr>
                <w:p w14:paraId="707CA674" w14:textId="77777777" w:rsidR="001C5CAA" w:rsidRPr="001C5CAA" w:rsidRDefault="001C5CAA" w:rsidP="001C5CAA">
                  <w:pPr>
                    <w:jc w:val="right"/>
                    <w:rPr>
                      <w:b/>
                      <w:bCs/>
                      <w:sz w:val="16"/>
                      <w:szCs w:val="16"/>
                    </w:rPr>
                  </w:pPr>
                  <w:r w:rsidRPr="001C5CAA">
                    <w:rPr>
                      <w:b/>
                      <w:bCs/>
                      <w:sz w:val="16"/>
                      <w:szCs w:val="16"/>
                    </w:rPr>
                    <w:t>466.938,35</w:t>
                  </w:r>
                </w:p>
              </w:tc>
              <w:tc>
                <w:tcPr>
                  <w:tcW w:w="485" w:type="dxa"/>
                  <w:tcBorders>
                    <w:top w:val="nil"/>
                    <w:left w:val="nil"/>
                    <w:bottom w:val="nil"/>
                    <w:right w:val="nil"/>
                  </w:tcBorders>
                  <w:shd w:val="clear" w:color="auto" w:fill="auto"/>
                  <w:noWrap/>
                  <w:vAlign w:val="bottom"/>
                  <w:hideMark/>
                </w:tcPr>
                <w:p w14:paraId="790A9212" w14:textId="77777777" w:rsidR="001C5CAA" w:rsidRPr="001C5CAA" w:rsidRDefault="001C5CAA" w:rsidP="001C5CAA">
                  <w:pPr>
                    <w:jc w:val="right"/>
                    <w:rPr>
                      <w:sz w:val="16"/>
                      <w:szCs w:val="16"/>
                    </w:rPr>
                  </w:pPr>
                  <w:r w:rsidRPr="001C5CAA">
                    <w:rPr>
                      <w:sz w:val="16"/>
                      <w:szCs w:val="16"/>
                    </w:rPr>
                    <w:t>0,95</w:t>
                  </w:r>
                </w:p>
              </w:tc>
            </w:tr>
            <w:tr w:rsidR="001C5CAA" w:rsidRPr="001C5CAA" w14:paraId="22D962B9" w14:textId="77777777" w:rsidTr="001C5CAA">
              <w:trPr>
                <w:trHeight w:val="300"/>
              </w:trPr>
              <w:tc>
                <w:tcPr>
                  <w:tcW w:w="380" w:type="dxa"/>
                  <w:tcBorders>
                    <w:top w:val="nil"/>
                    <w:left w:val="nil"/>
                    <w:bottom w:val="nil"/>
                    <w:right w:val="nil"/>
                  </w:tcBorders>
                  <w:shd w:val="clear" w:color="auto" w:fill="auto"/>
                  <w:noWrap/>
                  <w:vAlign w:val="bottom"/>
                  <w:hideMark/>
                </w:tcPr>
                <w:p w14:paraId="05F5BE17"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3F8A252A"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31C08790" w14:textId="77777777" w:rsidR="001C5CAA" w:rsidRPr="001C5CAA" w:rsidRDefault="001C5CAA" w:rsidP="001C5CAA">
                  <w:pPr>
                    <w:rPr>
                      <w:sz w:val="16"/>
                      <w:szCs w:val="16"/>
                    </w:rPr>
                  </w:pPr>
                  <w:r w:rsidRPr="001C5CAA">
                    <w:rPr>
                      <w:sz w:val="16"/>
                      <w:szCs w:val="16"/>
                    </w:rPr>
                    <w:t>U0001310701</w:t>
                  </w:r>
                </w:p>
              </w:tc>
              <w:tc>
                <w:tcPr>
                  <w:tcW w:w="5666" w:type="dxa"/>
                  <w:tcBorders>
                    <w:top w:val="nil"/>
                    <w:left w:val="nil"/>
                    <w:bottom w:val="nil"/>
                    <w:right w:val="nil"/>
                  </w:tcBorders>
                  <w:shd w:val="clear" w:color="auto" w:fill="auto"/>
                  <w:noWrap/>
                  <w:vAlign w:val="bottom"/>
                  <w:hideMark/>
                </w:tcPr>
                <w:p w14:paraId="421D67D8" w14:textId="77777777" w:rsidR="001C5CAA" w:rsidRPr="001C5CAA" w:rsidRDefault="001C5CAA" w:rsidP="001C5CAA">
                  <w:pPr>
                    <w:rPr>
                      <w:sz w:val="16"/>
                      <w:szCs w:val="16"/>
                    </w:rPr>
                  </w:pPr>
                  <w:r w:rsidRPr="001C5CAA">
                    <w:rPr>
                      <w:sz w:val="16"/>
                      <w:szCs w:val="16"/>
                    </w:rPr>
                    <w:t>SPESE PER SERVIZI CHE L'AGENZIA DELEGA AD ALTRI SOGGETTI DIVERSI DALL'AGEA.</w:t>
                  </w:r>
                </w:p>
              </w:tc>
              <w:tc>
                <w:tcPr>
                  <w:tcW w:w="1033" w:type="dxa"/>
                  <w:tcBorders>
                    <w:top w:val="nil"/>
                    <w:left w:val="nil"/>
                    <w:bottom w:val="nil"/>
                    <w:right w:val="nil"/>
                  </w:tcBorders>
                  <w:shd w:val="clear" w:color="auto" w:fill="auto"/>
                  <w:noWrap/>
                  <w:vAlign w:val="bottom"/>
                  <w:hideMark/>
                </w:tcPr>
                <w:p w14:paraId="7D259CB6"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26F9EAC1"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5CAFB285"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5B60924C" w14:textId="77777777" w:rsidR="001C5CAA" w:rsidRPr="001C5CAA" w:rsidRDefault="001C5CAA" w:rsidP="001C5CAA">
                  <w:pPr>
                    <w:jc w:val="right"/>
                    <w:rPr>
                      <w:sz w:val="16"/>
                      <w:szCs w:val="16"/>
                    </w:rPr>
                  </w:pPr>
                  <w:r w:rsidRPr="001C5CAA">
                    <w:rPr>
                      <w:sz w:val="16"/>
                      <w:szCs w:val="16"/>
                    </w:rPr>
                    <w:t>0,00</w:t>
                  </w:r>
                </w:p>
              </w:tc>
            </w:tr>
            <w:tr w:rsidR="001C5CAA" w:rsidRPr="001C5CAA" w14:paraId="745A3CE0" w14:textId="77777777" w:rsidTr="001C5CAA">
              <w:trPr>
                <w:trHeight w:val="300"/>
              </w:trPr>
              <w:tc>
                <w:tcPr>
                  <w:tcW w:w="380" w:type="dxa"/>
                  <w:tcBorders>
                    <w:top w:val="nil"/>
                    <w:left w:val="nil"/>
                    <w:bottom w:val="nil"/>
                    <w:right w:val="nil"/>
                  </w:tcBorders>
                  <w:shd w:val="clear" w:color="000000" w:fill="FCD5B4"/>
                  <w:noWrap/>
                  <w:vAlign w:val="bottom"/>
                  <w:hideMark/>
                </w:tcPr>
                <w:p w14:paraId="08AD2961"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CD5B4"/>
                  <w:noWrap/>
                  <w:vAlign w:val="bottom"/>
                  <w:hideMark/>
                </w:tcPr>
                <w:p w14:paraId="76191D5D" w14:textId="77777777" w:rsidR="001C5CAA" w:rsidRPr="001C5CAA" w:rsidRDefault="001C5CAA" w:rsidP="001C5CAA">
                  <w:pPr>
                    <w:jc w:val="right"/>
                    <w:rPr>
                      <w:sz w:val="16"/>
                      <w:szCs w:val="16"/>
                    </w:rPr>
                  </w:pPr>
                  <w:r w:rsidRPr="001C5CAA">
                    <w:rPr>
                      <w:sz w:val="16"/>
                      <w:szCs w:val="16"/>
                    </w:rPr>
                    <w:t>3</w:t>
                  </w:r>
                </w:p>
              </w:tc>
              <w:tc>
                <w:tcPr>
                  <w:tcW w:w="569" w:type="dxa"/>
                  <w:tcBorders>
                    <w:top w:val="nil"/>
                    <w:left w:val="nil"/>
                    <w:bottom w:val="nil"/>
                    <w:right w:val="nil"/>
                  </w:tcBorders>
                  <w:shd w:val="clear" w:color="000000" w:fill="FCD5B4"/>
                  <w:noWrap/>
                  <w:vAlign w:val="bottom"/>
                  <w:hideMark/>
                </w:tcPr>
                <w:p w14:paraId="3C8882A7" w14:textId="77777777" w:rsidR="001C5CAA" w:rsidRPr="001C5CAA" w:rsidRDefault="001C5CAA" w:rsidP="001C5CAA">
                  <w:pPr>
                    <w:rPr>
                      <w:sz w:val="16"/>
                      <w:szCs w:val="16"/>
                    </w:rPr>
                  </w:pPr>
                  <w:r w:rsidRPr="001C5CAA">
                    <w:rPr>
                      <w:sz w:val="16"/>
                      <w:szCs w:val="16"/>
                    </w:rPr>
                    <w:t>U0001310801</w:t>
                  </w:r>
                </w:p>
              </w:tc>
              <w:tc>
                <w:tcPr>
                  <w:tcW w:w="5666" w:type="dxa"/>
                  <w:tcBorders>
                    <w:top w:val="nil"/>
                    <w:left w:val="nil"/>
                    <w:bottom w:val="nil"/>
                    <w:right w:val="nil"/>
                  </w:tcBorders>
                  <w:shd w:val="clear" w:color="000000" w:fill="FCD5B4"/>
                  <w:noWrap/>
                  <w:vAlign w:val="bottom"/>
                  <w:hideMark/>
                </w:tcPr>
                <w:p w14:paraId="5C0922E6" w14:textId="77777777" w:rsidR="001C5CAA" w:rsidRPr="001C5CAA" w:rsidRDefault="001C5CAA" w:rsidP="001C5CAA">
                  <w:pPr>
                    <w:rPr>
                      <w:sz w:val="16"/>
                      <w:szCs w:val="16"/>
                    </w:rPr>
                  </w:pPr>
                  <w:r w:rsidRPr="001C5CAA">
                    <w:rPr>
                      <w:sz w:val="16"/>
                      <w:szCs w:val="16"/>
                    </w:rPr>
                    <w:t xml:space="preserve">SPESE PER ADEMPIMENTI DI COMPETENZA DELL'O.P. PER ATTUAZIONE DELLA PAC </w:t>
                  </w:r>
                </w:p>
              </w:tc>
              <w:tc>
                <w:tcPr>
                  <w:tcW w:w="1033" w:type="dxa"/>
                  <w:tcBorders>
                    <w:top w:val="nil"/>
                    <w:left w:val="nil"/>
                    <w:bottom w:val="nil"/>
                    <w:right w:val="nil"/>
                  </w:tcBorders>
                  <w:shd w:val="clear" w:color="000000" w:fill="FCD5B4"/>
                  <w:noWrap/>
                  <w:vAlign w:val="bottom"/>
                  <w:hideMark/>
                </w:tcPr>
                <w:p w14:paraId="658CB069" w14:textId="77777777" w:rsidR="001C5CAA" w:rsidRPr="001C5CAA" w:rsidRDefault="001C5CAA" w:rsidP="001C5CAA">
                  <w:pPr>
                    <w:jc w:val="right"/>
                    <w:rPr>
                      <w:sz w:val="16"/>
                      <w:szCs w:val="16"/>
                    </w:rPr>
                  </w:pPr>
                  <w:r w:rsidRPr="001C5CAA">
                    <w:rPr>
                      <w:sz w:val="16"/>
                      <w:szCs w:val="16"/>
                    </w:rPr>
                    <w:t>158.600,00</w:t>
                  </w:r>
                </w:p>
              </w:tc>
              <w:tc>
                <w:tcPr>
                  <w:tcW w:w="739" w:type="dxa"/>
                  <w:tcBorders>
                    <w:top w:val="nil"/>
                    <w:left w:val="nil"/>
                    <w:bottom w:val="nil"/>
                    <w:right w:val="nil"/>
                  </w:tcBorders>
                  <w:shd w:val="clear" w:color="000000" w:fill="FCD5B4"/>
                  <w:noWrap/>
                  <w:vAlign w:val="bottom"/>
                  <w:hideMark/>
                </w:tcPr>
                <w:p w14:paraId="6158AAB2" w14:textId="77777777" w:rsidR="001C5CAA" w:rsidRPr="001C5CAA" w:rsidRDefault="001C5CAA" w:rsidP="001C5CAA">
                  <w:pPr>
                    <w:jc w:val="right"/>
                    <w:rPr>
                      <w:b/>
                      <w:bCs/>
                      <w:sz w:val="16"/>
                      <w:szCs w:val="16"/>
                    </w:rPr>
                  </w:pPr>
                  <w:r w:rsidRPr="001C5CAA">
                    <w:rPr>
                      <w:b/>
                      <w:bCs/>
                      <w:sz w:val="16"/>
                      <w:szCs w:val="16"/>
                    </w:rPr>
                    <w:t>115.900,00</w:t>
                  </w:r>
                </w:p>
              </w:tc>
              <w:tc>
                <w:tcPr>
                  <w:tcW w:w="911" w:type="dxa"/>
                  <w:tcBorders>
                    <w:top w:val="nil"/>
                    <w:left w:val="nil"/>
                    <w:bottom w:val="nil"/>
                    <w:right w:val="nil"/>
                  </w:tcBorders>
                  <w:shd w:val="clear" w:color="000000" w:fill="FCD5B4"/>
                  <w:noWrap/>
                  <w:vAlign w:val="bottom"/>
                  <w:hideMark/>
                </w:tcPr>
                <w:p w14:paraId="219966DA" w14:textId="77777777" w:rsidR="001C5CAA" w:rsidRPr="001C5CAA" w:rsidRDefault="001C5CAA" w:rsidP="001C5CAA">
                  <w:pPr>
                    <w:jc w:val="right"/>
                    <w:rPr>
                      <w:b/>
                      <w:bCs/>
                      <w:sz w:val="16"/>
                      <w:szCs w:val="16"/>
                    </w:rPr>
                  </w:pPr>
                  <w:r w:rsidRPr="001C5CAA">
                    <w:rPr>
                      <w:b/>
                      <w:bCs/>
                      <w:sz w:val="16"/>
                      <w:szCs w:val="16"/>
                    </w:rPr>
                    <w:t>158.600,00</w:t>
                  </w:r>
                </w:p>
              </w:tc>
              <w:tc>
                <w:tcPr>
                  <w:tcW w:w="485" w:type="dxa"/>
                  <w:tcBorders>
                    <w:top w:val="nil"/>
                    <w:left w:val="nil"/>
                    <w:bottom w:val="nil"/>
                    <w:right w:val="nil"/>
                  </w:tcBorders>
                  <w:shd w:val="clear" w:color="auto" w:fill="auto"/>
                  <w:noWrap/>
                  <w:vAlign w:val="bottom"/>
                  <w:hideMark/>
                </w:tcPr>
                <w:p w14:paraId="150B7A29" w14:textId="77777777" w:rsidR="001C5CAA" w:rsidRPr="001C5CAA" w:rsidRDefault="001C5CAA" w:rsidP="001C5CAA">
                  <w:pPr>
                    <w:jc w:val="right"/>
                    <w:rPr>
                      <w:sz w:val="16"/>
                      <w:szCs w:val="16"/>
                    </w:rPr>
                  </w:pPr>
                  <w:r w:rsidRPr="001C5CAA">
                    <w:rPr>
                      <w:sz w:val="16"/>
                      <w:szCs w:val="16"/>
                    </w:rPr>
                    <w:t>1,00</w:t>
                  </w:r>
                </w:p>
              </w:tc>
            </w:tr>
            <w:tr w:rsidR="001C5CAA" w:rsidRPr="001C5CAA" w14:paraId="2BC4636A" w14:textId="77777777" w:rsidTr="001C5CAA">
              <w:trPr>
                <w:trHeight w:val="300"/>
              </w:trPr>
              <w:tc>
                <w:tcPr>
                  <w:tcW w:w="380" w:type="dxa"/>
                  <w:tcBorders>
                    <w:top w:val="nil"/>
                    <w:left w:val="nil"/>
                    <w:bottom w:val="nil"/>
                    <w:right w:val="nil"/>
                  </w:tcBorders>
                  <w:shd w:val="clear" w:color="auto" w:fill="auto"/>
                  <w:noWrap/>
                  <w:vAlign w:val="bottom"/>
                  <w:hideMark/>
                </w:tcPr>
                <w:p w14:paraId="44DE503D"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1FB91F89"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1BFB896A" w14:textId="77777777" w:rsidR="001C5CAA" w:rsidRPr="001C5CAA" w:rsidRDefault="001C5CAA" w:rsidP="001C5CAA">
                  <w:pPr>
                    <w:rPr>
                      <w:sz w:val="16"/>
                      <w:szCs w:val="16"/>
                    </w:rPr>
                  </w:pPr>
                  <w:r w:rsidRPr="001C5CAA">
                    <w:rPr>
                      <w:sz w:val="16"/>
                      <w:szCs w:val="16"/>
                    </w:rPr>
                    <w:t>U0001310901</w:t>
                  </w:r>
                </w:p>
              </w:tc>
              <w:tc>
                <w:tcPr>
                  <w:tcW w:w="5666" w:type="dxa"/>
                  <w:tcBorders>
                    <w:top w:val="nil"/>
                    <w:left w:val="nil"/>
                    <w:bottom w:val="nil"/>
                    <w:right w:val="nil"/>
                  </w:tcBorders>
                  <w:shd w:val="clear" w:color="auto" w:fill="auto"/>
                  <w:noWrap/>
                  <w:vAlign w:val="bottom"/>
                  <w:hideMark/>
                </w:tcPr>
                <w:p w14:paraId="1BD3554B" w14:textId="77777777" w:rsidR="001C5CAA" w:rsidRPr="001C5CAA" w:rsidRDefault="001C5CAA" w:rsidP="001C5CAA">
                  <w:pPr>
                    <w:rPr>
                      <w:sz w:val="16"/>
                      <w:szCs w:val="16"/>
                    </w:rPr>
                  </w:pPr>
                  <w:r w:rsidRPr="001C5CAA">
                    <w:rPr>
                      <w:sz w:val="16"/>
                      <w:szCs w:val="16"/>
                    </w:rPr>
                    <w:t xml:space="preserve">ATTIVITA' SVOLTE IN BASE A CONVENZIONI CON L'AUTORITA' DI GESTIONE DEL PSR CALABRIA </w:t>
                  </w:r>
                </w:p>
              </w:tc>
              <w:tc>
                <w:tcPr>
                  <w:tcW w:w="1033" w:type="dxa"/>
                  <w:tcBorders>
                    <w:top w:val="nil"/>
                    <w:left w:val="nil"/>
                    <w:bottom w:val="nil"/>
                    <w:right w:val="nil"/>
                  </w:tcBorders>
                  <w:shd w:val="clear" w:color="auto" w:fill="auto"/>
                  <w:noWrap/>
                  <w:vAlign w:val="bottom"/>
                  <w:hideMark/>
                </w:tcPr>
                <w:p w14:paraId="157BD10D"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4A0F990B"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536F131C"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673D0A63" w14:textId="77777777" w:rsidR="001C5CAA" w:rsidRPr="001C5CAA" w:rsidRDefault="001C5CAA" w:rsidP="001C5CAA">
                  <w:pPr>
                    <w:jc w:val="right"/>
                    <w:rPr>
                      <w:sz w:val="16"/>
                      <w:szCs w:val="16"/>
                    </w:rPr>
                  </w:pPr>
                  <w:r w:rsidRPr="001C5CAA">
                    <w:rPr>
                      <w:sz w:val="16"/>
                      <w:szCs w:val="16"/>
                    </w:rPr>
                    <w:t>0,00</w:t>
                  </w:r>
                </w:p>
              </w:tc>
            </w:tr>
            <w:tr w:rsidR="001C5CAA" w:rsidRPr="001C5CAA" w14:paraId="7B57F6C7" w14:textId="77777777" w:rsidTr="001C5CAA">
              <w:trPr>
                <w:trHeight w:val="300"/>
              </w:trPr>
              <w:tc>
                <w:tcPr>
                  <w:tcW w:w="380" w:type="dxa"/>
                  <w:tcBorders>
                    <w:top w:val="nil"/>
                    <w:left w:val="nil"/>
                    <w:bottom w:val="nil"/>
                    <w:right w:val="nil"/>
                  </w:tcBorders>
                  <w:shd w:val="clear" w:color="auto" w:fill="auto"/>
                  <w:noWrap/>
                  <w:vAlign w:val="bottom"/>
                  <w:hideMark/>
                </w:tcPr>
                <w:p w14:paraId="28269F1E"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6CB311EB"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2CC36446" w14:textId="77777777" w:rsidR="001C5CAA" w:rsidRPr="001C5CAA" w:rsidRDefault="001C5CAA" w:rsidP="001C5CAA">
                  <w:pPr>
                    <w:rPr>
                      <w:sz w:val="16"/>
                      <w:szCs w:val="16"/>
                    </w:rPr>
                  </w:pPr>
                  <w:r w:rsidRPr="001C5CAA">
                    <w:rPr>
                      <w:sz w:val="16"/>
                      <w:szCs w:val="16"/>
                    </w:rPr>
                    <w:t>U0001311201</w:t>
                  </w:r>
                </w:p>
              </w:tc>
              <w:tc>
                <w:tcPr>
                  <w:tcW w:w="5666" w:type="dxa"/>
                  <w:tcBorders>
                    <w:top w:val="nil"/>
                    <w:left w:val="nil"/>
                    <w:bottom w:val="nil"/>
                    <w:right w:val="nil"/>
                  </w:tcBorders>
                  <w:shd w:val="clear" w:color="auto" w:fill="auto"/>
                  <w:noWrap/>
                  <w:vAlign w:val="bottom"/>
                  <w:hideMark/>
                </w:tcPr>
                <w:p w14:paraId="5EEAADAA" w14:textId="77777777" w:rsidR="001C5CAA" w:rsidRPr="001C5CAA" w:rsidRDefault="001C5CAA" w:rsidP="001C5CAA">
                  <w:pPr>
                    <w:rPr>
                      <w:sz w:val="16"/>
                      <w:szCs w:val="16"/>
                    </w:rPr>
                  </w:pPr>
                  <w:r w:rsidRPr="001C5CAA">
                    <w:rPr>
                      <w:sz w:val="16"/>
                      <w:szCs w:val="16"/>
                    </w:rPr>
                    <w:t>SPESE PER L'ORGANIZZAZIONE O LA PARTECIPAZIONE DELL'ARCEA A CONGRESSI,SEMINARI,CONVEGNI E MANIFESTAZIONI VARIE</w:t>
                  </w:r>
                </w:p>
              </w:tc>
              <w:tc>
                <w:tcPr>
                  <w:tcW w:w="1033" w:type="dxa"/>
                  <w:tcBorders>
                    <w:top w:val="nil"/>
                    <w:left w:val="nil"/>
                    <w:bottom w:val="nil"/>
                    <w:right w:val="nil"/>
                  </w:tcBorders>
                  <w:shd w:val="clear" w:color="auto" w:fill="auto"/>
                  <w:noWrap/>
                  <w:vAlign w:val="bottom"/>
                  <w:hideMark/>
                </w:tcPr>
                <w:p w14:paraId="6C154399"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06CF338E"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55F98283"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6010B0B5" w14:textId="77777777" w:rsidR="001C5CAA" w:rsidRPr="001C5CAA" w:rsidRDefault="001C5CAA" w:rsidP="001C5CAA">
                  <w:pPr>
                    <w:jc w:val="right"/>
                    <w:rPr>
                      <w:sz w:val="16"/>
                      <w:szCs w:val="16"/>
                    </w:rPr>
                  </w:pPr>
                  <w:r w:rsidRPr="001C5CAA">
                    <w:rPr>
                      <w:sz w:val="16"/>
                      <w:szCs w:val="16"/>
                    </w:rPr>
                    <w:t>0,00</w:t>
                  </w:r>
                </w:p>
              </w:tc>
            </w:tr>
            <w:tr w:rsidR="001C5CAA" w:rsidRPr="001C5CAA" w14:paraId="53C347EC" w14:textId="77777777" w:rsidTr="001C5CAA">
              <w:trPr>
                <w:trHeight w:val="300"/>
              </w:trPr>
              <w:tc>
                <w:tcPr>
                  <w:tcW w:w="380" w:type="dxa"/>
                  <w:tcBorders>
                    <w:top w:val="nil"/>
                    <w:left w:val="nil"/>
                    <w:bottom w:val="nil"/>
                    <w:right w:val="nil"/>
                  </w:tcBorders>
                  <w:shd w:val="clear" w:color="000000" w:fill="FCD5B4"/>
                  <w:noWrap/>
                  <w:vAlign w:val="bottom"/>
                  <w:hideMark/>
                </w:tcPr>
                <w:p w14:paraId="78A32720"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CD5B4"/>
                  <w:noWrap/>
                  <w:vAlign w:val="bottom"/>
                  <w:hideMark/>
                </w:tcPr>
                <w:p w14:paraId="2620F9FA" w14:textId="77777777" w:rsidR="001C5CAA" w:rsidRPr="001C5CAA" w:rsidRDefault="001C5CAA" w:rsidP="001C5CAA">
                  <w:pPr>
                    <w:jc w:val="right"/>
                    <w:rPr>
                      <w:sz w:val="16"/>
                      <w:szCs w:val="16"/>
                    </w:rPr>
                  </w:pPr>
                  <w:r w:rsidRPr="001C5CAA">
                    <w:rPr>
                      <w:sz w:val="16"/>
                      <w:szCs w:val="16"/>
                    </w:rPr>
                    <w:t>3</w:t>
                  </w:r>
                </w:p>
              </w:tc>
              <w:tc>
                <w:tcPr>
                  <w:tcW w:w="569" w:type="dxa"/>
                  <w:tcBorders>
                    <w:top w:val="nil"/>
                    <w:left w:val="nil"/>
                    <w:bottom w:val="nil"/>
                    <w:right w:val="nil"/>
                  </w:tcBorders>
                  <w:shd w:val="clear" w:color="000000" w:fill="FCD5B4"/>
                  <w:noWrap/>
                  <w:vAlign w:val="bottom"/>
                  <w:hideMark/>
                </w:tcPr>
                <w:p w14:paraId="5A22AF54" w14:textId="77777777" w:rsidR="001C5CAA" w:rsidRPr="001C5CAA" w:rsidRDefault="001C5CAA" w:rsidP="001C5CAA">
                  <w:pPr>
                    <w:rPr>
                      <w:sz w:val="16"/>
                      <w:szCs w:val="16"/>
                    </w:rPr>
                  </w:pPr>
                  <w:r w:rsidRPr="001C5CAA">
                    <w:rPr>
                      <w:sz w:val="16"/>
                      <w:szCs w:val="16"/>
                    </w:rPr>
                    <w:t>U0001320101</w:t>
                  </w:r>
                </w:p>
              </w:tc>
              <w:tc>
                <w:tcPr>
                  <w:tcW w:w="5666" w:type="dxa"/>
                  <w:tcBorders>
                    <w:top w:val="nil"/>
                    <w:left w:val="nil"/>
                    <w:bottom w:val="nil"/>
                    <w:right w:val="nil"/>
                  </w:tcBorders>
                  <w:shd w:val="clear" w:color="000000" w:fill="FCD5B4"/>
                  <w:noWrap/>
                  <w:vAlign w:val="bottom"/>
                  <w:hideMark/>
                </w:tcPr>
                <w:p w14:paraId="7FAD1C9A" w14:textId="77777777" w:rsidR="001C5CAA" w:rsidRPr="001C5CAA" w:rsidRDefault="001C5CAA" w:rsidP="001C5CAA">
                  <w:pPr>
                    <w:rPr>
                      <w:sz w:val="16"/>
                      <w:szCs w:val="16"/>
                    </w:rPr>
                  </w:pPr>
                  <w:r w:rsidRPr="001C5CAA">
                    <w:rPr>
                      <w:sz w:val="16"/>
                      <w:szCs w:val="16"/>
                    </w:rPr>
                    <w:t>SPESE LEGALI E PERITALI (spese obbligatorie)</w:t>
                  </w:r>
                </w:p>
              </w:tc>
              <w:tc>
                <w:tcPr>
                  <w:tcW w:w="1033" w:type="dxa"/>
                  <w:tcBorders>
                    <w:top w:val="nil"/>
                    <w:left w:val="nil"/>
                    <w:bottom w:val="nil"/>
                    <w:right w:val="nil"/>
                  </w:tcBorders>
                  <w:shd w:val="clear" w:color="000000" w:fill="FCD5B4"/>
                  <w:noWrap/>
                  <w:vAlign w:val="bottom"/>
                  <w:hideMark/>
                </w:tcPr>
                <w:p w14:paraId="2F2F4026" w14:textId="77777777" w:rsidR="001C5CAA" w:rsidRPr="001C5CAA" w:rsidRDefault="001C5CAA" w:rsidP="001C5CAA">
                  <w:pPr>
                    <w:jc w:val="right"/>
                    <w:rPr>
                      <w:sz w:val="16"/>
                      <w:szCs w:val="16"/>
                    </w:rPr>
                  </w:pPr>
                  <w:r w:rsidRPr="001C5CAA">
                    <w:rPr>
                      <w:sz w:val="16"/>
                      <w:szCs w:val="16"/>
                    </w:rPr>
                    <w:t>93.010,72</w:t>
                  </w:r>
                </w:p>
              </w:tc>
              <w:tc>
                <w:tcPr>
                  <w:tcW w:w="739" w:type="dxa"/>
                  <w:tcBorders>
                    <w:top w:val="nil"/>
                    <w:left w:val="nil"/>
                    <w:bottom w:val="nil"/>
                    <w:right w:val="nil"/>
                  </w:tcBorders>
                  <w:shd w:val="clear" w:color="000000" w:fill="FCD5B4"/>
                  <w:noWrap/>
                  <w:vAlign w:val="bottom"/>
                  <w:hideMark/>
                </w:tcPr>
                <w:p w14:paraId="42BCC38D" w14:textId="77777777" w:rsidR="001C5CAA" w:rsidRPr="001C5CAA" w:rsidRDefault="001C5CAA" w:rsidP="001C5CAA">
                  <w:pPr>
                    <w:jc w:val="right"/>
                    <w:rPr>
                      <w:b/>
                      <w:bCs/>
                      <w:sz w:val="16"/>
                      <w:szCs w:val="16"/>
                    </w:rPr>
                  </w:pPr>
                  <w:r w:rsidRPr="001C5CAA">
                    <w:rPr>
                      <w:b/>
                      <w:bCs/>
                      <w:sz w:val="16"/>
                      <w:szCs w:val="16"/>
                    </w:rPr>
                    <w:t>71.971,68</w:t>
                  </w:r>
                </w:p>
              </w:tc>
              <w:tc>
                <w:tcPr>
                  <w:tcW w:w="911" w:type="dxa"/>
                  <w:tcBorders>
                    <w:top w:val="nil"/>
                    <w:left w:val="nil"/>
                    <w:bottom w:val="nil"/>
                    <w:right w:val="nil"/>
                  </w:tcBorders>
                  <w:shd w:val="clear" w:color="000000" w:fill="FCD5B4"/>
                  <w:noWrap/>
                  <w:vAlign w:val="bottom"/>
                  <w:hideMark/>
                </w:tcPr>
                <w:p w14:paraId="5EA6D894" w14:textId="77777777" w:rsidR="001C5CAA" w:rsidRPr="001C5CAA" w:rsidRDefault="001C5CAA" w:rsidP="001C5CAA">
                  <w:pPr>
                    <w:jc w:val="right"/>
                    <w:rPr>
                      <w:b/>
                      <w:bCs/>
                      <w:sz w:val="16"/>
                      <w:szCs w:val="16"/>
                    </w:rPr>
                  </w:pPr>
                  <w:r w:rsidRPr="001C5CAA">
                    <w:rPr>
                      <w:b/>
                      <w:bCs/>
                      <w:sz w:val="16"/>
                      <w:szCs w:val="16"/>
                    </w:rPr>
                    <w:t>93.010,72</w:t>
                  </w:r>
                </w:p>
              </w:tc>
              <w:tc>
                <w:tcPr>
                  <w:tcW w:w="485" w:type="dxa"/>
                  <w:tcBorders>
                    <w:top w:val="nil"/>
                    <w:left w:val="nil"/>
                    <w:bottom w:val="nil"/>
                    <w:right w:val="nil"/>
                  </w:tcBorders>
                  <w:shd w:val="clear" w:color="auto" w:fill="auto"/>
                  <w:noWrap/>
                  <w:vAlign w:val="bottom"/>
                  <w:hideMark/>
                </w:tcPr>
                <w:p w14:paraId="41CF963C" w14:textId="77777777" w:rsidR="001C5CAA" w:rsidRPr="001C5CAA" w:rsidRDefault="001C5CAA" w:rsidP="001C5CAA">
                  <w:pPr>
                    <w:jc w:val="right"/>
                    <w:rPr>
                      <w:sz w:val="16"/>
                      <w:szCs w:val="16"/>
                    </w:rPr>
                  </w:pPr>
                  <w:r w:rsidRPr="001C5CAA">
                    <w:rPr>
                      <w:sz w:val="16"/>
                      <w:szCs w:val="16"/>
                    </w:rPr>
                    <w:t>1,00</w:t>
                  </w:r>
                </w:p>
              </w:tc>
            </w:tr>
            <w:tr w:rsidR="001C5CAA" w:rsidRPr="001C5CAA" w14:paraId="207CA223" w14:textId="77777777" w:rsidTr="001C5CAA">
              <w:trPr>
                <w:trHeight w:val="300"/>
              </w:trPr>
              <w:tc>
                <w:tcPr>
                  <w:tcW w:w="380" w:type="dxa"/>
                  <w:tcBorders>
                    <w:top w:val="nil"/>
                    <w:left w:val="nil"/>
                    <w:bottom w:val="nil"/>
                    <w:right w:val="nil"/>
                  </w:tcBorders>
                  <w:shd w:val="clear" w:color="000000" w:fill="FCD5B4"/>
                  <w:noWrap/>
                  <w:vAlign w:val="bottom"/>
                  <w:hideMark/>
                </w:tcPr>
                <w:p w14:paraId="05AB178F"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CD5B4"/>
                  <w:noWrap/>
                  <w:vAlign w:val="bottom"/>
                  <w:hideMark/>
                </w:tcPr>
                <w:p w14:paraId="0FB36EDE" w14:textId="77777777" w:rsidR="001C5CAA" w:rsidRPr="001C5CAA" w:rsidRDefault="001C5CAA" w:rsidP="001C5CAA">
                  <w:pPr>
                    <w:jc w:val="right"/>
                    <w:rPr>
                      <w:sz w:val="16"/>
                      <w:szCs w:val="16"/>
                    </w:rPr>
                  </w:pPr>
                  <w:r w:rsidRPr="001C5CAA">
                    <w:rPr>
                      <w:sz w:val="16"/>
                      <w:szCs w:val="16"/>
                    </w:rPr>
                    <w:t>3</w:t>
                  </w:r>
                </w:p>
              </w:tc>
              <w:tc>
                <w:tcPr>
                  <w:tcW w:w="569" w:type="dxa"/>
                  <w:tcBorders>
                    <w:top w:val="nil"/>
                    <w:left w:val="nil"/>
                    <w:bottom w:val="nil"/>
                    <w:right w:val="nil"/>
                  </w:tcBorders>
                  <w:shd w:val="clear" w:color="000000" w:fill="FCD5B4"/>
                  <w:noWrap/>
                  <w:vAlign w:val="bottom"/>
                  <w:hideMark/>
                </w:tcPr>
                <w:p w14:paraId="71B0EAAD" w14:textId="77777777" w:rsidR="001C5CAA" w:rsidRPr="001C5CAA" w:rsidRDefault="001C5CAA" w:rsidP="001C5CAA">
                  <w:pPr>
                    <w:rPr>
                      <w:sz w:val="16"/>
                      <w:szCs w:val="16"/>
                    </w:rPr>
                  </w:pPr>
                  <w:r w:rsidRPr="001C5CAA">
                    <w:rPr>
                      <w:sz w:val="16"/>
                      <w:szCs w:val="16"/>
                    </w:rPr>
                    <w:t>U0001320201</w:t>
                  </w:r>
                </w:p>
              </w:tc>
              <w:tc>
                <w:tcPr>
                  <w:tcW w:w="5666" w:type="dxa"/>
                  <w:tcBorders>
                    <w:top w:val="nil"/>
                    <w:left w:val="nil"/>
                    <w:bottom w:val="nil"/>
                    <w:right w:val="nil"/>
                  </w:tcBorders>
                  <w:shd w:val="clear" w:color="000000" w:fill="FCD5B4"/>
                  <w:noWrap/>
                  <w:vAlign w:val="bottom"/>
                  <w:hideMark/>
                </w:tcPr>
                <w:p w14:paraId="2B27D93F" w14:textId="77777777" w:rsidR="001C5CAA" w:rsidRPr="001C5CAA" w:rsidRDefault="001C5CAA" w:rsidP="001C5CAA">
                  <w:pPr>
                    <w:rPr>
                      <w:sz w:val="16"/>
                      <w:szCs w:val="16"/>
                    </w:rPr>
                  </w:pPr>
                  <w:r w:rsidRPr="001C5CAA">
                    <w:rPr>
                      <w:sz w:val="16"/>
                      <w:szCs w:val="16"/>
                    </w:rPr>
                    <w:t>Fondo rischi spese legali</w:t>
                  </w:r>
                </w:p>
              </w:tc>
              <w:tc>
                <w:tcPr>
                  <w:tcW w:w="1033" w:type="dxa"/>
                  <w:tcBorders>
                    <w:top w:val="nil"/>
                    <w:left w:val="nil"/>
                    <w:bottom w:val="nil"/>
                    <w:right w:val="nil"/>
                  </w:tcBorders>
                  <w:shd w:val="clear" w:color="000000" w:fill="FCD5B4"/>
                  <w:noWrap/>
                  <w:vAlign w:val="bottom"/>
                  <w:hideMark/>
                </w:tcPr>
                <w:p w14:paraId="32C61D08" w14:textId="77777777" w:rsidR="001C5CAA" w:rsidRPr="001C5CAA" w:rsidRDefault="001C5CAA" w:rsidP="001C5CAA">
                  <w:pPr>
                    <w:jc w:val="right"/>
                    <w:rPr>
                      <w:sz w:val="16"/>
                      <w:szCs w:val="16"/>
                    </w:rPr>
                  </w:pPr>
                  <w:r w:rsidRPr="001C5CAA">
                    <w:rPr>
                      <w:sz w:val="16"/>
                      <w:szCs w:val="16"/>
                    </w:rPr>
                    <w:t>17.010,37</w:t>
                  </w:r>
                </w:p>
              </w:tc>
              <w:tc>
                <w:tcPr>
                  <w:tcW w:w="739" w:type="dxa"/>
                  <w:tcBorders>
                    <w:top w:val="nil"/>
                    <w:left w:val="nil"/>
                    <w:bottom w:val="nil"/>
                    <w:right w:val="nil"/>
                  </w:tcBorders>
                  <w:shd w:val="clear" w:color="000000" w:fill="FCD5B4"/>
                  <w:noWrap/>
                  <w:vAlign w:val="bottom"/>
                  <w:hideMark/>
                </w:tcPr>
                <w:p w14:paraId="755478E5"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FCD5B4"/>
                  <w:noWrap/>
                  <w:vAlign w:val="bottom"/>
                  <w:hideMark/>
                </w:tcPr>
                <w:p w14:paraId="44AEE3D9" w14:textId="77777777" w:rsidR="001C5CAA" w:rsidRPr="001C5CAA" w:rsidRDefault="001C5CAA" w:rsidP="001C5CAA">
                  <w:pPr>
                    <w:jc w:val="right"/>
                    <w:rPr>
                      <w:b/>
                      <w:bCs/>
                      <w:sz w:val="16"/>
                      <w:szCs w:val="16"/>
                    </w:rPr>
                  </w:pPr>
                  <w:r w:rsidRPr="001C5CAA">
                    <w:rPr>
                      <w:b/>
                      <w:bCs/>
                      <w:sz w:val="16"/>
                      <w:szCs w:val="16"/>
                    </w:rPr>
                    <w:t>17.010,37</w:t>
                  </w:r>
                </w:p>
              </w:tc>
              <w:tc>
                <w:tcPr>
                  <w:tcW w:w="485" w:type="dxa"/>
                  <w:tcBorders>
                    <w:top w:val="nil"/>
                    <w:left w:val="nil"/>
                    <w:bottom w:val="nil"/>
                    <w:right w:val="nil"/>
                  </w:tcBorders>
                  <w:shd w:val="clear" w:color="auto" w:fill="auto"/>
                  <w:noWrap/>
                  <w:vAlign w:val="bottom"/>
                  <w:hideMark/>
                </w:tcPr>
                <w:p w14:paraId="0467E303" w14:textId="77777777" w:rsidR="001C5CAA" w:rsidRPr="001C5CAA" w:rsidRDefault="001C5CAA" w:rsidP="001C5CAA">
                  <w:pPr>
                    <w:jc w:val="right"/>
                    <w:rPr>
                      <w:sz w:val="16"/>
                      <w:szCs w:val="16"/>
                    </w:rPr>
                  </w:pPr>
                  <w:r w:rsidRPr="001C5CAA">
                    <w:rPr>
                      <w:sz w:val="16"/>
                      <w:szCs w:val="16"/>
                    </w:rPr>
                    <w:t>1,00</w:t>
                  </w:r>
                </w:p>
              </w:tc>
            </w:tr>
            <w:tr w:rsidR="001C5CAA" w:rsidRPr="001C5CAA" w14:paraId="41C25BC2" w14:textId="77777777" w:rsidTr="001C5CAA">
              <w:trPr>
                <w:trHeight w:val="300"/>
              </w:trPr>
              <w:tc>
                <w:tcPr>
                  <w:tcW w:w="380" w:type="dxa"/>
                  <w:tcBorders>
                    <w:top w:val="nil"/>
                    <w:left w:val="nil"/>
                    <w:bottom w:val="nil"/>
                    <w:right w:val="nil"/>
                  </w:tcBorders>
                  <w:shd w:val="clear" w:color="000000" w:fill="FCD5B4"/>
                  <w:noWrap/>
                  <w:vAlign w:val="bottom"/>
                  <w:hideMark/>
                </w:tcPr>
                <w:p w14:paraId="6864ED75"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CD5B4"/>
                  <w:noWrap/>
                  <w:vAlign w:val="bottom"/>
                  <w:hideMark/>
                </w:tcPr>
                <w:p w14:paraId="02F68C0E" w14:textId="77777777" w:rsidR="001C5CAA" w:rsidRPr="001C5CAA" w:rsidRDefault="001C5CAA" w:rsidP="001C5CAA">
                  <w:pPr>
                    <w:jc w:val="right"/>
                    <w:rPr>
                      <w:sz w:val="16"/>
                      <w:szCs w:val="16"/>
                    </w:rPr>
                  </w:pPr>
                  <w:r w:rsidRPr="001C5CAA">
                    <w:rPr>
                      <w:sz w:val="16"/>
                      <w:szCs w:val="16"/>
                    </w:rPr>
                    <w:t>3</w:t>
                  </w:r>
                </w:p>
              </w:tc>
              <w:tc>
                <w:tcPr>
                  <w:tcW w:w="569" w:type="dxa"/>
                  <w:tcBorders>
                    <w:top w:val="nil"/>
                    <w:left w:val="nil"/>
                    <w:bottom w:val="nil"/>
                    <w:right w:val="nil"/>
                  </w:tcBorders>
                  <w:shd w:val="clear" w:color="000000" w:fill="FCD5B4"/>
                  <w:noWrap/>
                  <w:vAlign w:val="bottom"/>
                  <w:hideMark/>
                </w:tcPr>
                <w:p w14:paraId="4767B3CD" w14:textId="77777777" w:rsidR="001C5CAA" w:rsidRPr="001C5CAA" w:rsidRDefault="001C5CAA" w:rsidP="001C5CAA">
                  <w:pPr>
                    <w:rPr>
                      <w:sz w:val="16"/>
                      <w:szCs w:val="16"/>
                    </w:rPr>
                  </w:pPr>
                  <w:r w:rsidRPr="001C5CAA">
                    <w:rPr>
                      <w:sz w:val="16"/>
                      <w:szCs w:val="16"/>
                    </w:rPr>
                    <w:t>U0001320301</w:t>
                  </w:r>
                </w:p>
              </w:tc>
              <w:tc>
                <w:tcPr>
                  <w:tcW w:w="5666" w:type="dxa"/>
                  <w:tcBorders>
                    <w:top w:val="nil"/>
                    <w:left w:val="nil"/>
                    <w:bottom w:val="nil"/>
                    <w:right w:val="nil"/>
                  </w:tcBorders>
                  <w:shd w:val="clear" w:color="000000" w:fill="FCD5B4"/>
                  <w:noWrap/>
                  <w:vAlign w:val="bottom"/>
                  <w:hideMark/>
                </w:tcPr>
                <w:p w14:paraId="70699A96" w14:textId="77777777" w:rsidR="001C5CAA" w:rsidRPr="001C5CAA" w:rsidRDefault="001C5CAA" w:rsidP="001C5CAA">
                  <w:pPr>
                    <w:rPr>
                      <w:sz w:val="16"/>
                      <w:szCs w:val="16"/>
                    </w:rPr>
                  </w:pPr>
                  <w:r w:rsidRPr="001C5CAA">
                    <w:rPr>
                      <w:sz w:val="16"/>
                      <w:szCs w:val="16"/>
                    </w:rPr>
                    <w:t>SPESE PER RECUPERI COATTIVI</w:t>
                  </w:r>
                </w:p>
              </w:tc>
              <w:tc>
                <w:tcPr>
                  <w:tcW w:w="1033" w:type="dxa"/>
                  <w:tcBorders>
                    <w:top w:val="nil"/>
                    <w:left w:val="nil"/>
                    <w:bottom w:val="nil"/>
                    <w:right w:val="nil"/>
                  </w:tcBorders>
                  <w:shd w:val="clear" w:color="000000" w:fill="FCD5B4"/>
                  <w:noWrap/>
                  <w:vAlign w:val="bottom"/>
                  <w:hideMark/>
                </w:tcPr>
                <w:p w14:paraId="1E5C588B" w14:textId="77777777" w:rsidR="001C5CAA" w:rsidRPr="001C5CAA" w:rsidRDefault="001C5CAA" w:rsidP="001C5CAA">
                  <w:pPr>
                    <w:jc w:val="right"/>
                    <w:rPr>
                      <w:sz w:val="16"/>
                      <w:szCs w:val="16"/>
                    </w:rPr>
                  </w:pPr>
                  <w:r w:rsidRPr="001C5CAA">
                    <w:rPr>
                      <w:sz w:val="16"/>
                      <w:szCs w:val="16"/>
                    </w:rPr>
                    <w:t>147.014,53</w:t>
                  </w:r>
                </w:p>
              </w:tc>
              <w:tc>
                <w:tcPr>
                  <w:tcW w:w="739" w:type="dxa"/>
                  <w:tcBorders>
                    <w:top w:val="nil"/>
                    <w:left w:val="nil"/>
                    <w:bottom w:val="nil"/>
                    <w:right w:val="nil"/>
                  </w:tcBorders>
                  <w:shd w:val="clear" w:color="000000" w:fill="FCD5B4"/>
                  <w:noWrap/>
                  <w:vAlign w:val="bottom"/>
                  <w:hideMark/>
                </w:tcPr>
                <w:p w14:paraId="57BD7D20" w14:textId="77777777" w:rsidR="001C5CAA" w:rsidRPr="001C5CAA" w:rsidRDefault="001C5CAA" w:rsidP="001C5CAA">
                  <w:pPr>
                    <w:jc w:val="right"/>
                    <w:rPr>
                      <w:b/>
                      <w:bCs/>
                      <w:sz w:val="16"/>
                      <w:szCs w:val="16"/>
                    </w:rPr>
                  </w:pPr>
                  <w:r w:rsidRPr="001C5CAA">
                    <w:rPr>
                      <w:b/>
                      <w:bCs/>
                      <w:sz w:val="16"/>
                      <w:szCs w:val="16"/>
                    </w:rPr>
                    <w:t>114.108,95</w:t>
                  </w:r>
                </w:p>
              </w:tc>
              <w:tc>
                <w:tcPr>
                  <w:tcW w:w="911" w:type="dxa"/>
                  <w:tcBorders>
                    <w:top w:val="nil"/>
                    <w:left w:val="nil"/>
                    <w:bottom w:val="nil"/>
                    <w:right w:val="nil"/>
                  </w:tcBorders>
                  <w:shd w:val="clear" w:color="000000" w:fill="FCD5B4"/>
                  <w:noWrap/>
                  <w:vAlign w:val="bottom"/>
                  <w:hideMark/>
                </w:tcPr>
                <w:p w14:paraId="1B760A0C" w14:textId="77777777" w:rsidR="001C5CAA" w:rsidRPr="001C5CAA" w:rsidRDefault="001C5CAA" w:rsidP="001C5CAA">
                  <w:pPr>
                    <w:jc w:val="right"/>
                    <w:rPr>
                      <w:b/>
                      <w:bCs/>
                      <w:sz w:val="16"/>
                      <w:szCs w:val="16"/>
                    </w:rPr>
                  </w:pPr>
                  <w:r w:rsidRPr="001C5CAA">
                    <w:rPr>
                      <w:b/>
                      <w:bCs/>
                      <w:sz w:val="16"/>
                      <w:szCs w:val="16"/>
                    </w:rPr>
                    <w:t>147.014,53</w:t>
                  </w:r>
                </w:p>
              </w:tc>
              <w:tc>
                <w:tcPr>
                  <w:tcW w:w="485" w:type="dxa"/>
                  <w:tcBorders>
                    <w:top w:val="nil"/>
                    <w:left w:val="nil"/>
                    <w:bottom w:val="nil"/>
                    <w:right w:val="nil"/>
                  </w:tcBorders>
                  <w:shd w:val="clear" w:color="auto" w:fill="auto"/>
                  <w:noWrap/>
                  <w:vAlign w:val="bottom"/>
                  <w:hideMark/>
                </w:tcPr>
                <w:p w14:paraId="1A6C2489" w14:textId="77777777" w:rsidR="001C5CAA" w:rsidRPr="001C5CAA" w:rsidRDefault="001C5CAA" w:rsidP="001C5CAA">
                  <w:pPr>
                    <w:jc w:val="right"/>
                    <w:rPr>
                      <w:sz w:val="16"/>
                      <w:szCs w:val="16"/>
                    </w:rPr>
                  </w:pPr>
                  <w:r w:rsidRPr="001C5CAA">
                    <w:rPr>
                      <w:sz w:val="16"/>
                      <w:szCs w:val="16"/>
                    </w:rPr>
                    <w:t>1,00</w:t>
                  </w:r>
                </w:p>
              </w:tc>
            </w:tr>
            <w:tr w:rsidR="001C5CAA" w:rsidRPr="001C5CAA" w14:paraId="6B63D1D4" w14:textId="77777777" w:rsidTr="001C5CAA">
              <w:trPr>
                <w:trHeight w:val="300"/>
              </w:trPr>
              <w:tc>
                <w:tcPr>
                  <w:tcW w:w="380" w:type="dxa"/>
                  <w:tcBorders>
                    <w:top w:val="nil"/>
                    <w:left w:val="nil"/>
                    <w:bottom w:val="nil"/>
                    <w:right w:val="nil"/>
                  </w:tcBorders>
                  <w:shd w:val="clear" w:color="000000" w:fill="FCD5B4"/>
                  <w:noWrap/>
                  <w:vAlign w:val="bottom"/>
                  <w:hideMark/>
                </w:tcPr>
                <w:p w14:paraId="5846FFF6"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FCD5B4"/>
                  <w:noWrap/>
                  <w:vAlign w:val="bottom"/>
                  <w:hideMark/>
                </w:tcPr>
                <w:p w14:paraId="36D65C15" w14:textId="77777777" w:rsidR="001C5CAA" w:rsidRPr="001C5CAA" w:rsidRDefault="001C5CAA" w:rsidP="001C5CAA">
                  <w:pPr>
                    <w:jc w:val="right"/>
                    <w:rPr>
                      <w:sz w:val="16"/>
                      <w:szCs w:val="16"/>
                    </w:rPr>
                  </w:pPr>
                  <w:r w:rsidRPr="001C5CAA">
                    <w:rPr>
                      <w:sz w:val="16"/>
                      <w:szCs w:val="16"/>
                    </w:rPr>
                    <w:t>3</w:t>
                  </w:r>
                </w:p>
              </w:tc>
              <w:tc>
                <w:tcPr>
                  <w:tcW w:w="569" w:type="dxa"/>
                  <w:tcBorders>
                    <w:top w:val="nil"/>
                    <w:left w:val="nil"/>
                    <w:bottom w:val="nil"/>
                    <w:right w:val="nil"/>
                  </w:tcBorders>
                  <w:shd w:val="clear" w:color="000000" w:fill="FCD5B4"/>
                  <w:noWrap/>
                  <w:vAlign w:val="bottom"/>
                  <w:hideMark/>
                </w:tcPr>
                <w:p w14:paraId="589751B1" w14:textId="77777777" w:rsidR="001C5CAA" w:rsidRPr="001C5CAA" w:rsidRDefault="001C5CAA" w:rsidP="001C5CAA">
                  <w:pPr>
                    <w:rPr>
                      <w:sz w:val="16"/>
                      <w:szCs w:val="16"/>
                    </w:rPr>
                  </w:pPr>
                  <w:r w:rsidRPr="001C5CAA">
                    <w:rPr>
                      <w:sz w:val="16"/>
                      <w:szCs w:val="16"/>
                    </w:rPr>
                    <w:t>U0001320601</w:t>
                  </w:r>
                </w:p>
              </w:tc>
              <w:tc>
                <w:tcPr>
                  <w:tcW w:w="5666" w:type="dxa"/>
                  <w:tcBorders>
                    <w:top w:val="nil"/>
                    <w:left w:val="nil"/>
                    <w:bottom w:val="nil"/>
                    <w:right w:val="nil"/>
                  </w:tcBorders>
                  <w:shd w:val="clear" w:color="000000" w:fill="FCD5B4"/>
                  <w:noWrap/>
                  <w:vAlign w:val="bottom"/>
                  <w:hideMark/>
                </w:tcPr>
                <w:p w14:paraId="4025D8C1" w14:textId="77777777" w:rsidR="001C5CAA" w:rsidRPr="001C5CAA" w:rsidRDefault="001C5CAA" w:rsidP="001C5CAA">
                  <w:pPr>
                    <w:rPr>
                      <w:sz w:val="16"/>
                      <w:szCs w:val="16"/>
                    </w:rPr>
                  </w:pPr>
                  <w:r w:rsidRPr="001C5CAA">
                    <w:rPr>
                      <w:sz w:val="16"/>
                      <w:szCs w:val="16"/>
                    </w:rPr>
                    <w:t>SPESE PER L'ESECUZIONE DEI PAGAMENTI DELL'ORGANISMO PAGATORE (SPESE OBBLIGATORIE)</w:t>
                  </w:r>
                </w:p>
              </w:tc>
              <w:tc>
                <w:tcPr>
                  <w:tcW w:w="1033" w:type="dxa"/>
                  <w:tcBorders>
                    <w:top w:val="nil"/>
                    <w:left w:val="nil"/>
                    <w:bottom w:val="nil"/>
                    <w:right w:val="nil"/>
                  </w:tcBorders>
                  <w:shd w:val="clear" w:color="000000" w:fill="FCD5B4"/>
                  <w:noWrap/>
                  <w:vAlign w:val="bottom"/>
                  <w:hideMark/>
                </w:tcPr>
                <w:p w14:paraId="06F93BB5" w14:textId="77777777" w:rsidR="001C5CAA" w:rsidRPr="001C5CAA" w:rsidRDefault="001C5CAA" w:rsidP="001C5CAA">
                  <w:pPr>
                    <w:jc w:val="right"/>
                    <w:rPr>
                      <w:sz w:val="16"/>
                      <w:szCs w:val="16"/>
                    </w:rPr>
                  </w:pPr>
                  <w:r w:rsidRPr="001C5CAA">
                    <w:rPr>
                      <w:sz w:val="16"/>
                      <w:szCs w:val="16"/>
                    </w:rPr>
                    <w:t>280.000,00</w:t>
                  </w:r>
                </w:p>
              </w:tc>
              <w:tc>
                <w:tcPr>
                  <w:tcW w:w="739" w:type="dxa"/>
                  <w:tcBorders>
                    <w:top w:val="nil"/>
                    <w:left w:val="nil"/>
                    <w:bottom w:val="nil"/>
                    <w:right w:val="nil"/>
                  </w:tcBorders>
                  <w:shd w:val="clear" w:color="000000" w:fill="FCD5B4"/>
                  <w:noWrap/>
                  <w:vAlign w:val="bottom"/>
                  <w:hideMark/>
                </w:tcPr>
                <w:p w14:paraId="22744F32" w14:textId="77777777" w:rsidR="001C5CAA" w:rsidRPr="001C5CAA" w:rsidRDefault="001C5CAA" w:rsidP="001C5CAA">
                  <w:pPr>
                    <w:jc w:val="right"/>
                    <w:rPr>
                      <w:b/>
                      <w:bCs/>
                      <w:sz w:val="16"/>
                      <w:szCs w:val="16"/>
                    </w:rPr>
                  </w:pPr>
                  <w:r w:rsidRPr="001C5CAA">
                    <w:rPr>
                      <w:b/>
                      <w:bCs/>
                      <w:sz w:val="16"/>
                      <w:szCs w:val="16"/>
                    </w:rPr>
                    <w:t>156.482,80</w:t>
                  </w:r>
                </w:p>
              </w:tc>
              <w:tc>
                <w:tcPr>
                  <w:tcW w:w="911" w:type="dxa"/>
                  <w:tcBorders>
                    <w:top w:val="nil"/>
                    <w:left w:val="nil"/>
                    <w:bottom w:val="nil"/>
                    <w:right w:val="nil"/>
                  </w:tcBorders>
                  <w:shd w:val="clear" w:color="000000" w:fill="FCD5B4"/>
                  <w:noWrap/>
                  <w:vAlign w:val="bottom"/>
                  <w:hideMark/>
                </w:tcPr>
                <w:p w14:paraId="630EECBB" w14:textId="77777777" w:rsidR="001C5CAA" w:rsidRPr="001C5CAA" w:rsidRDefault="001C5CAA" w:rsidP="001C5CAA">
                  <w:pPr>
                    <w:jc w:val="right"/>
                    <w:rPr>
                      <w:b/>
                      <w:bCs/>
                      <w:sz w:val="16"/>
                      <w:szCs w:val="16"/>
                    </w:rPr>
                  </w:pPr>
                  <w:r w:rsidRPr="001C5CAA">
                    <w:rPr>
                      <w:b/>
                      <w:bCs/>
                      <w:sz w:val="16"/>
                      <w:szCs w:val="16"/>
                    </w:rPr>
                    <w:t>280.000,00</w:t>
                  </w:r>
                </w:p>
              </w:tc>
              <w:tc>
                <w:tcPr>
                  <w:tcW w:w="485" w:type="dxa"/>
                  <w:tcBorders>
                    <w:top w:val="nil"/>
                    <w:left w:val="nil"/>
                    <w:bottom w:val="nil"/>
                    <w:right w:val="nil"/>
                  </w:tcBorders>
                  <w:shd w:val="clear" w:color="auto" w:fill="auto"/>
                  <w:noWrap/>
                  <w:vAlign w:val="bottom"/>
                  <w:hideMark/>
                </w:tcPr>
                <w:p w14:paraId="4E9CAB48" w14:textId="77777777" w:rsidR="001C5CAA" w:rsidRPr="001C5CAA" w:rsidRDefault="001C5CAA" w:rsidP="001C5CAA">
                  <w:pPr>
                    <w:jc w:val="right"/>
                    <w:rPr>
                      <w:sz w:val="16"/>
                      <w:szCs w:val="16"/>
                    </w:rPr>
                  </w:pPr>
                  <w:r w:rsidRPr="001C5CAA">
                    <w:rPr>
                      <w:sz w:val="16"/>
                      <w:szCs w:val="16"/>
                    </w:rPr>
                    <w:t>1,00</w:t>
                  </w:r>
                </w:p>
              </w:tc>
            </w:tr>
            <w:tr w:rsidR="001C5CAA" w:rsidRPr="001C5CAA" w14:paraId="77E8B957" w14:textId="77777777" w:rsidTr="001C5CAA">
              <w:trPr>
                <w:trHeight w:val="300"/>
              </w:trPr>
              <w:tc>
                <w:tcPr>
                  <w:tcW w:w="380" w:type="dxa"/>
                  <w:tcBorders>
                    <w:top w:val="nil"/>
                    <w:left w:val="nil"/>
                    <w:bottom w:val="nil"/>
                    <w:right w:val="nil"/>
                  </w:tcBorders>
                  <w:shd w:val="clear" w:color="000000" w:fill="DDD9C4"/>
                  <w:noWrap/>
                  <w:vAlign w:val="bottom"/>
                  <w:hideMark/>
                </w:tcPr>
                <w:p w14:paraId="6F75A8B3"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DD9C4"/>
                  <w:noWrap/>
                  <w:vAlign w:val="bottom"/>
                  <w:hideMark/>
                </w:tcPr>
                <w:p w14:paraId="0FD5D071" w14:textId="77777777" w:rsidR="001C5CAA" w:rsidRPr="001C5CAA" w:rsidRDefault="001C5CAA" w:rsidP="001C5CAA">
                  <w:pPr>
                    <w:jc w:val="right"/>
                    <w:rPr>
                      <w:sz w:val="16"/>
                      <w:szCs w:val="16"/>
                    </w:rPr>
                  </w:pPr>
                  <w:r w:rsidRPr="001C5CAA">
                    <w:rPr>
                      <w:sz w:val="16"/>
                      <w:szCs w:val="16"/>
                    </w:rPr>
                    <w:t>4</w:t>
                  </w:r>
                </w:p>
              </w:tc>
              <w:tc>
                <w:tcPr>
                  <w:tcW w:w="569" w:type="dxa"/>
                  <w:tcBorders>
                    <w:top w:val="nil"/>
                    <w:left w:val="nil"/>
                    <w:bottom w:val="nil"/>
                    <w:right w:val="nil"/>
                  </w:tcBorders>
                  <w:shd w:val="clear" w:color="000000" w:fill="DDD9C4"/>
                  <w:noWrap/>
                  <w:vAlign w:val="bottom"/>
                  <w:hideMark/>
                </w:tcPr>
                <w:p w14:paraId="18AA4ACE" w14:textId="77777777" w:rsidR="001C5CAA" w:rsidRPr="001C5CAA" w:rsidRDefault="001C5CAA" w:rsidP="001C5CAA">
                  <w:pPr>
                    <w:rPr>
                      <w:sz w:val="16"/>
                      <w:szCs w:val="16"/>
                    </w:rPr>
                  </w:pPr>
                  <w:r w:rsidRPr="001C5CAA">
                    <w:rPr>
                      <w:sz w:val="16"/>
                      <w:szCs w:val="16"/>
                    </w:rPr>
                    <w:t>U0001410101</w:t>
                  </w:r>
                </w:p>
              </w:tc>
              <w:tc>
                <w:tcPr>
                  <w:tcW w:w="5666" w:type="dxa"/>
                  <w:tcBorders>
                    <w:top w:val="nil"/>
                    <w:left w:val="nil"/>
                    <w:bottom w:val="nil"/>
                    <w:right w:val="nil"/>
                  </w:tcBorders>
                  <w:shd w:val="clear" w:color="000000" w:fill="DDD9C4"/>
                  <w:noWrap/>
                  <w:vAlign w:val="bottom"/>
                  <w:hideMark/>
                </w:tcPr>
                <w:p w14:paraId="58048CD0" w14:textId="77777777" w:rsidR="001C5CAA" w:rsidRPr="001C5CAA" w:rsidRDefault="001C5CAA" w:rsidP="001C5CAA">
                  <w:pPr>
                    <w:rPr>
                      <w:sz w:val="16"/>
                      <w:szCs w:val="16"/>
                    </w:rPr>
                  </w:pPr>
                  <w:r w:rsidRPr="001C5CAA">
                    <w:rPr>
                      <w:sz w:val="16"/>
                      <w:szCs w:val="16"/>
                    </w:rPr>
                    <w:t>SPESE PER L'ACQUISTO ED IL POTENZIAMENTO DELL'HARDWARE</w:t>
                  </w:r>
                </w:p>
              </w:tc>
              <w:tc>
                <w:tcPr>
                  <w:tcW w:w="1033" w:type="dxa"/>
                  <w:tcBorders>
                    <w:top w:val="nil"/>
                    <w:left w:val="nil"/>
                    <w:bottom w:val="nil"/>
                    <w:right w:val="nil"/>
                  </w:tcBorders>
                  <w:shd w:val="clear" w:color="000000" w:fill="DDD9C4"/>
                  <w:noWrap/>
                  <w:vAlign w:val="bottom"/>
                  <w:hideMark/>
                </w:tcPr>
                <w:p w14:paraId="419AE872" w14:textId="77777777" w:rsidR="001C5CAA" w:rsidRPr="001C5CAA" w:rsidRDefault="001C5CAA" w:rsidP="001C5CAA">
                  <w:pPr>
                    <w:jc w:val="right"/>
                    <w:rPr>
                      <w:sz w:val="16"/>
                      <w:szCs w:val="16"/>
                    </w:rPr>
                  </w:pPr>
                  <w:r w:rsidRPr="001C5CAA">
                    <w:rPr>
                      <w:sz w:val="16"/>
                      <w:szCs w:val="16"/>
                    </w:rPr>
                    <w:t>13.013,60</w:t>
                  </w:r>
                </w:p>
              </w:tc>
              <w:tc>
                <w:tcPr>
                  <w:tcW w:w="739" w:type="dxa"/>
                  <w:tcBorders>
                    <w:top w:val="nil"/>
                    <w:left w:val="nil"/>
                    <w:bottom w:val="nil"/>
                    <w:right w:val="nil"/>
                  </w:tcBorders>
                  <w:shd w:val="clear" w:color="000000" w:fill="DDD9C4"/>
                  <w:noWrap/>
                  <w:vAlign w:val="bottom"/>
                  <w:hideMark/>
                </w:tcPr>
                <w:p w14:paraId="6ED431EE"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DD9C4"/>
                  <w:noWrap/>
                  <w:vAlign w:val="bottom"/>
                  <w:hideMark/>
                </w:tcPr>
                <w:p w14:paraId="5D8C7377" w14:textId="77777777" w:rsidR="001C5CAA" w:rsidRPr="001C5CAA" w:rsidRDefault="001C5CAA" w:rsidP="001C5CAA">
                  <w:pPr>
                    <w:jc w:val="right"/>
                    <w:rPr>
                      <w:b/>
                      <w:bCs/>
                      <w:sz w:val="16"/>
                      <w:szCs w:val="16"/>
                    </w:rPr>
                  </w:pPr>
                  <w:r w:rsidRPr="001C5CAA">
                    <w:rPr>
                      <w:b/>
                      <w:bCs/>
                      <w:sz w:val="16"/>
                      <w:szCs w:val="16"/>
                    </w:rPr>
                    <w:t>3.013,60</w:t>
                  </w:r>
                </w:p>
              </w:tc>
              <w:tc>
                <w:tcPr>
                  <w:tcW w:w="485" w:type="dxa"/>
                  <w:tcBorders>
                    <w:top w:val="nil"/>
                    <w:left w:val="nil"/>
                    <w:bottom w:val="nil"/>
                    <w:right w:val="nil"/>
                  </w:tcBorders>
                  <w:shd w:val="clear" w:color="auto" w:fill="auto"/>
                  <w:noWrap/>
                  <w:vAlign w:val="bottom"/>
                  <w:hideMark/>
                </w:tcPr>
                <w:p w14:paraId="70368DBF" w14:textId="77777777" w:rsidR="001C5CAA" w:rsidRPr="001C5CAA" w:rsidRDefault="001C5CAA" w:rsidP="001C5CAA">
                  <w:pPr>
                    <w:jc w:val="right"/>
                    <w:rPr>
                      <w:sz w:val="16"/>
                      <w:szCs w:val="16"/>
                    </w:rPr>
                  </w:pPr>
                  <w:r w:rsidRPr="001C5CAA">
                    <w:rPr>
                      <w:sz w:val="16"/>
                      <w:szCs w:val="16"/>
                    </w:rPr>
                    <w:t>0,23</w:t>
                  </w:r>
                </w:p>
              </w:tc>
            </w:tr>
            <w:tr w:rsidR="001C5CAA" w:rsidRPr="001C5CAA" w14:paraId="3DE9052B" w14:textId="77777777" w:rsidTr="001C5CAA">
              <w:trPr>
                <w:trHeight w:val="300"/>
              </w:trPr>
              <w:tc>
                <w:tcPr>
                  <w:tcW w:w="380" w:type="dxa"/>
                  <w:tcBorders>
                    <w:top w:val="nil"/>
                    <w:left w:val="nil"/>
                    <w:bottom w:val="nil"/>
                    <w:right w:val="nil"/>
                  </w:tcBorders>
                  <w:shd w:val="clear" w:color="000000" w:fill="DDD9C4"/>
                  <w:noWrap/>
                  <w:vAlign w:val="bottom"/>
                  <w:hideMark/>
                </w:tcPr>
                <w:p w14:paraId="361B4075"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DD9C4"/>
                  <w:noWrap/>
                  <w:vAlign w:val="bottom"/>
                  <w:hideMark/>
                </w:tcPr>
                <w:p w14:paraId="4E849A1A" w14:textId="77777777" w:rsidR="001C5CAA" w:rsidRPr="001C5CAA" w:rsidRDefault="001C5CAA" w:rsidP="001C5CAA">
                  <w:pPr>
                    <w:jc w:val="right"/>
                    <w:rPr>
                      <w:sz w:val="16"/>
                      <w:szCs w:val="16"/>
                    </w:rPr>
                  </w:pPr>
                  <w:r w:rsidRPr="001C5CAA">
                    <w:rPr>
                      <w:sz w:val="16"/>
                      <w:szCs w:val="16"/>
                    </w:rPr>
                    <w:t>4</w:t>
                  </w:r>
                </w:p>
              </w:tc>
              <w:tc>
                <w:tcPr>
                  <w:tcW w:w="569" w:type="dxa"/>
                  <w:tcBorders>
                    <w:top w:val="nil"/>
                    <w:left w:val="nil"/>
                    <w:bottom w:val="nil"/>
                    <w:right w:val="nil"/>
                  </w:tcBorders>
                  <w:shd w:val="clear" w:color="000000" w:fill="DDD9C4"/>
                  <w:noWrap/>
                  <w:vAlign w:val="bottom"/>
                  <w:hideMark/>
                </w:tcPr>
                <w:p w14:paraId="5018A9DE" w14:textId="77777777" w:rsidR="001C5CAA" w:rsidRPr="001C5CAA" w:rsidRDefault="001C5CAA" w:rsidP="001C5CAA">
                  <w:pPr>
                    <w:rPr>
                      <w:sz w:val="16"/>
                      <w:szCs w:val="16"/>
                    </w:rPr>
                  </w:pPr>
                  <w:r w:rsidRPr="001C5CAA">
                    <w:rPr>
                      <w:sz w:val="16"/>
                      <w:szCs w:val="16"/>
                    </w:rPr>
                    <w:t>U0001410201</w:t>
                  </w:r>
                </w:p>
              </w:tc>
              <w:tc>
                <w:tcPr>
                  <w:tcW w:w="5666" w:type="dxa"/>
                  <w:tcBorders>
                    <w:top w:val="nil"/>
                    <w:left w:val="nil"/>
                    <w:bottom w:val="nil"/>
                    <w:right w:val="nil"/>
                  </w:tcBorders>
                  <w:shd w:val="clear" w:color="000000" w:fill="DDD9C4"/>
                  <w:noWrap/>
                  <w:vAlign w:val="bottom"/>
                  <w:hideMark/>
                </w:tcPr>
                <w:p w14:paraId="5D397BFE" w14:textId="77777777" w:rsidR="001C5CAA" w:rsidRPr="001C5CAA" w:rsidRDefault="001C5CAA" w:rsidP="001C5CAA">
                  <w:pPr>
                    <w:rPr>
                      <w:sz w:val="16"/>
                      <w:szCs w:val="16"/>
                    </w:rPr>
                  </w:pPr>
                  <w:r w:rsidRPr="001C5CAA">
                    <w:rPr>
                      <w:sz w:val="16"/>
                      <w:szCs w:val="16"/>
                    </w:rPr>
                    <w:t>SPESE PER LO SVILUPPO DEL SOFTWARE E L'ACQUISIZIONE DI SERVIZI INFORMATICI</w:t>
                  </w:r>
                </w:p>
              </w:tc>
              <w:tc>
                <w:tcPr>
                  <w:tcW w:w="1033" w:type="dxa"/>
                  <w:tcBorders>
                    <w:top w:val="nil"/>
                    <w:left w:val="nil"/>
                    <w:bottom w:val="nil"/>
                    <w:right w:val="nil"/>
                  </w:tcBorders>
                  <w:shd w:val="clear" w:color="000000" w:fill="DDD9C4"/>
                  <w:noWrap/>
                  <w:vAlign w:val="bottom"/>
                  <w:hideMark/>
                </w:tcPr>
                <w:p w14:paraId="0156B105" w14:textId="77777777" w:rsidR="001C5CAA" w:rsidRPr="001C5CAA" w:rsidRDefault="001C5CAA" w:rsidP="001C5CAA">
                  <w:pPr>
                    <w:jc w:val="right"/>
                    <w:rPr>
                      <w:sz w:val="16"/>
                      <w:szCs w:val="16"/>
                    </w:rPr>
                  </w:pPr>
                  <w:r w:rsidRPr="001C5CAA">
                    <w:rPr>
                      <w:sz w:val="16"/>
                      <w:szCs w:val="16"/>
                    </w:rPr>
                    <w:t>145.398,50</w:t>
                  </w:r>
                </w:p>
              </w:tc>
              <w:tc>
                <w:tcPr>
                  <w:tcW w:w="739" w:type="dxa"/>
                  <w:tcBorders>
                    <w:top w:val="nil"/>
                    <w:left w:val="nil"/>
                    <w:bottom w:val="nil"/>
                    <w:right w:val="nil"/>
                  </w:tcBorders>
                  <w:shd w:val="clear" w:color="000000" w:fill="DDD9C4"/>
                  <w:noWrap/>
                  <w:vAlign w:val="bottom"/>
                  <w:hideMark/>
                </w:tcPr>
                <w:p w14:paraId="75D1B5F3" w14:textId="77777777" w:rsidR="001C5CAA" w:rsidRPr="001C5CAA" w:rsidRDefault="001C5CAA" w:rsidP="001C5CAA">
                  <w:pPr>
                    <w:jc w:val="right"/>
                    <w:rPr>
                      <w:b/>
                      <w:bCs/>
                      <w:sz w:val="16"/>
                      <w:szCs w:val="16"/>
                    </w:rPr>
                  </w:pPr>
                  <w:r w:rsidRPr="001C5CAA">
                    <w:rPr>
                      <w:b/>
                      <w:bCs/>
                      <w:sz w:val="16"/>
                      <w:szCs w:val="16"/>
                    </w:rPr>
                    <w:t>9.137,80</w:t>
                  </w:r>
                </w:p>
              </w:tc>
              <w:tc>
                <w:tcPr>
                  <w:tcW w:w="911" w:type="dxa"/>
                  <w:tcBorders>
                    <w:top w:val="nil"/>
                    <w:left w:val="nil"/>
                    <w:bottom w:val="nil"/>
                    <w:right w:val="nil"/>
                  </w:tcBorders>
                  <w:shd w:val="clear" w:color="000000" w:fill="DDD9C4"/>
                  <w:noWrap/>
                  <w:vAlign w:val="bottom"/>
                  <w:hideMark/>
                </w:tcPr>
                <w:p w14:paraId="093E20C5" w14:textId="77777777" w:rsidR="001C5CAA" w:rsidRPr="001C5CAA" w:rsidRDefault="001C5CAA" w:rsidP="001C5CAA">
                  <w:pPr>
                    <w:jc w:val="right"/>
                    <w:rPr>
                      <w:b/>
                      <w:bCs/>
                      <w:sz w:val="16"/>
                      <w:szCs w:val="16"/>
                    </w:rPr>
                  </w:pPr>
                  <w:r w:rsidRPr="001C5CAA">
                    <w:rPr>
                      <w:b/>
                      <w:bCs/>
                      <w:sz w:val="16"/>
                      <w:szCs w:val="16"/>
                    </w:rPr>
                    <w:t>145.398,50</w:t>
                  </w:r>
                </w:p>
              </w:tc>
              <w:tc>
                <w:tcPr>
                  <w:tcW w:w="485" w:type="dxa"/>
                  <w:tcBorders>
                    <w:top w:val="nil"/>
                    <w:left w:val="nil"/>
                    <w:bottom w:val="nil"/>
                    <w:right w:val="nil"/>
                  </w:tcBorders>
                  <w:shd w:val="clear" w:color="auto" w:fill="auto"/>
                  <w:noWrap/>
                  <w:vAlign w:val="bottom"/>
                  <w:hideMark/>
                </w:tcPr>
                <w:p w14:paraId="2F7BDD64" w14:textId="77777777" w:rsidR="001C5CAA" w:rsidRPr="001C5CAA" w:rsidRDefault="001C5CAA" w:rsidP="001C5CAA">
                  <w:pPr>
                    <w:jc w:val="right"/>
                    <w:rPr>
                      <w:sz w:val="16"/>
                      <w:szCs w:val="16"/>
                    </w:rPr>
                  </w:pPr>
                  <w:r w:rsidRPr="001C5CAA">
                    <w:rPr>
                      <w:sz w:val="16"/>
                      <w:szCs w:val="16"/>
                    </w:rPr>
                    <w:t>1,00</w:t>
                  </w:r>
                </w:p>
              </w:tc>
            </w:tr>
            <w:tr w:rsidR="001C5CAA" w:rsidRPr="001C5CAA" w14:paraId="05EB3BE9" w14:textId="77777777" w:rsidTr="001C5CAA">
              <w:trPr>
                <w:trHeight w:val="300"/>
              </w:trPr>
              <w:tc>
                <w:tcPr>
                  <w:tcW w:w="380" w:type="dxa"/>
                  <w:tcBorders>
                    <w:top w:val="nil"/>
                    <w:left w:val="nil"/>
                    <w:bottom w:val="nil"/>
                    <w:right w:val="nil"/>
                  </w:tcBorders>
                  <w:shd w:val="clear" w:color="auto" w:fill="auto"/>
                  <w:noWrap/>
                  <w:vAlign w:val="bottom"/>
                  <w:hideMark/>
                </w:tcPr>
                <w:p w14:paraId="2F78132C"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2C843C94"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6814B914" w14:textId="77777777" w:rsidR="001C5CAA" w:rsidRPr="001C5CAA" w:rsidRDefault="001C5CAA" w:rsidP="001C5CAA">
                  <w:pPr>
                    <w:rPr>
                      <w:sz w:val="16"/>
                      <w:szCs w:val="16"/>
                    </w:rPr>
                  </w:pPr>
                  <w:r w:rsidRPr="001C5CAA">
                    <w:rPr>
                      <w:sz w:val="16"/>
                      <w:szCs w:val="16"/>
                    </w:rPr>
                    <w:t>U0001410301</w:t>
                  </w:r>
                </w:p>
              </w:tc>
              <w:tc>
                <w:tcPr>
                  <w:tcW w:w="5666" w:type="dxa"/>
                  <w:tcBorders>
                    <w:top w:val="nil"/>
                    <w:left w:val="nil"/>
                    <w:bottom w:val="nil"/>
                    <w:right w:val="nil"/>
                  </w:tcBorders>
                  <w:shd w:val="clear" w:color="auto" w:fill="auto"/>
                  <w:noWrap/>
                  <w:vAlign w:val="bottom"/>
                  <w:hideMark/>
                </w:tcPr>
                <w:p w14:paraId="7E0D20C2" w14:textId="77777777" w:rsidR="001C5CAA" w:rsidRPr="001C5CAA" w:rsidRDefault="001C5CAA" w:rsidP="001C5CAA">
                  <w:pPr>
                    <w:rPr>
                      <w:sz w:val="16"/>
                      <w:szCs w:val="16"/>
                    </w:rPr>
                  </w:pPr>
                  <w:r w:rsidRPr="001C5CAA">
                    <w:rPr>
                      <w:sz w:val="16"/>
                      <w:szCs w:val="16"/>
                    </w:rPr>
                    <w:t>SPESE PER CONTRATTI, CONVENZIONI, ACCORDI DI PROGRAMMA PER LA REALIZZAZIONE DI SISTEMI INFORMATICI E DI BANCHE DATI</w:t>
                  </w:r>
                </w:p>
              </w:tc>
              <w:tc>
                <w:tcPr>
                  <w:tcW w:w="1033" w:type="dxa"/>
                  <w:tcBorders>
                    <w:top w:val="nil"/>
                    <w:left w:val="nil"/>
                    <w:bottom w:val="nil"/>
                    <w:right w:val="nil"/>
                  </w:tcBorders>
                  <w:shd w:val="clear" w:color="auto" w:fill="auto"/>
                  <w:noWrap/>
                  <w:vAlign w:val="bottom"/>
                  <w:hideMark/>
                </w:tcPr>
                <w:p w14:paraId="58AEB347"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41208DEC"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18F17C7D"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03419484" w14:textId="77777777" w:rsidR="001C5CAA" w:rsidRPr="001C5CAA" w:rsidRDefault="001C5CAA" w:rsidP="001C5CAA">
                  <w:pPr>
                    <w:jc w:val="right"/>
                    <w:rPr>
                      <w:sz w:val="16"/>
                      <w:szCs w:val="16"/>
                    </w:rPr>
                  </w:pPr>
                  <w:r w:rsidRPr="001C5CAA">
                    <w:rPr>
                      <w:sz w:val="16"/>
                      <w:szCs w:val="16"/>
                    </w:rPr>
                    <w:t>0,00</w:t>
                  </w:r>
                </w:p>
              </w:tc>
            </w:tr>
            <w:tr w:rsidR="001C5CAA" w:rsidRPr="001C5CAA" w14:paraId="448C9399" w14:textId="77777777" w:rsidTr="001C5CAA">
              <w:trPr>
                <w:trHeight w:val="300"/>
              </w:trPr>
              <w:tc>
                <w:tcPr>
                  <w:tcW w:w="380" w:type="dxa"/>
                  <w:tcBorders>
                    <w:top w:val="nil"/>
                    <w:left w:val="nil"/>
                    <w:bottom w:val="nil"/>
                    <w:right w:val="nil"/>
                  </w:tcBorders>
                  <w:shd w:val="clear" w:color="auto" w:fill="auto"/>
                  <w:noWrap/>
                  <w:vAlign w:val="bottom"/>
                  <w:hideMark/>
                </w:tcPr>
                <w:p w14:paraId="2C6616B7"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63823660"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156CF983" w14:textId="77777777" w:rsidR="001C5CAA" w:rsidRPr="001C5CAA" w:rsidRDefault="001C5CAA" w:rsidP="001C5CAA">
                  <w:pPr>
                    <w:rPr>
                      <w:sz w:val="16"/>
                      <w:szCs w:val="16"/>
                    </w:rPr>
                  </w:pPr>
                  <w:r w:rsidRPr="001C5CAA">
                    <w:rPr>
                      <w:sz w:val="16"/>
                      <w:szCs w:val="16"/>
                    </w:rPr>
                    <w:t>U0001410401</w:t>
                  </w:r>
                </w:p>
              </w:tc>
              <w:tc>
                <w:tcPr>
                  <w:tcW w:w="5666" w:type="dxa"/>
                  <w:tcBorders>
                    <w:top w:val="nil"/>
                    <w:left w:val="nil"/>
                    <w:bottom w:val="nil"/>
                    <w:right w:val="nil"/>
                  </w:tcBorders>
                  <w:shd w:val="clear" w:color="auto" w:fill="auto"/>
                  <w:noWrap/>
                  <w:vAlign w:val="bottom"/>
                  <w:hideMark/>
                </w:tcPr>
                <w:p w14:paraId="10ACDB01" w14:textId="77777777" w:rsidR="001C5CAA" w:rsidRPr="001C5CAA" w:rsidRDefault="001C5CAA" w:rsidP="001C5CAA">
                  <w:pPr>
                    <w:rPr>
                      <w:sz w:val="16"/>
                      <w:szCs w:val="16"/>
                    </w:rPr>
                  </w:pPr>
                  <w:r w:rsidRPr="001C5CAA">
                    <w:rPr>
                      <w:sz w:val="16"/>
                      <w:szCs w:val="16"/>
                    </w:rPr>
                    <w:t>SPESE PER L'ACQUISIZIONE DI LICENZE PER SISTEMI INFORMATIVI IN RIUSO</w:t>
                  </w:r>
                </w:p>
              </w:tc>
              <w:tc>
                <w:tcPr>
                  <w:tcW w:w="1033" w:type="dxa"/>
                  <w:tcBorders>
                    <w:top w:val="nil"/>
                    <w:left w:val="nil"/>
                    <w:bottom w:val="nil"/>
                    <w:right w:val="nil"/>
                  </w:tcBorders>
                  <w:shd w:val="clear" w:color="auto" w:fill="auto"/>
                  <w:noWrap/>
                  <w:vAlign w:val="bottom"/>
                  <w:hideMark/>
                </w:tcPr>
                <w:p w14:paraId="525A629F"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70863C82"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68CC43C1"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7F503EF7" w14:textId="77777777" w:rsidR="001C5CAA" w:rsidRPr="001C5CAA" w:rsidRDefault="001C5CAA" w:rsidP="001C5CAA">
                  <w:pPr>
                    <w:jc w:val="right"/>
                    <w:rPr>
                      <w:sz w:val="16"/>
                      <w:szCs w:val="16"/>
                    </w:rPr>
                  </w:pPr>
                  <w:r w:rsidRPr="001C5CAA">
                    <w:rPr>
                      <w:sz w:val="16"/>
                      <w:szCs w:val="16"/>
                    </w:rPr>
                    <w:t>0,00</w:t>
                  </w:r>
                </w:p>
              </w:tc>
            </w:tr>
            <w:tr w:rsidR="001C5CAA" w:rsidRPr="001C5CAA" w14:paraId="41EA9FB4" w14:textId="77777777" w:rsidTr="001C5CAA">
              <w:trPr>
                <w:trHeight w:val="300"/>
              </w:trPr>
              <w:tc>
                <w:tcPr>
                  <w:tcW w:w="380" w:type="dxa"/>
                  <w:tcBorders>
                    <w:top w:val="nil"/>
                    <w:left w:val="nil"/>
                    <w:bottom w:val="nil"/>
                    <w:right w:val="nil"/>
                  </w:tcBorders>
                  <w:shd w:val="clear" w:color="000000" w:fill="DDD9C4"/>
                  <w:noWrap/>
                  <w:vAlign w:val="bottom"/>
                  <w:hideMark/>
                </w:tcPr>
                <w:p w14:paraId="600736D0"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DD9C4"/>
                  <w:noWrap/>
                  <w:vAlign w:val="bottom"/>
                  <w:hideMark/>
                </w:tcPr>
                <w:p w14:paraId="0FCEA86D" w14:textId="77777777" w:rsidR="001C5CAA" w:rsidRPr="001C5CAA" w:rsidRDefault="001C5CAA" w:rsidP="001C5CAA">
                  <w:pPr>
                    <w:jc w:val="right"/>
                    <w:rPr>
                      <w:sz w:val="16"/>
                      <w:szCs w:val="16"/>
                    </w:rPr>
                  </w:pPr>
                  <w:r w:rsidRPr="001C5CAA">
                    <w:rPr>
                      <w:sz w:val="16"/>
                      <w:szCs w:val="16"/>
                    </w:rPr>
                    <w:t>4</w:t>
                  </w:r>
                </w:p>
              </w:tc>
              <w:tc>
                <w:tcPr>
                  <w:tcW w:w="569" w:type="dxa"/>
                  <w:tcBorders>
                    <w:top w:val="nil"/>
                    <w:left w:val="nil"/>
                    <w:bottom w:val="nil"/>
                    <w:right w:val="nil"/>
                  </w:tcBorders>
                  <w:shd w:val="clear" w:color="000000" w:fill="DDD9C4"/>
                  <w:noWrap/>
                  <w:vAlign w:val="bottom"/>
                  <w:hideMark/>
                </w:tcPr>
                <w:p w14:paraId="06200F6E" w14:textId="77777777" w:rsidR="001C5CAA" w:rsidRPr="001C5CAA" w:rsidRDefault="001C5CAA" w:rsidP="001C5CAA">
                  <w:pPr>
                    <w:rPr>
                      <w:sz w:val="16"/>
                      <w:szCs w:val="16"/>
                    </w:rPr>
                  </w:pPr>
                  <w:r w:rsidRPr="001C5CAA">
                    <w:rPr>
                      <w:sz w:val="16"/>
                      <w:szCs w:val="16"/>
                    </w:rPr>
                    <w:t>U0001420101</w:t>
                  </w:r>
                </w:p>
              </w:tc>
              <w:tc>
                <w:tcPr>
                  <w:tcW w:w="5666" w:type="dxa"/>
                  <w:tcBorders>
                    <w:top w:val="nil"/>
                    <w:left w:val="nil"/>
                    <w:bottom w:val="nil"/>
                    <w:right w:val="nil"/>
                  </w:tcBorders>
                  <w:shd w:val="clear" w:color="000000" w:fill="DDD9C4"/>
                  <w:noWrap/>
                  <w:vAlign w:val="bottom"/>
                  <w:hideMark/>
                </w:tcPr>
                <w:p w14:paraId="16FC9A6C" w14:textId="77777777" w:rsidR="001C5CAA" w:rsidRPr="001C5CAA" w:rsidRDefault="001C5CAA" w:rsidP="001C5CAA">
                  <w:pPr>
                    <w:rPr>
                      <w:sz w:val="16"/>
                      <w:szCs w:val="16"/>
                    </w:rPr>
                  </w:pPr>
                  <w:r w:rsidRPr="001C5CAA">
                    <w:rPr>
                      <w:sz w:val="16"/>
                      <w:szCs w:val="16"/>
                    </w:rPr>
                    <w:t>SPESE PER LA MANUTENZIONE DELLE APPARECCHIATURE E PER LA GESTIONE DEI SISTEMI INFORMATICI E TELEMATICI</w:t>
                  </w:r>
                </w:p>
              </w:tc>
              <w:tc>
                <w:tcPr>
                  <w:tcW w:w="1033" w:type="dxa"/>
                  <w:tcBorders>
                    <w:top w:val="nil"/>
                    <w:left w:val="nil"/>
                    <w:bottom w:val="nil"/>
                    <w:right w:val="nil"/>
                  </w:tcBorders>
                  <w:shd w:val="clear" w:color="000000" w:fill="DDD9C4"/>
                  <w:noWrap/>
                  <w:vAlign w:val="bottom"/>
                  <w:hideMark/>
                </w:tcPr>
                <w:p w14:paraId="73BCE232" w14:textId="77777777" w:rsidR="001C5CAA" w:rsidRPr="001C5CAA" w:rsidRDefault="001C5CAA" w:rsidP="001C5CAA">
                  <w:pPr>
                    <w:jc w:val="right"/>
                    <w:rPr>
                      <w:sz w:val="16"/>
                      <w:szCs w:val="16"/>
                    </w:rPr>
                  </w:pPr>
                  <w:r w:rsidRPr="001C5CAA">
                    <w:rPr>
                      <w:sz w:val="16"/>
                      <w:szCs w:val="16"/>
                    </w:rPr>
                    <w:t>97.503,61</w:t>
                  </w:r>
                </w:p>
              </w:tc>
              <w:tc>
                <w:tcPr>
                  <w:tcW w:w="739" w:type="dxa"/>
                  <w:tcBorders>
                    <w:top w:val="nil"/>
                    <w:left w:val="nil"/>
                    <w:bottom w:val="nil"/>
                    <w:right w:val="nil"/>
                  </w:tcBorders>
                  <w:shd w:val="clear" w:color="000000" w:fill="DDD9C4"/>
                  <w:noWrap/>
                  <w:vAlign w:val="bottom"/>
                  <w:hideMark/>
                </w:tcPr>
                <w:p w14:paraId="303E8483"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DD9C4"/>
                  <w:noWrap/>
                  <w:vAlign w:val="bottom"/>
                  <w:hideMark/>
                </w:tcPr>
                <w:p w14:paraId="696E6217" w14:textId="77777777" w:rsidR="001C5CAA" w:rsidRPr="001C5CAA" w:rsidRDefault="001C5CAA" w:rsidP="001C5CAA">
                  <w:pPr>
                    <w:jc w:val="right"/>
                    <w:rPr>
                      <w:b/>
                      <w:bCs/>
                      <w:sz w:val="16"/>
                      <w:szCs w:val="16"/>
                    </w:rPr>
                  </w:pPr>
                  <w:r w:rsidRPr="001C5CAA">
                    <w:rPr>
                      <w:b/>
                      <w:bCs/>
                      <w:sz w:val="16"/>
                      <w:szCs w:val="16"/>
                    </w:rPr>
                    <w:t>97.503,61</w:t>
                  </w:r>
                </w:p>
              </w:tc>
              <w:tc>
                <w:tcPr>
                  <w:tcW w:w="485" w:type="dxa"/>
                  <w:tcBorders>
                    <w:top w:val="nil"/>
                    <w:left w:val="nil"/>
                    <w:bottom w:val="nil"/>
                    <w:right w:val="nil"/>
                  </w:tcBorders>
                  <w:shd w:val="clear" w:color="auto" w:fill="auto"/>
                  <w:noWrap/>
                  <w:vAlign w:val="bottom"/>
                  <w:hideMark/>
                </w:tcPr>
                <w:p w14:paraId="4AB5F7A7" w14:textId="77777777" w:rsidR="001C5CAA" w:rsidRPr="001C5CAA" w:rsidRDefault="001C5CAA" w:rsidP="001C5CAA">
                  <w:pPr>
                    <w:jc w:val="right"/>
                    <w:rPr>
                      <w:sz w:val="16"/>
                      <w:szCs w:val="16"/>
                    </w:rPr>
                  </w:pPr>
                  <w:r w:rsidRPr="001C5CAA">
                    <w:rPr>
                      <w:sz w:val="16"/>
                      <w:szCs w:val="16"/>
                    </w:rPr>
                    <w:t>1,00</w:t>
                  </w:r>
                </w:p>
              </w:tc>
            </w:tr>
            <w:tr w:rsidR="001C5CAA" w:rsidRPr="001C5CAA" w14:paraId="442C2DC7" w14:textId="77777777" w:rsidTr="001C5CAA">
              <w:trPr>
                <w:trHeight w:val="300"/>
              </w:trPr>
              <w:tc>
                <w:tcPr>
                  <w:tcW w:w="380" w:type="dxa"/>
                  <w:tcBorders>
                    <w:top w:val="nil"/>
                    <w:left w:val="nil"/>
                    <w:bottom w:val="nil"/>
                    <w:right w:val="nil"/>
                  </w:tcBorders>
                  <w:shd w:val="clear" w:color="auto" w:fill="auto"/>
                  <w:noWrap/>
                  <w:vAlign w:val="bottom"/>
                  <w:hideMark/>
                </w:tcPr>
                <w:p w14:paraId="60FD94A8"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7B3CC9D1"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6617607E" w14:textId="77777777" w:rsidR="001C5CAA" w:rsidRPr="001C5CAA" w:rsidRDefault="001C5CAA" w:rsidP="001C5CAA">
                  <w:pPr>
                    <w:rPr>
                      <w:sz w:val="16"/>
                      <w:szCs w:val="16"/>
                    </w:rPr>
                  </w:pPr>
                  <w:r w:rsidRPr="001C5CAA">
                    <w:rPr>
                      <w:sz w:val="16"/>
                      <w:szCs w:val="16"/>
                    </w:rPr>
                    <w:t>U0001510101</w:t>
                  </w:r>
                </w:p>
              </w:tc>
              <w:tc>
                <w:tcPr>
                  <w:tcW w:w="5666" w:type="dxa"/>
                  <w:tcBorders>
                    <w:top w:val="nil"/>
                    <w:left w:val="nil"/>
                    <w:bottom w:val="nil"/>
                    <w:right w:val="nil"/>
                  </w:tcBorders>
                  <w:shd w:val="clear" w:color="auto" w:fill="auto"/>
                  <w:noWrap/>
                  <w:vAlign w:val="bottom"/>
                  <w:hideMark/>
                </w:tcPr>
                <w:p w14:paraId="29DDAE7F" w14:textId="77777777" w:rsidR="001C5CAA" w:rsidRPr="001C5CAA" w:rsidRDefault="001C5CAA" w:rsidP="001C5CAA">
                  <w:pPr>
                    <w:rPr>
                      <w:sz w:val="16"/>
                      <w:szCs w:val="16"/>
                    </w:rPr>
                  </w:pPr>
                  <w:r w:rsidRPr="001C5CAA">
                    <w:rPr>
                      <w:sz w:val="16"/>
                      <w:szCs w:val="16"/>
                    </w:rPr>
                    <w:t>FONDO DI RISERVA PER LE SPESE OBBLIGATORIE</w:t>
                  </w:r>
                </w:p>
              </w:tc>
              <w:tc>
                <w:tcPr>
                  <w:tcW w:w="1033" w:type="dxa"/>
                  <w:tcBorders>
                    <w:top w:val="nil"/>
                    <w:left w:val="nil"/>
                    <w:bottom w:val="nil"/>
                    <w:right w:val="nil"/>
                  </w:tcBorders>
                  <w:shd w:val="clear" w:color="auto" w:fill="auto"/>
                  <w:noWrap/>
                  <w:vAlign w:val="bottom"/>
                  <w:hideMark/>
                </w:tcPr>
                <w:p w14:paraId="387C071E"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0929E098"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2699E0C4"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785085DB" w14:textId="77777777" w:rsidR="001C5CAA" w:rsidRPr="001C5CAA" w:rsidRDefault="001C5CAA" w:rsidP="001C5CAA">
                  <w:pPr>
                    <w:jc w:val="right"/>
                    <w:rPr>
                      <w:sz w:val="16"/>
                      <w:szCs w:val="16"/>
                    </w:rPr>
                  </w:pPr>
                  <w:r w:rsidRPr="001C5CAA">
                    <w:rPr>
                      <w:sz w:val="16"/>
                      <w:szCs w:val="16"/>
                    </w:rPr>
                    <w:t>0,00</w:t>
                  </w:r>
                </w:p>
              </w:tc>
            </w:tr>
            <w:tr w:rsidR="001C5CAA" w:rsidRPr="001C5CAA" w14:paraId="3208C60F" w14:textId="77777777" w:rsidTr="001C5CAA">
              <w:trPr>
                <w:trHeight w:val="300"/>
              </w:trPr>
              <w:tc>
                <w:tcPr>
                  <w:tcW w:w="380" w:type="dxa"/>
                  <w:tcBorders>
                    <w:top w:val="nil"/>
                    <w:left w:val="nil"/>
                    <w:bottom w:val="nil"/>
                    <w:right w:val="nil"/>
                  </w:tcBorders>
                  <w:shd w:val="clear" w:color="auto" w:fill="auto"/>
                  <w:noWrap/>
                  <w:vAlign w:val="bottom"/>
                  <w:hideMark/>
                </w:tcPr>
                <w:p w14:paraId="6DE4F180"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03119CE9"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55BD4F37" w14:textId="77777777" w:rsidR="001C5CAA" w:rsidRPr="001C5CAA" w:rsidRDefault="001C5CAA" w:rsidP="001C5CAA">
                  <w:pPr>
                    <w:rPr>
                      <w:sz w:val="16"/>
                      <w:szCs w:val="16"/>
                    </w:rPr>
                  </w:pPr>
                  <w:r w:rsidRPr="001C5CAA">
                    <w:rPr>
                      <w:sz w:val="16"/>
                      <w:szCs w:val="16"/>
                    </w:rPr>
                    <w:t>U0001510201</w:t>
                  </w:r>
                </w:p>
              </w:tc>
              <w:tc>
                <w:tcPr>
                  <w:tcW w:w="5666" w:type="dxa"/>
                  <w:tcBorders>
                    <w:top w:val="nil"/>
                    <w:left w:val="nil"/>
                    <w:bottom w:val="nil"/>
                    <w:right w:val="nil"/>
                  </w:tcBorders>
                  <w:shd w:val="clear" w:color="auto" w:fill="auto"/>
                  <w:noWrap/>
                  <w:vAlign w:val="bottom"/>
                  <w:hideMark/>
                </w:tcPr>
                <w:p w14:paraId="5A94D024" w14:textId="77777777" w:rsidR="001C5CAA" w:rsidRPr="001C5CAA" w:rsidRDefault="001C5CAA" w:rsidP="001C5CAA">
                  <w:pPr>
                    <w:rPr>
                      <w:sz w:val="16"/>
                      <w:szCs w:val="16"/>
                    </w:rPr>
                  </w:pPr>
                  <w:r w:rsidRPr="001C5CAA">
                    <w:rPr>
                      <w:sz w:val="16"/>
                      <w:szCs w:val="16"/>
                    </w:rPr>
                    <w:t>FONDO DI RISERVA PER LE SPESE IMPREVISTE</w:t>
                  </w:r>
                </w:p>
              </w:tc>
              <w:tc>
                <w:tcPr>
                  <w:tcW w:w="1033" w:type="dxa"/>
                  <w:tcBorders>
                    <w:top w:val="nil"/>
                    <w:left w:val="nil"/>
                    <w:bottom w:val="nil"/>
                    <w:right w:val="nil"/>
                  </w:tcBorders>
                  <w:shd w:val="clear" w:color="auto" w:fill="auto"/>
                  <w:noWrap/>
                  <w:vAlign w:val="bottom"/>
                  <w:hideMark/>
                </w:tcPr>
                <w:p w14:paraId="1A01D9C9"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540CAC4A"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053A7C89"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2FC84B98" w14:textId="77777777" w:rsidR="001C5CAA" w:rsidRPr="001C5CAA" w:rsidRDefault="001C5CAA" w:rsidP="001C5CAA">
                  <w:pPr>
                    <w:jc w:val="right"/>
                    <w:rPr>
                      <w:sz w:val="16"/>
                      <w:szCs w:val="16"/>
                    </w:rPr>
                  </w:pPr>
                  <w:r w:rsidRPr="001C5CAA">
                    <w:rPr>
                      <w:sz w:val="16"/>
                      <w:szCs w:val="16"/>
                    </w:rPr>
                    <w:t>0,00</w:t>
                  </w:r>
                </w:p>
              </w:tc>
            </w:tr>
            <w:tr w:rsidR="001C5CAA" w:rsidRPr="001C5CAA" w14:paraId="68AD692F" w14:textId="77777777" w:rsidTr="001C5CAA">
              <w:trPr>
                <w:trHeight w:val="300"/>
              </w:trPr>
              <w:tc>
                <w:tcPr>
                  <w:tcW w:w="380" w:type="dxa"/>
                  <w:tcBorders>
                    <w:top w:val="nil"/>
                    <w:left w:val="nil"/>
                    <w:bottom w:val="nil"/>
                    <w:right w:val="nil"/>
                  </w:tcBorders>
                  <w:shd w:val="clear" w:color="auto" w:fill="auto"/>
                  <w:noWrap/>
                  <w:vAlign w:val="bottom"/>
                  <w:hideMark/>
                </w:tcPr>
                <w:p w14:paraId="15A2FE00"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28F70398"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27519D89" w14:textId="77777777" w:rsidR="001C5CAA" w:rsidRPr="001C5CAA" w:rsidRDefault="001C5CAA" w:rsidP="001C5CAA">
                  <w:pPr>
                    <w:rPr>
                      <w:sz w:val="16"/>
                      <w:szCs w:val="16"/>
                    </w:rPr>
                  </w:pPr>
                  <w:r w:rsidRPr="001C5CAA">
                    <w:rPr>
                      <w:sz w:val="16"/>
                      <w:szCs w:val="16"/>
                    </w:rPr>
                    <w:t>U0001510301</w:t>
                  </w:r>
                </w:p>
              </w:tc>
              <w:tc>
                <w:tcPr>
                  <w:tcW w:w="5666" w:type="dxa"/>
                  <w:tcBorders>
                    <w:top w:val="nil"/>
                    <w:left w:val="nil"/>
                    <w:bottom w:val="nil"/>
                    <w:right w:val="nil"/>
                  </w:tcBorders>
                  <w:shd w:val="clear" w:color="auto" w:fill="auto"/>
                  <w:noWrap/>
                  <w:vAlign w:val="bottom"/>
                  <w:hideMark/>
                </w:tcPr>
                <w:p w14:paraId="011556E8" w14:textId="77777777" w:rsidR="001C5CAA" w:rsidRPr="001C5CAA" w:rsidRDefault="001C5CAA" w:rsidP="001C5CAA">
                  <w:pPr>
                    <w:rPr>
                      <w:sz w:val="16"/>
                      <w:szCs w:val="16"/>
                    </w:rPr>
                  </w:pPr>
                  <w:r w:rsidRPr="001C5CAA">
                    <w:rPr>
                      <w:sz w:val="16"/>
                      <w:szCs w:val="16"/>
                    </w:rPr>
                    <w:t>FONDO DI RISERVA DI CASSA</w:t>
                  </w:r>
                </w:p>
              </w:tc>
              <w:tc>
                <w:tcPr>
                  <w:tcW w:w="1033" w:type="dxa"/>
                  <w:tcBorders>
                    <w:top w:val="nil"/>
                    <w:left w:val="nil"/>
                    <w:bottom w:val="nil"/>
                    <w:right w:val="nil"/>
                  </w:tcBorders>
                  <w:shd w:val="clear" w:color="auto" w:fill="auto"/>
                  <w:noWrap/>
                  <w:vAlign w:val="bottom"/>
                  <w:hideMark/>
                </w:tcPr>
                <w:p w14:paraId="2AB3B65C"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4B67A41D"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620FD6D2"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14B11633" w14:textId="77777777" w:rsidR="001C5CAA" w:rsidRPr="001C5CAA" w:rsidRDefault="001C5CAA" w:rsidP="001C5CAA">
                  <w:pPr>
                    <w:jc w:val="right"/>
                    <w:rPr>
                      <w:sz w:val="16"/>
                      <w:szCs w:val="16"/>
                    </w:rPr>
                  </w:pPr>
                  <w:r w:rsidRPr="001C5CAA">
                    <w:rPr>
                      <w:sz w:val="16"/>
                      <w:szCs w:val="16"/>
                    </w:rPr>
                    <w:t>0,00</w:t>
                  </w:r>
                </w:p>
              </w:tc>
            </w:tr>
            <w:tr w:rsidR="001C5CAA" w:rsidRPr="001C5CAA" w14:paraId="7D6964DE" w14:textId="77777777" w:rsidTr="001C5CAA">
              <w:trPr>
                <w:trHeight w:val="300"/>
              </w:trPr>
              <w:tc>
                <w:tcPr>
                  <w:tcW w:w="380" w:type="dxa"/>
                  <w:tcBorders>
                    <w:top w:val="nil"/>
                    <w:left w:val="nil"/>
                    <w:bottom w:val="nil"/>
                    <w:right w:val="nil"/>
                  </w:tcBorders>
                  <w:shd w:val="clear" w:color="auto" w:fill="auto"/>
                  <w:noWrap/>
                  <w:vAlign w:val="bottom"/>
                  <w:hideMark/>
                </w:tcPr>
                <w:p w14:paraId="5FA914ED"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7494B4AA"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07E3E588" w14:textId="77777777" w:rsidR="001C5CAA" w:rsidRPr="001C5CAA" w:rsidRDefault="001C5CAA" w:rsidP="001C5CAA">
                  <w:pPr>
                    <w:rPr>
                      <w:sz w:val="16"/>
                      <w:szCs w:val="16"/>
                    </w:rPr>
                  </w:pPr>
                  <w:r w:rsidRPr="001C5CAA">
                    <w:rPr>
                      <w:sz w:val="16"/>
                      <w:szCs w:val="16"/>
                    </w:rPr>
                    <w:t>U0001520101</w:t>
                  </w:r>
                </w:p>
              </w:tc>
              <w:tc>
                <w:tcPr>
                  <w:tcW w:w="5666" w:type="dxa"/>
                  <w:tcBorders>
                    <w:top w:val="nil"/>
                    <w:left w:val="nil"/>
                    <w:bottom w:val="nil"/>
                    <w:right w:val="nil"/>
                  </w:tcBorders>
                  <w:shd w:val="clear" w:color="auto" w:fill="auto"/>
                  <w:noWrap/>
                  <w:vAlign w:val="bottom"/>
                  <w:hideMark/>
                </w:tcPr>
                <w:p w14:paraId="4CE94AFA" w14:textId="77777777" w:rsidR="001C5CAA" w:rsidRPr="001C5CAA" w:rsidRDefault="001C5CAA" w:rsidP="001C5CAA">
                  <w:pPr>
                    <w:rPr>
                      <w:sz w:val="16"/>
                      <w:szCs w:val="16"/>
                    </w:rPr>
                  </w:pPr>
                  <w:r w:rsidRPr="001C5CAA">
                    <w:rPr>
                      <w:sz w:val="16"/>
                      <w:szCs w:val="16"/>
                    </w:rPr>
                    <w:t>REISCRIZIONE RESIDUI PASSIVI PERENTI AGLI EFFETTI AMMINISTRATIVI RECLAMATI DAI CREDITORI.SPESE CORRENTI (Spese obbligatorie)</w:t>
                  </w:r>
                </w:p>
              </w:tc>
              <w:tc>
                <w:tcPr>
                  <w:tcW w:w="1033" w:type="dxa"/>
                  <w:tcBorders>
                    <w:top w:val="nil"/>
                    <w:left w:val="nil"/>
                    <w:bottom w:val="nil"/>
                    <w:right w:val="nil"/>
                  </w:tcBorders>
                  <w:shd w:val="clear" w:color="auto" w:fill="auto"/>
                  <w:noWrap/>
                  <w:vAlign w:val="bottom"/>
                  <w:hideMark/>
                </w:tcPr>
                <w:p w14:paraId="2CEE37FB"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49E665E2"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26DF76CE"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65DD7F4C" w14:textId="77777777" w:rsidR="001C5CAA" w:rsidRPr="001C5CAA" w:rsidRDefault="001C5CAA" w:rsidP="001C5CAA">
                  <w:pPr>
                    <w:jc w:val="right"/>
                    <w:rPr>
                      <w:sz w:val="16"/>
                      <w:szCs w:val="16"/>
                    </w:rPr>
                  </w:pPr>
                  <w:r w:rsidRPr="001C5CAA">
                    <w:rPr>
                      <w:sz w:val="16"/>
                      <w:szCs w:val="16"/>
                    </w:rPr>
                    <w:t>0,00</w:t>
                  </w:r>
                </w:p>
              </w:tc>
            </w:tr>
            <w:tr w:rsidR="001C5CAA" w:rsidRPr="001C5CAA" w14:paraId="20BF81CD" w14:textId="77777777" w:rsidTr="001C5CAA">
              <w:trPr>
                <w:trHeight w:val="300"/>
              </w:trPr>
              <w:tc>
                <w:tcPr>
                  <w:tcW w:w="380" w:type="dxa"/>
                  <w:tcBorders>
                    <w:top w:val="nil"/>
                    <w:left w:val="nil"/>
                    <w:bottom w:val="nil"/>
                    <w:right w:val="nil"/>
                  </w:tcBorders>
                  <w:shd w:val="clear" w:color="auto" w:fill="auto"/>
                  <w:noWrap/>
                  <w:vAlign w:val="bottom"/>
                  <w:hideMark/>
                </w:tcPr>
                <w:p w14:paraId="4F4F85D1"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38CD95CB"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41F851AE" w14:textId="77777777" w:rsidR="001C5CAA" w:rsidRPr="001C5CAA" w:rsidRDefault="001C5CAA" w:rsidP="001C5CAA">
                  <w:pPr>
                    <w:rPr>
                      <w:sz w:val="16"/>
                      <w:szCs w:val="16"/>
                    </w:rPr>
                  </w:pPr>
                  <w:r w:rsidRPr="001C5CAA">
                    <w:rPr>
                      <w:sz w:val="16"/>
                      <w:szCs w:val="16"/>
                    </w:rPr>
                    <w:t>U0001520201</w:t>
                  </w:r>
                </w:p>
              </w:tc>
              <w:tc>
                <w:tcPr>
                  <w:tcW w:w="5666" w:type="dxa"/>
                  <w:tcBorders>
                    <w:top w:val="nil"/>
                    <w:left w:val="nil"/>
                    <w:bottom w:val="nil"/>
                    <w:right w:val="nil"/>
                  </w:tcBorders>
                  <w:shd w:val="clear" w:color="auto" w:fill="auto"/>
                  <w:noWrap/>
                  <w:vAlign w:val="bottom"/>
                  <w:hideMark/>
                </w:tcPr>
                <w:p w14:paraId="6E625E3E" w14:textId="77777777" w:rsidR="001C5CAA" w:rsidRPr="001C5CAA" w:rsidRDefault="001C5CAA" w:rsidP="001C5CAA">
                  <w:pPr>
                    <w:rPr>
                      <w:sz w:val="16"/>
                      <w:szCs w:val="16"/>
                    </w:rPr>
                  </w:pPr>
                  <w:r w:rsidRPr="001C5CAA">
                    <w:rPr>
                      <w:sz w:val="16"/>
                      <w:szCs w:val="16"/>
                    </w:rPr>
                    <w:t>REISCRIZIONE RESIDUI PASSIVI PERENT I AGLI EFFETTI AMMINISTRATIVI RECLAMATI DAI CREDITORI. SPESE IN C/CAP. (SPESE OBBLIGATORIE)</w:t>
                  </w:r>
                </w:p>
              </w:tc>
              <w:tc>
                <w:tcPr>
                  <w:tcW w:w="1033" w:type="dxa"/>
                  <w:tcBorders>
                    <w:top w:val="nil"/>
                    <w:left w:val="nil"/>
                    <w:bottom w:val="nil"/>
                    <w:right w:val="nil"/>
                  </w:tcBorders>
                  <w:shd w:val="clear" w:color="auto" w:fill="auto"/>
                  <w:noWrap/>
                  <w:vAlign w:val="bottom"/>
                  <w:hideMark/>
                </w:tcPr>
                <w:p w14:paraId="4EC66F27"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2DA303F6"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61DBB135"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442A2AFA" w14:textId="77777777" w:rsidR="001C5CAA" w:rsidRPr="001C5CAA" w:rsidRDefault="001C5CAA" w:rsidP="001C5CAA">
                  <w:pPr>
                    <w:jc w:val="right"/>
                    <w:rPr>
                      <w:sz w:val="16"/>
                      <w:szCs w:val="16"/>
                    </w:rPr>
                  </w:pPr>
                  <w:r w:rsidRPr="001C5CAA">
                    <w:rPr>
                      <w:sz w:val="16"/>
                      <w:szCs w:val="16"/>
                    </w:rPr>
                    <w:t>0,00</w:t>
                  </w:r>
                </w:p>
              </w:tc>
            </w:tr>
            <w:tr w:rsidR="001C5CAA" w:rsidRPr="001C5CAA" w14:paraId="5391923A" w14:textId="77777777" w:rsidTr="001C5CAA">
              <w:trPr>
                <w:trHeight w:val="300"/>
              </w:trPr>
              <w:tc>
                <w:tcPr>
                  <w:tcW w:w="380" w:type="dxa"/>
                  <w:tcBorders>
                    <w:top w:val="nil"/>
                    <w:left w:val="nil"/>
                    <w:bottom w:val="nil"/>
                    <w:right w:val="nil"/>
                  </w:tcBorders>
                  <w:shd w:val="clear" w:color="000000" w:fill="DAEEF3"/>
                  <w:noWrap/>
                  <w:vAlign w:val="bottom"/>
                  <w:hideMark/>
                </w:tcPr>
                <w:p w14:paraId="6DE36C2A"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48B9672A" w14:textId="77777777" w:rsidR="001C5CAA" w:rsidRPr="001C5CAA" w:rsidRDefault="001C5CAA" w:rsidP="001C5CAA">
                  <w:pPr>
                    <w:jc w:val="right"/>
                    <w:rPr>
                      <w:sz w:val="16"/>
                      <w:szCs w:val="16"/>
                    </w:rPr>
                  </w:pPr>
                  <w:r w:rsidRPr="001C5CAA">
                    <w:rPr>
                      <w:sz w:val="16"/>
                      <w:szCs w:val="16"/>
                    </w:rPr>
                    <w:t>6</w:t>
                  </w:r>
                </w:p>
              </w:tc>
              <w:tc>
                <w:tcPr>
                  <w:tcW w:w="569" w:type="dxa"/>
                  <w:tcBorders>
                    <w:top w:val="nil"/>
                    <w:left w:val="nil"/>
                    <w:bottom w:val="nil"/>
                    <w:right w:val="nil"/>
                  </w:tcBorders>
                  <w:shd w:val="clear" w:color="000000" w:fill="DAEEF3"/>
                  <w:noWrap/>
                  <w:vAlign w:val="bottom"/>
                  <w:hideMark/>
                </w:tcPr>
                <w:p w14:paraId="0BB7A348" w14:textId="77777777" w:rsidR="001C5CAA" w:rsidRPr="001C5CAA" w:rsidRDefault="001C5CAA" w:rsidP="001C5CAA">
                  <w:pPr>
                    <w:rPr>
                      <w:sz w:val="16"/>
                      <w:szCs w:val="16"/>
                    </w:rPr>
                  </w:pPr>
                  <w:r w:rsidRPr="001C5CAA">
                    <w:rPr>
                      <w:sz w:val="16"/>
                      <w:szCs w:val="16"/>
                    </w:rPr>
                    <w:t>U0001610101</w:t>
                  </w:r>
                </w:p>
              </w:tc>
              <w:tc>
                <w:tcPr>
                  <w:tcW w:w="5666" w:type="dxa"/>
                  <w:tcBorders>
                    <w:top w:val="nil"/>
                    <w:left w:val="nil"/>
                    <w:bottom w:val="nil"/>
                    <w:right w:val="nil"/>
                  </w:tcBorders>
                  <w:shd w:val="clear" w:color="000000" w:fill="DAEEF3"/>
                  <w:noWrap/>
                  <w:vAlign w:val="bottom"/>
                  <w:hideMark/>
                </w:tcPr>
                <w:p w14:paraId="1EFFBFA6" w14:textId="77777777" w:rsidR="001C5CAA" w:rsidRPr="001C5CAA" w:rsidRDefault="001C5CAA" w:rsidP="001C5CAA">
                  <w:pPr>
                    <w:rPr>
                      <w:sz w:val="16"/>
                      <w:szCs w:val="16"/>
                    </w:rPr>
                  </w:pPr>
                  <w:r w:rsidRPr="001C5CAA">
                    <w:rPr>
                      <w:sz w:val="16"/>
                      <w:szCs w:val="16"/>
                    </w:rPr>
                    <w:t>PSR Calabria 2014/2020 - Giornali, riviste e pubblicazioni - vincolato</w:t>
                  </w:r>
                </w:p>
              </w:tc>
              <w:tc>
                <w:tcPr>
                  <w:tcW w:w="1033" w:type="dxa"/>
                  <w:tcBorders>
                    <w:top w:val="nil"/>
                    <w:left w:val="nil"/>
                    <w:bottom w:val="nil"/>
                    <w:right w:val="nil"/>
                  </w:tcBorders>
                  <w:shd w:val="clear" w:color="000000" w:fill="DAEEF3"/>
                  <w:noWrap/>
                  <w:vAlign w:val="bottom"/>
                  <w:hideMark/>
                </w:tcPr>
                <w:p w14:paraId="54680983" w14:textId="77777777" w:rsidR="001C5CAA" w:rsidRPr="001C5CAA" w:rsidRDefault="001C5CAA" w:rsidP="001C5CAA">
                  <w:pPr>
                    <w:jc w:val="right"/>
                    <w:rPr>
                      <w:sz w:val="16"/>
                      <w:szCs w:val="16"/>
                    </w:rPr>
                  </w:pPr>
                  <w:r w:rsidRPr="001C5CAA">
                    <w:rPr>
                      <w:sz w:val="16"/>
                      <w:szCs w:val="16"/>
                    </w:rPr>
                    <w:t>30.860,00</w:t>
                  </w:r>
                </w:p>
              </w:tc>
              <w:tc>
                <w:tcPr>
                  <w:tcW w:w="739" w:type="dxa"/>
                  <w:tcBorders>
                    <w:top w:val="nil"/>
                    <w:left w:val="nil"/>
                    <w:bottom w:val="nil"/>
                    <w:right w:val="nil"/>
                  </w:tcBorders>
                  <w:shd w:val="clear" w:color="000000" w:fill="DAEEF3"/>
                  <w:noWrap/>
                  <w:vAlign w:val="bottom"/>
                  <w:hideMark/>
                </w:tcPr>
                <w:p w14:paraId="3641C7FF"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14A26093" w14:textId="77777777" w:rsidR="001C5CAA" w:rsidRPr="001C5CAA" w:rsidRDefault="001C5CAA" w:rsidP="001C5CAA">
                  <w:pPr>
                    <w:jc w:val="right"/>
                    <w:rPr>
                      <w:b/>
                      <w:bCs/>
                      <w:sz w:val="16"/>
                      <w:szCs w:val="16"/>
                    </w:rPr>
                  </w:pPr>
                  <w:r w:rsidRPr="001C5CAA">
                    <w:rPr>
                      <w:b/>
                      <w:bCs/>
                      <w:sz w:val="16"/>
                      <w:szCs w:val="16"/>
                    </w:rPr>
                    <w:t>15.860,00</w:t>
                  </w:r>
                </w:p>
              </w:tc>
              <w:tc>
                <w:tcPr>
                  <w:tcW w:w="485" w:type="dxa"/>
                  <w:tcBorders>
                    <w:top w:val="nil"/>
                    <w:left w:val="nil"/>
                    <w:bottom w:val="nil"/>
                    <w:right w:val="nil"/>
                  </w:tcBorders>
                  <w:shd w:val="clear" w:color="auto" w:fill="auto"/>
                  <w:noWrap/>
                  <w:vAlign w:val="bottom"/>
                  <w:hideMark/>
                </w:tcPr>
                <w:p w14:paraId="345FA033" w14:textId="77777777" w:rsidR="001C5CAA" w:rsidRPr="001C5CAA" w:rsidRDefault="001C5CAA" w:rsidP="001C5CAA">
                  <w:pPr>
                    <w:jc w:val="right"/>
                    <w:rPr>
                      <w:sz w:val="16"/>
                      <w:szCs w:val="16"/>
                    </w:rPr>
                  </w:pPr>
                  <w:r w:rsidRPr="001C5CAA">
                    <w:rPr>
                      <w:sz w:val="16"/>
                      <w:szCs w:val="16"/>
                    </w:rPr>
                    <w:t>0,51</w:t>
                  </w:r>
                </w:p>
              </w:tc>
            </w:tr>
            <w:tr w:rsidR="001C5CAA" w:rsidRPr="001C5CAA" w14:paraId="43B3138F" w14:textId="77777777" w:rsidTr="001C5CAA">
              <w:trPr>
                <w:trHeight w:val="300"/>
              </w:trPr>
              <w:tc>
                <w:tcPr>
                  <w:tcW w:w="380" w:type="dxa"/>
                  <w:tcBorders>
                    <w:top w:val="nil"/>
                    <w:left w:val="nil"/>
                    <w:bottom w:val="nil"/>
                    <w:right w:val="nil"/>
                  </w:tcBorders>
                  <w:shd w:val="clear" w:color="000000" w:fill="DAEEF3"/>
                  <w:noWrap/>
                  <w:vAlign w:val="bottom"/>
                  <w:hideMark/>
                </w:tcPr>
                <w:p w14:paraId="12A3A2C6"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2AA84865" w14:textId="77777777" w:rsidR="001C5CAA" w:rsidRPr="001C5CAA" w:rsidRDefault="001C5CAA" w:rsidP="001C5CAA">
                  <w:pPr>
                    <w:jc w:val="right"/>
                    <w:rPr>
                      <w:sz w:val="16"/>
                      <w:szCs w:val="16"/>
                    </w:rPr>
                  </w:pPr>
                  <w:r w:rsidRPr="001C5CAA">
                    <w:rPr>
                      <w:sz w:val="16"/>
                      <w:szCs w:val="16"/>
                    </w:rPr>
                    <w:t>6</w:t>
                  </w:r>
                </w:p>
              </w:tc>
              <w:tc>
                <w:tcPr>
                  <w:tcW w:w="569" w:type="dxa"/>
                  <w:tcBorders>
                    <w:top w:val="nil"/>
                    <w:left w:val="nil"/>
                    <w:bottom w:val="nil"/>
                    <w:right w:val="nil"/>
                  </w:tcBorders>
                  <w:shd w:val="clear" w:color="000000" w:fill="DAEEF3"/>
                  <w:noWrap/>
                  <w:vAlign w:val="bottom"/>
                  <w:hideMark/>
                </w:tcPr>
                <w:p w14:paraId="14EE0297" w14:textId="77777777" w:rsidR="001C5CAA" w:rsidRPr="001C5CAA" w:rsidRDefault="001C5CAA" w:rsidP="001C5CAA">
                  <w:pPr>
                    <w:rPr>
                      <w:sz w:val="16"/>
                      <w:szCs w:val="16"/>
                    </w:rPr>
                  </w:pPr>
                  <w:r w:rsidRPr="001C5CAA">
                    <w:rPr>
                      <w:sz w:val="16"/>
                      <w:szCs w:val="16"/>
                    </w:rPr>
                    <w:t>U0001610201</w:t>
                  </w:r>
                </w:p>
              </w:tc>
              <w:tc>
                <w:tcPr>
                  <w:tcW w:w="5666" w:type="dxa"/>
                  <w:tcBorders>
                    <w:top w:val="nil"/>
                    <w:left w:val="nil"/>
                    <w:bottom w:val="nil"/>
                    <w:right w:val="nil"/>
                  </w:tcBorders>
                  <w:shd w:val="clear" w:color="000000" w:fill="DAEEF3"/>
                  <w:noWrap/>
                  <w:vAlign w:val="bottom"/>
                  <w:hideMark/>
                </w:tcPr>
                <w:p w14:paraId="09E621AB" w14:textId="77777777" w:rsidR="001C5CAA" w:rsidRPr="001C5CAA" w:rsidRDefault="001C5CAA" w:rsidP="001C5CAA">
                  <w:pPr>
                    <w:rPr>
                      <w:sz w:val="16"/>
                      <w:szCs w:val="16"/>
                    </w:rPr>
                  </w:pPr>
                  <w:r w:rsidRPr="001C5CAA">
                    <w:rPr>
                      <w:sz w:val="16"/>
                      <w:szCs w:val="16"/>
                    </w:rPr>
                    <w:t>PSR Calabria 2014/2020 - Altri beni di consumo - vincolato</w:t>
                  </w:r>
                </w:p>
              </w:tc>
              <w:tc>
                <w:tcPr>
                  <w:tcW w:w="1033" w:type="dxa"/>
                  <w:tcBorders>
                    <w:top w:val="nil"/>
                    <w:left w:val="nil"/>
                    <w:bottom w:val="nil"/>
                    <w:right w:val="nil"/>
                  </w:tcBorders>
                  <w:shd w:val="clear" w:color="000000" w:fill="DAEEF3"/>
                  <w:noWrap/>
                  <w:vAlign w:val="bottom"/>
                  <w:hideMark/>
                </w:tcPr>
                <w:p w14:paraId="5CA6432F" w14:textId="77777777" w:rsidR="001C5CAA" w:rsidRPr="001C5CAA" w:rsidRDefault="001C5CAA" w:rsidP="001C5CAA">
                  <w:pPr>
                    <w:jc w:val="right"/>
                    <w:rPr>
                      <w:sz w:val="16"/>
                      <w:szCs w:val="16"/>
                    </w:rPr>
                  </w:pPr>
                  <w:r w:rsidRPr="001C5CAA">
                    <w:rPr>
                      <w:sz w:val="16"/>
                      <w:szCs w:val="16"/>
                    </w:rPr>
                    <w:t>10.000,00</w:t>
                  </w:r>
                </w:p>
              </w:tc>
              <w:tc>
                <w:tcPr>
                  <w:tcW w:w="739" w:type="dxa"/>
                  <w:tcBorders>
                    <w:top w:val="nil"/>
                    <w:left w:val="nil"/>
                    <w:bottom w:val="nil"/>
                    <w:right w:val="nil"/>
                  </w:tcBorders>
                  <w:shd w:val="clear" w:color="000000" w:fill="DAEEF3"/>
                  <w:noWrap/>
                  <w:vAlign w:val="bottom"/>
                  <w:hideMark/>
                </w:tcPr>
                <w:p w14:paraId="716C4667"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61D5BF93"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6023424B" w14:textId="77777777" w:rsidR="001C5CAA" w:rsidRPr="001C5CAA" w:rsidRDefault="001C5CAA" w:rsidP="001C5CAA">
                  <w:pPr>
                    <w:jc w:val="right"/>
                    <w:rPr>
                      <w:sz w:val="16"/>
                      <w:szCs w:val="16"/>
                    </w:rPr>
                  </w:pPr>
                  <w:r w:rsidRPr="001C5CAA">
                    <w:rPr>
                      <w:sz w:val="16"/>
                      <w:szCs w:val="16"/>
                    </w:rPr>
                    <w:t>0,00</w:t>
                  </w:r>
                </w:p>
              </w:tc>
            </w:tr>
            <w:tr w:rsidR="001C5CAA" w:rsidRPr="001C5CAA" w14:paraId="207A181C" w14:textId="77777777" w:rsidTr="001C5CAA">
              <w:trPr>
                <w:trHeight w:val="300"/>
              </w:trPr>
              <w:tc>
                <w:tcPr>
                  <w:tcW w:w="380" w:type="dxa"/>
                  <w:tcBorders>
                    <w:top w:val="nil"/>
                    <w:left w:val="nil"/>
                    <w:bottom w:val="nil"/>
                    <w:right w:val="nil"/>
                  </w:tcBorders>
                  <w:shd w:val="clear" w:color="000000" w:fill="DAEEF3"/>
                  <w:noWrap/>
                  <w:vAlign w:val="bottom"/>
                  <w:hideMark/>
                </w:tcPr>
                <w:p w14:paraId="48022665"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1587DB8B" w14:textId="77777777" w:rsidR="001C5CAA" w:rsidRPr="001C5CAA" w:rsidRDefault="001C5CAA" w:rsidP="001C5CAA">
                  <w:pPr>
                    <w:jc w:val="right"/>
                    <w:rPr>
                      <w:sz w:val="16"/>
                      <w:szCs w:val="16"/>
                    </w:rPr>
                  </w:pPr>
                  <w:r w:rsidRPr="001C5CAA">
                    <w:rPr>
                      <w:sz w:val="16"/>
                      <w:szCs w:val="16"/>
                    </w:rPr>
                    <w:t>6</w:t>
                  </w:r>
                </w:p>
              </w:tc>
              <w:tc>
                <w:tcPr>
                  <w:tcW w:w="569" w:type="dxa"/>
                  <w:tcBorders>
                    <w:top w:val="nil"/>
                    <w:left w:val="nil"/>
                    <w:bottom w:val="nil"/>
                    <w:right w:val="nil"/>
                  </w:tcBorders>
                  <w:shd w:val="clear" w:color="000000" w:fill="DAEEF3"/>
                  <w:noWrap/>
                  <w:vAlign w:val="bottom"/>
                  <w:hideMark/>
                </w:tcPr>
                <w:p w14:paraId="17FE17B9" w14:textId="77777777" w:rsidR="001C5CAA" w:rsidRPr="001C5CAA" w:rsidRDefault="001C5CAA" w:rsidP="001C5CAA">
                  <w:pPr>
                    <w:rPr>
                      <w:sz w:val="16"/>
                      <w:szCs w:val="16"/>
                    </w:rPr>
                  </w:pPr>
                  <w:r w:rsidRPr="001C5CAA">
                    <w:rPr>
                      <w:sz w:val="16"/>
                      <w:szCs w:val="16"/>
                    </w:rPr>
                    <w:t>U0001610301</w:t>
                  </w:r>
                </w:p>
              </w:tc>
              <w:tc>
                <w:tcPr>
                  <w:tcW w:w="5666" w:type="dxa"/>
                  <w:tcBorders>
                    <w:top w:val="nil"/>
                    <w:left w:val="nil"/>
                    <w:bottom w:val="nil"/>
                    <w:right w:val="nil"/>
                  </w:tcBorders>
                  <w:shd w:val="clear" w:color="000000" w:fill="DAEEF3"/>
                  <w:noWrap/>
                  <w:vAlign w:val="bottom"/>
                  <w:hideMark/>
                </w:tcPr>
                <w:p w14:paraId="09E0DED7" w14:textId="77777777" w:rsidR="001C5CAA" w:rsidRPr="001C5CAA" w:rsidRDefault="001C5CAA" w:rsidP="001C5CAA">
                  <w:pPr>
                    <w:rPr>
                      <w:sz w:val="16"/>
                      <w:szCs w:val="16"/>
                    </w:rPr>
                  </w:pPr>
                  <w:r w:rsidRPr="001C5CAA">
                    <w:rPr>
                      <w:sz w:val="16"/>
                      <w:szCs w:val="16"/>
                    </w:rPr>
                    <w:t>PSR Calabria 2014/2020 - Organizzazione eventi, pubblicità e servizi per trasferta - vincolato</w:t>
                  </w:r>
                </w:p>
              </w:tc>
              <w:tc>
                <w:tcPr>
                  <w:tcW w:w="1033" w:type="dxa"/>
                  <w:tcBorders>
                    <w:top w:val="nil"/>
                    <w:left w:val="nil"/>
                    <w:bottom w:val="nil"/>
                    <w:right w:val="nil"/>
                  </w:tcBorders>
                  <w:shd w:val="clear" w:color="000000" w:fill="DAEEF3"/>
                  <w:noWrap/>
                  <w:vAlign w:val="bottom"/>
                  <w:hideMark/>
                </w:tcPr>
                <w:p w14:paraId="12D18E4A" w14:textId="77777777" w:rsidR="001C5CAA" w:rsidRPr="001C5CAA" w:rsidRDefault="001C5CAA" w:rsidP="001C5CAA">
                  <w:pPr>
                    <w:jc w:val="right"/>
                    <w:rPr>
                      <w:sz w:val="16"/>
                      <w:szCs w:val="16"/>
                    </w:rPr>
                  </w:pPr>
                  <w:r w:rsidRPr="001C5CAA">
                    <w:rPr>
                      <w:sz w:val="16"/>
                      <w:szCs w:val="16"/>
                    </w:rPr>
                    <w:t>414.538,00</w:t>
                  </w:r>
                </w:p>
              </w:tc>
              <w:tc>
                <w:tcPr>
                  <w:tcW w:w="739" w:type="dxa"/>
                  <w:tcBorders>
                    <w:top w:val="nil"/>
                    <w:left w:val="nil"/>
                    <w:bottom w:val="nil"/>
                    <w:right w:val="nil"/>
                  </w:tcBorders>
                  <w:shd w:val="clear" w:color="000000" w:fill="DAEEF3"/>
                  <w:noWrap/>
                  <w:vAlign w:val="bottom"/>
                  <w:hideMark/>
                </w:tcPr>
                <w:p w14:paraId="0C4C587F"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67EBA8AC" w14:textId="77777777" w:rsidR="001C5CAA" w:rsidRPr="001C5CAA" w:rsidRDefault="001C5CAA" w:rsidP="001C5CAA">
                  <w:pPr>
                    <w:jc w:val="right"/>
                    <w:rPr>
                      <w:b/>
                      <w:bCs/>
                      <w:sz w:val="16"/>
                      <w:szCs w:val="16"/>
                    </w:rPr>
                  </w:pPr>
                  <w:r w:rsidRPr="001C5CAA">
                    <w:rPr>
                      <w:b/>
                      <w:bCs/>
                      <w:sz w:val="16"/>
                      <w:szCs w:val="16"/>
                    </w:rPr>
                    <w:t>259.383,50</w:t>
                  </w:r>
                </w:p>
              </w:tc>
              <w:tc>
                <w:tcPr>
                  <w:tcW w:w="485" w:type="dxa"/>
                  <w:tcBorders>
                    <w:top w:val="nil"/>
                    <w:left w:val="nil"/>
                    <w:bottom w:val="nil"/>
                    <w:right w:val="nil"/>
                  </w:tcBorders>
                  <w:shd w:val="clear" w:color="auto" w:fill="auto"/>
                  <w:noWrap/>
                  <w:vAlign w:val="bottom"/>
                  <w:hideMark/>
                </w:tcPr>
                <w:p w14:paraId="56B2B296" w14:textId="77777777" w:rsidR="001C5CAA" w:rsidRPr="001C5CAA" w:rsidRDefault="001C5CAA" w:rsidP="001C5CAA">
                  <w:pPr>
                    <w:jc w:val="right"/>
                    <w:rPr>
                      <w:sz w:val="16"/>
                      <w:szCs w:val="16"/>
                    </w:rPr>
                  </w:pPr>
                  <w:r w:rsidRPr="001C5CAA">
                    <w:rPr>
                      <w:sz w:val="16"/>
                      <w:szCs w:val="16"/>
                    </w:rPr>
                    <w:t>0,63</w:t>
                  </w:r>
                </w:p>
              </w:tc>
            </w:tr>
            <w:tr w:rsidR="001C5CAA" w:rsidRPr="001C5CAA" w14:paraId="4273BFB9" w14:textId="77777777" w:rsidTr="001C5CAA">
              <w:trPr>
                <w:trHeight w:val="300"/>
              </w:trPr>
              <w:tc>
                <w:tcPr>
                  <w:tcW w:w="380" w:type="dxa"/>
                  <w:tcBorders>
                    <w:top w:val="nil"/>
                    <w:left w:val="nil"/>
                    <w:bottom w:val="nil"/>
                    <w:right w:val="nil"/>
                  </w:tcBorders>
                  <w:shd w:val="clear" w:color="000000" w:fill="DAEEF3"/>
                  <w:noWrap/>
                  <w:vAlign w:val="bottom"/>
                  <w:hideMark/>
                </w:tcPr>
                <w:p w14:paraId="06FBA811"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7F6B48FF" w14:textId="77777777" w:rsidR="001C5CAA" w:rsidRPr="001C5CAA" w:rsidRDefault="001C5CAA" w:rsidP="001C5CAA">
                  <w:pPr>
                    <w:jc w:val="right"/>
                    <w:rPr>
                      <w:sz w:val="16"/>
                      <w:szCs w:val="16"/>
                    </w:rPr>
                  </w:pPr>
                  <w:r w:rsidRPr="001C5CAA">
                    <w:rPr>
                      <w:sz w:val="16"/>
                      <w:szCs w:val="16"/>
                    </w:rPr>
                    <w:t>6</w:t>
                  </w:r>
                </w:p>
              </w:tc>
              <w:tc>
                <w:tcPr>
                  <w:tcW w:w="569" w:type="dxa"/>
                  <w:tcBorders>
                    <w:top w:val="nil"/>
                    <w:left w:val="nil"/>
                    <w:bottom w:val="nil"/>
                    <w:right w:val="nil"/>
                  </w:tcBorders>
                  <w:shd w:val="clear" w:color="000000" w:fill="DAEEF3"/>
                  <w:noWrap/>
                  <w:vAlign w:val="bottom"/>
                  <w:hideMark/>
                </w:tcPr>
                <w:p w14:paraId="51DC6103" w14:textId="77777777" w:rsidR="001C5CAA" w:rsidRPr="001C5CAA" w:rsidRDefault="001C5CAA" w:rsidP="001C5CAA">
                  <w:pPr>
                    <w:rPr>
                      <w:sz w:val="16"/>
                      <w:szCs w:val="16"/>
                    </w:rPr>
                  </w:pPr>
                  <w:r w:rsidRPr="001C5CAA">
                    <w:rPr>
                      <w:sz w:val="16"/>
                      <w:szCs w:val="16"/>
                    </w:rPr>
                    <w:t>U0001610401</w:t>
                  </w:r>
                </w:p>
              </w:tc>
              <w:tc>
                <w:tcPr>
                  <w:tcW w:w="5666" w:type="dxa"/>
                  <w:tcBorders>
                    <w:top w:val="nil"/>
                    <w:left w:val="nil"/>
                    <w:bottom w:val="nil"/>
                    <w:right w:val="nil"/>
                  </w:tcBorders>
                  <w:shd w:val="clear" w:color="000000" w:fill="DAEEF3"/>
                  <w:noWrap/>
                  <w:vAlign w:val="bottom"/>
                  <w:hideMark/>
                </w:tcPr>
                <w:p w14:paraId="0E828C08" w14:textId="77777777" w:rsidR="001C5CAA" w:rsidRPr="001C5CAA" w:rsidRDefault="001C5CAA" w:rsidP="001C5CAA">
                  <w:pPr>
                    <w:rPr>
                      <w:sz w:val="16"/>
                      <w:szCs w:val="16"/>
                    </w:rPr>
                  </w:pPr>
                  <w:r w:rsidRPr="001C5CAA">
                    <w:rPr>
                      <w:sz w:val="16"/>
                      <w:szCs w:val="16"/>
                    </w:rPr>
                    <w:t>PSR Calabria 2014/2020 - Acquisto di servizi per formazione e addestramento del personale dell'ente - vincolato</w:t>
                  </w:r>
                </w:p>
              </w:tc>
              <w:tc>
                <w:tcPr>
                  <w:tcW w:w="1033" w:type="dxa"/>
                  <w:tcBorders>
                    <w:top w:val="nil"/>
                    <w:left w:val="nil"/>
                    <w:bottom w:val="nil"/>
                    <w:right w:val="nil"/>
                  </w:tcBorders>
                  <w:shd w:val="clear" w:color="000000" w:fill="DAEEF3"/>
                  <w:noWrap/>
                  <w:vAlign w:val="bottom"/>
                  <w:hideMark/>
                </w:tcPr>
                <w:p w14:paraId="4142BD83" w14:textId="77777777" w:rsidR="001C5CAA" w:rsidRPr="001C5CAA" w:rsidRDefault="001C5CAA" w:rsidP="001C5CAA">
                  <w:pPr>
                    <w:jc w:val="right"/>
                    <w:rPr>
                      <w:sz w:val="16"/>
                      <w:szCs w:val="16"/>
                    </w:rPr>
                  </w:pPr>
                  <w:r w:rsidRPr="001C5CAA">
                    <w:rPr>
                      <w:sz w:val="16"/>
                      <w:szCs w:val="16"/>
                    </w:rPr>
                    <w:t>5.000,00</w:t>
                  </w:r>
                </w:p>
              </w:tc>
              <w:tc>
                <w:tcPr>
                  <w:tcW w:w="739" w:type="dxa"/>
                  <w:tcBorders>
                    <w:top w:val="nil"/>
                    <w:left w:val="nil"/>
                    <w:bottom w:val="nil"/>
                    <w:right w:val="nil"/>
                  </w:tcBorders>
                  <w:shd w:val="clear" w:color="000000" w:fill="DAEEF3"/>
                  <w:noWrap/>
                  <w:vAlign w:val="bottom"/>
                  <w:hideMark/>
                </w:tcPr>
                <w:p w14:paraId="386D23AE"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4DFEA2ED"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3CBD3A56" w14:textId="77777777" w:rsidR="001C5CAA" w:rsidRPr="001C5CAA" w:rsidRDefault="001C5CAA" w:rsidP="001C5CAA">
                  <w:pPr>
                    <w:jc w:val="right"/>
                    <w:rPr>
                      <w:sz w:val="16"/>
                      <w:szCs w:val="16"/>
                    </w:rPr>
                  </w:pPr>
                  <w:r w:rsidRPr="001C5CAA">
                    <w:rPr>
                      <w:sz w:val="16"/>
                      <w:szCs w:val="16"/>
                    </w:rPr>
                    <w:t>0,00</w:t>
                  </w:r>
                </w:p>
              </w:tc>
            </w:tr>
            <w:tr w:rsidR="001C5CAA" w:rsidRPr="001C5CAA" w14:paraId="0F432C79" w14:textId="77777777" w:rsidTr="001C5CAA">
              <w:trPr>
                <w:trHeight w:val="300"/>
              </w:trPr>
              <w:tc>
                <w:tcPr>
                  <w:tcW w:w="380" w:type="dxa"/>
                  <w:tcBorders>
                    <w:top w:val="nil"/>
                    <w:left w:val="nil"/>
                    <w:bottom w:val="nil"/>
                    <w:right w:val="nil"/>
                  </w:tcBorders>
                  <w:shd w:val="clear" w:color="000000" w:fill="DAEEF3"/>
                  <w:noWrap/>
                  <w:vAlign w:val="bottom"/>
                  <w:hideMark/>
                </w:tcPr>
                <w:p w14:paraId="6D8EE4CF"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1DECD9C7" w14:textId="77777777" w:rsidR="001C5CAA" w:rsidRPr="001C5CAA" w:rsidRDefault="001C5CAA" w:rsidP="001C5CAA">
                  <w:pPr>
                    <w:jc w:val="right"/>
                    <w:rPr>
                      <w:sz w:val="16"/>
                      <w:szCs w:val="16"/>
                    </w:rPr>
                  </w:pPr>
                  <w:r w:rsidRPr="001C5CAA">
                    <w:rPr>
                      <w:sz w:val="16"/>
                      <w:szCs w:val="16"/>
                    </w:rPr>
                    <w:t>6</w:t>
                  </w:r>
                </w:p>
              </w:tc>
              <w:tc>
                <w:tcPr>
                  <w:tcW w:w="569" w:type="dxa"/>
                  <w:tcBorders>
                    <w:top w:val="nil"/>
                    <w:left w:val="nil"/>
                    <w:bottom w:val="nil"/>
                    <w:right w:val="nil"/>
                  </w:tcBorders>
                  <w:shd w:val="clear" w:color="000000" w:fill="DAEEF3"/>
                  <w:noWrap/>
                  <w:vAlign w:val="bottom"/>
                  <w:hideMark/>
                </w:tcPr>
                <w:p w14:paraId="226B7572" w14:textId="77777777" w:rsidR="001C5CAA" w:rsidRPr="001C5CAA" w:rsidRDefault="001C5CAA" w:rsidP="001C5CAA">
                  <w:pPr>
                    <w:rPr>
                      <w:sz w:val="16"/>
                      <w:szCs w:val="16"/>
                    </w:rPr>
                  </w:pPr>
                  <w:r w:rsidRPr="001C5CAA">
                    <w:rPr>
                      <w:sz w:val="16"/>
                      <w:szCs w:val="16"/>
                    </w:rPr>
                    <w:t>U0001610501</w:t>
                  </w:r>
                </w:p>
              </w:tc>
              <w:tc>
                <w:tcPr>
                  <w:tcW w:w="5666" w:type="dxa"/>
                  <w:tcBorders>
                    <w:top w:val="nil"/>
                    <w:left w:val="nil"/>
                    <w:bottom w:val="nil"/>
                    <w:right w:val="nil"/>
                  </w:tcBorders>
                  <w:shd w:val="clear" w:color="000000" w:fill="DAEEF3"/>
                  <w:noWrap/>
                  <w:vAlign w:val="bottom"/>
                  <w:hideMark/>
                </w:tcPr>
                <w:p w14:paraId="0F855B34" w14:textId="77777777" w:rsidR="001C5CAA" w:rsidRPr="001C5CAA" w:rsidRDefault="001C5CAA" w:rsidP="001C5CAA">
                  <w:pPr>
                    <w:rPr>
                      <w:sz w:val="16"/>
                      <w:szCs w:val="16"/>
                    </w:rPr>
                  </w:pPr>
                  <w:r w:rsidRPr="001C5CAA">
                    <w:rPr>
                      <w:sz w:val="16"/>
                      <w:szCs w:val="16"/>
                    </w:rPr>
                    <w:t>PSR Calabria 2014/2020 - Utenze e canoni - vincolato</w:t>
                  </w:r>
                </w:p>
              </w:tc>
              <w:tc>
                <w:tcPr>
                  <w:tcW w:w="1033" w:type="dxa"/>
                  <w:tcBorders>
                    <w:top w:val="nil"/>
                    <w:left w:val="nil"/>
                    <w:bottom w:val="nil"/>
                    <w:right w:val="nil"/>
                  </w:tcBorders>
                  <w:shd w:val="clear" w:color="000000" w:fill="DAEEF3"/>
                  <w:noWrap/>
                  <w:vAlign w:val="bottom"/>
                  <w:hideMark/>
                </w:tcPr>
                <w:p w14:paraId="0A0883A1" w14:textId="77777777" w:rsidR="001C5CAA" w:rsidRPr="001C5CAA" w:rsidRDefault="001C5CAA" w:rsidP="001C5CAA">
                  <w:pPr>
                    <w:jc w:val="right"/>
                    <w:rPr>
                      <w:sz w:val="16"/>
                      <w:szCs w:val="16"/>
                    </w:rPr>
                  </w:pPr>
                  <w:r w:rsidRPr="001C5CAA">
                    <w:rPr>
                      <w:sz w:val="16"/>
                      <w:szCs w:val="16"/>
                    </w:rPr>
                    <w:t>52.580,00</w:t>
                  </w:r>
                </w:p>
              </w:tc>
              <w:tc>
                <w:tcPr>
                  <w:tcW w:w="739" w:type="dxa"/>
                  <w:tcBorders>
                    <w:top w:val="nil"/>
                    <w:left w:val="nil"/>
                    <w:bottom w:val="nil"/>
                    <w:right w:val="nil"/>
                  </w:tcBorders>
                  <w:shd w:val="clear" w:color="000000" w:fill="DAEEF3"/>
                  <w:noWrap/>
                  <w:vAlign w:val="bottom"/>
                  <w:hideMark/>
                </w:tcPr>
                <w:p w14:paraId="03AE71A3"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564A2BE4" w14:textId="77777777" w:rsidR="001C5CAA" w:rsidRPr="001C5CAA" w:rsidRDefault="001C5CAA" w:rsidP="001C5CAA">
                  <w:pPr>
                    <w:jc w:val="right"/>
                    <w:rPr>
                      <w:b/>
                      <w:bCs/>
                      <w:sz w:val="16"/>
                      <w:szCs w:val="16"/>
                    </w:rPr>
                  </w:pPr>
                  <w:r w:rsidRPr="001C5CAA">
                    <w:rPr>
                      <w:b/>
                      <w:bCs/>
                      <w:sz w:val="16"/>
                      <w:szCs w:val="16"/>
                    </w:rPr>
                    <w:t>48.495,00</w:t>
                  </w:r>
                </w:p>
              </w:tc>
              <w:tc>
                <w:tcPr>
                  <w:tcW w:w="485" w:type="dxa"/>
                  <w:tcBorders>
                    <w:top w:val="nil"/>
                    <w:left w:val="nil"/>
                    <w:bottom w:val="nil"/>
                    <w:right w:val="nil"/>
                  </w:tcBorders>
                  <w:shd w:val="clear" w:color="auto" w:fill="auto"/>
                  <w:noWrap/>
                  <w:vAlign w:val="bottom"/>
                  <w:hideMark/>
                </w:tcPr>
                <w:p w14:paraId="7682B413" w14:textId="77777777" w:rsidR="001C5CAA" w:rsidRPr="001C5CAA" w:rsidRDefault="001C5CAA" w:rsidP="001C5CAA">
                  <w:pPr>
                    <w:jc w:val="right"/>
                    <w:rPr>
                      <w:sz w:val="16"/>
                      <w:szCs w:val="16"/>
                    </w:rPr>
                  </w:pPr>
                  <w:r w:rsidRPr="001C5CAA">
                    <w:rPr>
                      <w:sz w:val="16"/>
                      <w:szCs w:val="16"/>
                    </w:rPr>
                    <w:t>0,92</w:t>
                  </w:r>
                </w:p>
              </w:tc>
            </w:tr>
            <w:tr w:rsidR="001C5CAA" w:rsidRPr="001C5CAA" w14:paraId="4F85462C" w14:textId="77777777" w:rsidTr="001C5CAA">
              <w:trPr>
                <w:trHeight w:val="300"/>
              </w:trPr>
              <w:tc>
                <w:tcPr>
                  <w:tcW w:w="380" w:type="dxa"/>
                  <w:tcBorders>
                    <w:top w:val="nil"/>
                    <w:left w:val="nil"/>
                    <w:bottom w:val="nil"/>
                    <w:right w:val="nil"/>
                  </w:tcBorders>
                  <w:shd w:val="clear" w:color="000000" w:fill="DAEEF3"/>
                  <w:noWrap/>
                  <w:vAlign w:val="bottom"/>
                  <w:hideMark/>
                </w:tcPr>
                <w:p w14:paraId="1F0DE345"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72D48237" w14:textId="77777777" w:rsidR="001C5CAA" w:rsidRPr="001C5CAA" w:rsidRDefault="001C5CAA" w:rsidP="001C5CAA">
                  <w:pPr>
                    <w:jc w:val="right"/>
                    <w:rPr>
                      <w:sz w:val="16"/>
                      <w:szCs w:val="16"/>
                    </w:rPr>
                  </w:pPr>
                  <w:r w:rsidRPr="001C5CAA">
                    <w:rPr>
                      <w:sz w:val="16"/>
                      <w:szCs w:val="16"/>
                    </w:rPr>
                    <w:t>6</w:t>
                  </w:r>
                </w:p>
              </w:tc>
              <w:tc>
                <w:tcPr>
                  <w:tcW w:w="569" w:type="dxa"/>
                  <w:tcBorders>
                    <w:top w:val="nil"/>
                    <w:left w:val="nil"/>
                    <w:bottom w:val="nil"/>
                    <w:right w:val="nil"/>
                  </w:tcBorders>
                  <w:shd w:val="clear" w:color="000000" w:fill="DAEEF3"/>
                  <w:noWrap/>
                  <w:vAlign w:val="bottom"/>
                  <w:hideMark/>
                </w:tcPr>
                <w:p w14:paraId="5D946201" w14:textId="77777777" w:rsidR="001C5CAA" w:rsidRPr="001C5CAA" w:rsidRDefault="001C5CAA" w:rsidP="001C5CAA">
                  <w:pPr>
                    <w:rPr>
                      <w:sz w:val="16"/>
                      <w:szCs w:val="16"/>
                    </w:rPr>
                  </w:pPr>
                  <w:r w:rsidRPr="001C5CAA">
                    <w:rPr>
                      <w:sz w:val="16"/>
                      <w:szCs w:val="16"/>
                    </w:rPr>
                    <w:t>U0001610601</w:t>
                  </w:r>
                </w:p>
              </w:tc>
              <w:tc>
                <w:tcPr>
                  <w:tcW w:w="5666" w:type="dxa"/>
                  <w:tcBorders>
                    <w:top w:val="nil"/>
                    <w:left w:val="nil"/>
                    <w:bottom w:val="nil"/>
                    <w:right w:val="nil"/>
                  </w:tcBorders>
                  <w:shd w:val="clear" w:color="000000" w:fill="DAEEF3"/>
                  <w:noWrap/>
                  <w:vAlign w:val="bottom"/>
                  <w:hideMark/>
                </w:tcPr>
                <w:p w14:paraId="20809B1B" w14:textId="77777777" w:rsidR="001C5CAA" w:rsidRPr="001C5CAA" w:rsidRDefault="001C5CAA" w:rsidP="001C5CAA">
                  <w:pPr>
                    <w:rPr>
                      <w:sz w:val="16"/>
                      <w:szCs w:val="16"/>
                    </w:rPr>
                  </w:pPr>
                  <w:r w:rsidRPr="001C5CAA">
                    <w:rPr>
                      <w:sz w:val="16"/>
                      <w:szCs w:val="16"/>
                    </w:rPr>
                    <w:t>PSR Calabria 2014/2020 - Utilizzo di beni di terzi - vincolato</w:t>
                  </w:r>
                </w:p>
              </w:tc>
              <w:tc>
                <w:tcPr>
                  <w:tcW w:w="1033" w:type="dxa"/>
                  <w:tcBorders>
                    <w:top w:val="nil"/>
                    <w:left w:val="nil"/>
                    <w:bottom w:val="nil"/>
                    <w:right w:val="nil"/>
                  </w:tcBorders>
                  <w:shd w:val="clear" w:color="000000" w:fill="DAEEF3"/>
                  <w:noWrap/>
                  <w:vAlign w:val="bottom"/>
                  <w:hideMark/>
                </w:tcPr>
                <w:p w14:paraId="00CB0D04" w14:textId="77777777" w:rsidR="001C5CAA" w:rsidRPr="001C5CAA" w:rsidRDefault="001C5CAA" w:rsidP="001C5CAA">
                  <w:pPr>
                    <w:jc w:val="right"/>
                    <w:rPr>
                      <w:sz w:val="16"/>
                      <w:szCs w:val="16"/>
                    </w:rPr>
                  </w:pPr>
                  <w:r w:rsidRPr="001C5CAA">
                    <w:rPr>
                      <w:sz w:val="16"/>
                      <w:szCs w:val="16"/>
                    </w:rPr>
                    <w:t>55.219,60</w:t>
                  </w:r>
                </w:p>
              </w:tc>
              <w:tc>
                <w:tcPr>
                  <w:tcW w:w="739" w:type="dxa"/>
                  <w:tcBorders>
                    <w:top w:val="nil"/>
                    <w:left w:val="nil"/>
                    <w:bottom w:val="nil"/>
                    <w:right w:val="nil"/>
                  </w:tcBorders>
                  <w:shd w:val="clear" w:color="000000" w:fill="DAEEF3"/>
                  <w:noWrap/>
                  <w:vAlign w:val="bottom"/>
                  <w:hideMark/>
                </w:tcPr>
                <w:p w14:paraId="08BEFA65"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2198A10D"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77674314" w14:textId="77777777" w:rsidR="001C5CAA" w:rsidRPr="001C5CAA" w:rsidRDefault="001C5CAA" w:rsidP="001C5CAA">
                  <w:pPr>
                    <w:jc w:val="right"/>
                    <w:rPr>
                      <w:sz w:val="16"/>
                      <w:szCs w:val="16"/>
                    </w:rPr>
                  </w:pPr>
                  <w:r w:rsidRPr="001C5CAA">
                    <w:rPr>
                      <w:sz w:val="16"/>
                      <w:szCs w:val="16"/>
                    </w:rPr>
                    <w:t>0,00</w:t>
                  </w:r>
                </w:p>
              </w:tc>
            </w:tr>
            <w:tr w:rsidR="001C5CAA" w:rsidRPr="001C5CAA" w14:paraId="4BA906C4" w14:textId="77777777" w:rsidTr="001C5CAA">
              <w:trPr>
                <w:trHeight w:val="300"/>
              </w:trPr>
              <w:tc>
                <w:tcPr>
                  <w:tcW w:w="380" w:type="dxa"/>
                  <w:tcBorders>
                    <w:top w:val="nil"/>
                    <w:left w:val="nil"/>
                    <w:bottom w:val="nil"/>
                    <w:right w:val="nil"/>
                  </w:tcBorders>
                  <w:shd w:val="clear" w:color="000000" w:fill="DAEEF3"/>
                  <w:noWrap/>
                  <w:vAlign w:val="bottom"/>
                  <w:hideMark/>
                </w:tcPr>
                <w:p w14:paraId="46E1D76E"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611281CF" w14:textId="77777777" w:rsidR="001C5CAA" w:rsidRPr="001C5CAA" w:rsidRDefault="001C5CAA" w:rsidP="001C5CAA">
                  <w:pPr>
                    <w:jc w:val="right"/>
                    <w:rPr>
                      <w:sz w:val="16"/>
                      <w:szCs w:val="16"/>
                    </w:rPr>
                  </w:pPr>
                  <w:r w:rsidRPr="001C5CAA">
                    <w:rPr>
                      <w:sz w:val="16"/>
                      <w:szCs w:val="16"/>
                    </w:rPr>
                    <w:t>6</w:t>
                  </w:r>
                </w:p>
              </w:tc>
              <w:tc>
                <w:tcPr>
                  <w:tcW w:w="569" w:type="dxa"/>
                  <w:tcBorders>
                    <w:top w:val="nil"/>
                    <w:left w:val="nil"/>
                    <w:bottom w:val="nil"/>
                    <w:right w:val="nil"/>
                  </w:tcBorders>
                  <w:shd w:val="clear" w:color="000000" w:fill="DAEEF3"/>
                  <w:noWrap/>
                  <w:vAlign w:val="bottom"/>
                  <w:hideMark/>
                </w:tcPr>
                <w:p w14:paraId="1E0ABCCA" w14:textId="77777777" w:rsidR="001C5CAA" w:rsidRPr="001C5CAA" w:rsidRDefault="001C5CAA" w:rsidP="001C5CAA">
                  <w:pPr>
                    <w:rPr>
                      <w:sz w:val="16"/>
                      <w:szCs w:val="16"/>
                    </w:rPr>
                  </w:pPr>
                  <w:r w:rsidRPr="001C5CAA">
                    <w:rPr>
                      <w:sz w:val="16"/>
                      <w:szCs w:val="16"/>
                    </w:rPr>
                    <w:t>U0001610701</w:t>
                  </w:r>
                </w:p>
              </w:tc>
              <w:tc>
                <w:tcPr>
                  <w:tcW w:w="5666" w:type="dxa"/>
                  <w:tcBorders>
                    <w:top w:val="nil"/>
                    <w:left w:val="nil"/>
                    <w:bottom w:val="nil"/>
                    <w:right w:val="nil"/>
                  </w:tcBorders>
                  <w:shd w:val="clear" w:color="000000" w:fill="DAEEF3"/>
                  <w:noWrap/>
                  <w:vAlign w:val="bottom"/>
                  <w:hideMark/>
                </w:tcPr>
                <w:p w14:paraId="1CF95C04" w14:textId="77777777" w:rsidR="001C5CAA" w:rsidRPr="001C5CAA" w:rsidRDefault="001C5CAA" w:rsidP="001C5CAA">
                  <w:pPr>
                    <w:rPr>
                      <w:sz w:val="16"/>
                      <w:szCs w:val="16"/>
                    </w:rPr>
                  </w:pPr>
                  <w:r w:rsidRPr="001C5CAA">
                    <w:rPr>
                      <w:sz w:val="16"/>
                      <w:szCs w:val="16"/>
                    </w:rPr>
                    <w:t>PSR Calabria 2014/2020 - Consulenze - vincolato</w:t>
                  </w:r>
                </w:p>
              </w:tc>
              <w:tc>
                <w:tcPr>
                  <w:tcW w:w="1033" w:type="dxa"/>
                  <w:tcBorders>
                    <w:top w:val="nil"/>
                    <w:left w:val="nil"/>
                    <w:bottom w:val="nil"/>
                    <w:right w:val="nil"/>
                  </w:tcBorders>
                  <w:shd w:val="clear" w:color="000000" w:fill="DAEEF3"/>
                  <w:noWrap/>
                  <w:vAlign w:val="bottom"/>
                  <w:hideMark/>
                </w:tcPr>
                <w:p w14:paraId="254BB5A2" w14:textId="77777777" w:rsidR="001C5CAA" w:rsidRPr="001C5CAA" w:rsidRDefault="001C5CAA" w:rsidP="001C5CAA">
                  <w:pPr>
                    <w:jc w:val="right"/>
                    <w:rPr>
                      <w:sz w:val="16"/>
                      <w:szCs w:val="16"/>
                    </w:rPr>
                  </w:pPr>
                  <w:r w:rsidRPr="001C5CAA">
                    <w:rPr>
                      <w:sz w:val="16"/>
                      <w:szCs w:val="16"/>
                    </w:rPr>
                    <w:t>6.312.746,75</w:t>
                  </w:r>
                </w:p>
              </w:tc>
              <w:tc>
                <w:tcPr>
                  <w:tcW w:w="739" w:type="dxa"/>
                  <w:tcBorders>
                    <w:top w:val="nil"/>
                    <w:left w:val="nil"/>
                    <w:bottom w:val="nil"/>
                    <w:right w:val="nil"/>
                  </w:tcBorders>
                  <w:shd w:val="clear" w:color="000000" w:fill="DAEEF3"/>
                  <w:noWrap/>
                  <w:vAlign w:val="bottom"/>
                  <w:hideMark/>
                </w:tcPr>
                <w:p w14:paraId="6483D9D2"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3148428E" w14:textId="77777777" w:rsidR="001C5CAA" w:rsidRPr="001C5CAA" w:rsidRDefault="001C5CAA" w:rsidP="001C5CAA">
                  <w:pPr>
                    <w:jc w:val="right"/>
                    <w:rPr>
                      <w:b/>
                      <w:bCs/>
                      <w:sz w:val="16"/>
                      <w:szCs w:val="16"/>
                    </w:rPr>
                  </w:pPr>
                  <w:r w:rsidRPr="001C5CAA">
                    <w:rPr>
                      <w:b/>
                      <w:bCs/>
                      <w:sz w:val="16"/>
                      <w:szCs w:val="16"/>
                    </w:rPr>
                    <w:t>3.079.886,28</w:t>
                  </w:r>
                </w:p>
              </w:tc>
              <w:tc>
                <w:tcPr>
                  <w:tcW w:w="485" w:type="dxa"/>
                  <w:tcBorders>
                    <w:top w:val="nil"/>
                    <w:left w:val="nil"/>
                    <w:bottom w:val="nil"/>
                    <w:right w:val="nil"/>
                  </w:tcBorders>
                  <w:shd w:val="clear" w:color="auto" w:fill="auto"/>
                  <w:noWrap/>
                  <w:vAlign w:val="bottom"/>
                  <w:hideMark/>
                </w:tcPr>
                <w:p w14:paraId="3C2DFF54" w14:textId="77777777" w:rsidR="001C5CAA" w:rsidRPr="001C5CAA" w:rsidRDefault="001C5CAA" w:rsidP="001C5CAA">
                  <w:pPr>
                    <w:jc w:val="right"/>
                    <w:rPr>
                      <w:sz w:val="16"/>
                      <w:szCs w:val="16"/>
                    </w:rPr>
                  </w:pPr>
                  <w:r w:rsidRPr="001C5CAA">
                    <w:rPr>
                      <w:sz w:val="16"/>
                      <w:szCs w:val="16"/>
                    </w:rPr>
                    <w:t>0,49</w:t>
                  </w:r>
                </w:p>
              </w:tc>
            </w:tr>
            <w:tr w:rsidR="001C5CAA" w:rsidRPr="001C5CAA" w14:paraId="1DB6779D" w14:textId="77777777" w:rsidTr="001C5CAA">
              <w:trPr>
                <w:trHeight w:val="300"/>
              </w:trPr>
              <w:tc>
                <w:tcPr>
                  <w:tcW w:w="380" w:type="dxa"/>
                  <w:tcBorders>
                    <w:top w:val="nil"/>
                    <w:left w:val="nil"/>
                    <w:bottom w:val="nil"/>
                    <w:right w:val="nil"/>
                  </w:tcBorders>
                  <w:shd w:val="clear" w:color="000000" w:fill="DAEEF3"/>
                  <w:noWrap/>
                  <w:vAlign w:val="bottom"/>
                  <w:hideMark/>
                </w:tcPr>
                <w:p w14:paraId="2E757175"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6A8E70B0" w14:textId="77777777" w:rsidR="001C5CAA" w:rsidRPr="001C5CAA" w:rsidRDefault="001C5CAA" w:rsidP="001C5CAA">
                  <w:pPr>
                    <w:jc w:val="right"/>
                    <w:rPr>
                      <w:sz w:val="16"/>
                      <w:szCs w:val="16"/>
                    </w:rPr>
                  </w:pPr>
                  <w:r w:rsidRPr="001C5CAA">
                    <w:rPr>
                      <w:sz w:val="16"/>
                      <w:szCs w:val="16"/>
                    </w:rPr>
                    <w:t>6</w:t>
                  </w:r>
                </w:p>
              </w:tc>
              <w:tc>
                <w:tcPr>
                  <w:tcW w:w="569" w:type="dxa"/>
                  <w:tcBorders>
                    <w:top w:val="nil"/>
                    <w:left w:val="nil"/>
                    <w:bottom w:val="nil"/>
                    <w:right w:val="nil"/>
                  </w:tcBorders>
                  <w:shd w:val="clear" w:color="000000" w:fill="DAEEF3"/>
                  <w:noWrap/>
                  <w:vAlign w:val="bottom"/>
                  <w:hideMark/>
                </w:tcPr>
                <w:p w14:paraId="7586124F" w14:textId="77777777" w:rsidR="001C5CAA" w:rsidRPr="001C5CAA" w:rsidRDefault="001C5CAA" w:rsidP="001C5CAA">
                  <w:pPr>
                    <w:rPr>
                      <w:sz w:val="16"/>
                      <w:szCs w:val="16"/>
                    </w:rPr>
                  </w:pPr>
                  <w:r w:rsidRPr="001C5CAA">
                    <w:rPr>
                      <w:sz w:val="16"/>
                      <w:szCs w:val="16"/>
                    </w:rPr>
                    <w:t>U0001610801</w:t>
                  </w:r>
                </w:p>
              </w:tc>
              <w:tc>
                <w:tcPr>
                  <w:tcW w:w="5666" w:type="dxa"/>
                  <w:tcBorders>
                    <w:top w:val="nil"/>
                    <w:left w:val="nil"/>
                    <w:bottom w:val="nil"/>
                    <w:right w:val="nil"/>
                  </w:tcBorders>
                  <w:shd w:val="clear" w:color="000000" w:fill="DAEEF3"/>
                  <w:noWrap/>
                  <w:vAlign w:val="bottom"/>
                  <w:hideMark/>
                </w:tcPr>
                <w:p w14:paraId="33796300" w14:textId="77777777" w:rsidR="001C5CAA" w:rsidRPr="001C5CAA" w:rsidRDefault="001C5CAA" w:rsidP="001C5CAA">
                  <w:pPr>
                    <w:rPr>
                      <w:sz w:val="16"/>
                      <w:szCs w:val="16"/>
                    </w:rPr>
                  </w:pPr>
                  <w:r w:rsidRPr="001C5CAA">
                    <w:rPr>
                      <w:sz w:val="16"/>
                      <w:szCs w:val="16"/>
                    </w:rPr>
                    <w:t>PSR Calabria 2014/2020 - Servizi ausiliari per il funzionamento dell'ente - vincolato</w:t>
                  </w:r>
                </w:p>
              </w:tc>
              <w:tc>
                <w:tcPr>
                  <w:tcW w:w="1033" w:type="dxa"/>
                  <w:tcBorders>
                    <w:top w:val="nil"/>
                    <w:left w:val="nil"/>
                    <w:bottom w:val="nil"/>
                    <w:right w:val="nil"/>
                  </w:tcBorders>
                  <w:shd w:val="clear" w:color="000000" w:fill="DAEEF3"/>
                  <w:noWrap/>
                  <w:vAlign w:val="bottom"/>
                  <w:hideMark/>
                </w:tcPr>
                <w:p w14:paraId="52D7CC0B" w14:textId="77777777" w:rsidR="001C5CAA" w:rsidRPr="001C5CAA" w:rsidRDefault="001C5CAA" w:rsidP="001C5CAA">
                  <w:pPr>
                    <w:jc w:val="right"/>
                    <w:rPr>
                      <w:sz w:val="16"/>
                      <w:szCs w:val="16"/>
                    </w:rPr>
                  </w:pPr>
                  <w:r w:rsidRPr="001C5CAA">
                    <w:rPr>
                      <w:sz w:val="16"/>
                      <w:szCs w:val="16"/>
                    </w:rPr>
                    <w:t>5.000,00</w:t>
                  </w:r>
                </w:p>
              </w:tc>
              <w:tc>
                <w:tcPr>
                  <w:tcW w:w="739" w:type="dxa"/>
                  <w:tcBorders>
                    <w:top w:val="nil"/>
                    <w:left w:val="nil"/>
                    <w:bottom w:val="nil"/>
                    <w:right w:val="nil"/>
                  </w:tcBorders>
                  <w:shd w:val="clear" w:color="000000" w:fill="DAEEF3"/>
                  <w:noWrap/>
                  <w:vAlign w:val="bottom"/>
                  <w:hideMark/>
                </w:tcPr>
                <w:p w14:paraId="3BBBA20E"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2844C7AF"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71AD3AD2" w14:textId="77777777" w:rsidR="001C5CAA" w:rsidRPr="001C5CAA" w:rsidRDefault="001C5CAA" w:rsidP="001C5CAA">
                  <w:pPr>
                    <w:jc w:val="right"/>
                    <w:rPr>
                      <w:sz w:val="16"/>
                      <w:szCs w:val="16"/>
                    </w:rPr>
                  </w:pPr>
                  <w:r w:rsidRPr="001C5CAA">
                    <w:rPr>
                      <w:sz w:val="16"/>
                      <w:szCs w:val="16"/>
                    </w:rPr>
                    <w:t>0,00</w:t>
                  </w:r>
                </w:p>
              </w:tc>
            </w:tr>
            <w:tr w:rsidR="001C5CAA" w:rsidRPr="001C5CAA" w14:paraId="3E646232" w14:textId="77777777" w:rsidTr="001C5CAA">
              <w:trPr>
                <w:trHeight w:val="300"/>
              </w:trPr>
              <w:tc>
                <w:tcPr>
                  <w:tcW w:w="380" w:type="dxa"/>
                  <w:tcBorders>
                    <w:top w:val="nil"/>
                    <w:left w:val="nil"/>
                    <w:bottom w:val="nil"/>
                    <w:right w:val="nil"/>
                  </w:tcBorders>
                  <w:shd w:val="clear" w:color="000000" w:fill="DAEEF3"/>
                  <w:noWrap/>
                  <w:vAlign w:val="bottom"/>
                  <w:hideMark/>
                </w:tcPr>
                <w:p w14:paraId="7C17761B"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2B1AF33B" w14:textId="77777777" w:rsidR="001C5CAA" w:rsidRPr="001C5CAA" w:rsidRDefault="001C5CAA" w:rsidP="001C5CAA">
                  <w:pPr>
                    <w:jc w:val="right"/>
                    <w:rPr>
                      <w:sz w:val="16"/>
                      <w:szCs w:val="16"/>
                    </w:rPr>
                  </w:pPr>
                  <w:r w:rsidRPr="001C5CAA">
                    <w:rPr>
                      <w:sz w:val="16"/>
                      <w:szCs w:val="16"/>
                    </w:rPr>
                    <w:t>6</w:t>
                  </w:r>
                </w:p>
              </w:tc>
              <w:tc>
                <w:tcPr>
                  <w:tcW w:w="569" w:type="dxa"/>
                  <w:tcBorders>
                    <w:top w:val="nil"/>
                    <w:left w:val="nil"/>
                    <w:bottom w:val="nil"/>
                    <w:right w:val="nil"/>
                  </w:tcBorders>
                  <w:shd w:val="clear" w:color="000000" w:fill="DAEEF3"/>
                  <w:noWrap/>
                  <w:vAlign w:val="bottom"/>
                  <w:hideMark/>
                </w:tcPr>
                <w:p w14:paraId="43F1D6DB" w14:textId="77777777" w:rsidR="001C5CAA" w:rsidRPr="001C5CAA" w:rsidRDefault="001C5CAA" w:rsidP="001C5CAA">
                  <w:pPr>
                    <w:rPr>
                      <w:sz w:val="16"/>
                      <w:szCs w:val="16"/>
                    </w:rPr>
                  </w:pPr>
                  <w:r w:rsidRPr="001C5CAA">
                    <w:rPr>
                      <w:sz w:val="16"/>
                      <w:szCs w:val="16"/>
                    </w:rPr>
                    <w:t>U0001610901</w:t>
                  </w:r>
                </w:p>
              </w:tc>
              <w:tc>
                <w:tcPr>
                  <w:tcW w:w="5666" w:type="dxa"/>
                  <w:tcBorders>
                    <w:top w:val="nil"/>
                    <w:left w:val="nil"/>
                    <w:bottom w:val="nil"/>
                    <w:right w:val="nil"/>
                  </w:tcBorders>
                  <w:shd w:val="clear" w:color="000000" w:fill="DAEEF3"/>
                  <w:noWrap/>
                  <w:vAlign w:val="bottom"/>
                  <w:hideMark/>
                </w:tcPr>
                <w:p w14:paraId="2FCC60C8" w14:textId="77777777" w:rsidR="001C5CAA" w:rsidRPr="001C5CAA" w:rsidRDefault="001C5CAA" w:rsidP="001C5CAA">
                  <w:pPr>
                    <w:rPr>
                      <w:sz w:val="16"/>
                      <w:szCs w:val="16"/>
                    </w:rPr>
                  </w:pPr>
                  <w:r w:rsidRPr="001C5CAA">
                    <w:rPr>
                      <w:sz w:val="16"/>
                      <w:szCs w:val="16"/>
                    </w:rPr>
                    <w:t>PSR Calabria 2014/2020 - Servizi di ristorazione - vincolato</w:t>
                  </w:r>
                </w:p>
              </w:tc>
              <w:tc>
                <w:tcPr>
                  <w:tcW w:w="1033" w:type="dxa"/>
                  <w:tcBorders>
                    <w:top w:val="nil"/>
                    <w:left w:val="nil"/>
                    <w:bottom w:val="nil"/>
                    <w:right w:val="nil"/>
                  </w:tcBorders>
                  <w:shd w:val="clear" w:color="000000" w:fill="DAEEF3"/>
                  <w:noWrap/>
                  <w:vAlign w:val="bottom"/>
                  <w:hideMark/>
                </w:tcPr>
                <w:p w14:paraId="4EA9AE99" w14:textId="77777777" w:rsidR="001C5CAA" w:rsidRPr="001C5CAA" w:rsidRDefault="001C5CAA" w:rsidP="001C5CAA">
                  <w:pPr>
                    <w:jc w:val="right"/>
                    <w:rPr>
                      <w:sz w:val="16"/>
                      <w:szCs w:val="16"/>
                    </w:rPr>
                  </w:pPr>
                  <w:r w:rsidRPr="001C5CAA">
                    <w:rPr>
                      <w:sz w:val="16"/>
                      <w:szCs w:val="16"/>
                    </w:rPr>
                    <w:t>5.000,00</w:t>
                  </w:r>
                </w:p>
              </w:tc>
              <w:tc>
                <w:tcPr>
                  <w:tcW w:w="739" w:type="dxa"/>
                  <w:tcBorders>
                    <w:top w:val="nil"/>
                    <w:left w:val="nil"/>
                    <w:bottom w:val="nil"/>
                    <w:right w:val="nil"/>
                  </w:tcBorders>
                  <w:shd w:val="clear" w:color="000000" w:fill="DAEEF3"/>
                  <w:noWrap/>
                  <w:vAlign w:val="bottom"/>
                  <w:hideMark/>
                </w:tcPr>
                <w:p w14:paraId="5E9C0A88"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234CF347"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5A1DA589" w14:textId="77777777" w:rsidR="001C5CAA" w:rsidRPr="001C5CAA" w:rsidRDefault="001C5CAA" w:rsidP="001C5CAA">
                  <w:pPr>
                    <w:jc w:val="right"/>
                    <w:rPr>
                      <w:sz w:val="16"/>
                      <w:szCs w:val="16"/>
                    </w:rPr>
                  </w:pPr>
                  <w:r w:rsidRPr="001C5CAA">
                    <w:rPr>
                      <w:sz w:val="16"/>
                      <w:szCs w:val="16"/>
                    </w:rPr>
                    <w:t>0,00</w:t>
                  </w:r>
                </w:p>
              </w:tc>
            </w:tr>
            <w:tr w:rsidR="001C5CAA" w:rsidRPr="001C5CAA" w14:paraId="0AF5B2FD" w14:textId="77777777" w:rsidTr="001C5CAA">
              <w:trPr>
                <w:trHeight w:val="300"/>
              </w:trPr>
              <w:tc>
                <w:tcPr>
                  <w:tcW w:w="380" w:type="dxa"/>
                  <w:tcBorders>
                    <w:top w:val="nil"/>
                    <w:left w:val="nil"/>
                    <w:bottom w:val="nil"/>
                    <w:right w:val="nil"/>
                  </w:tcBorders>
                  <w:shd w:val="clear" w:color="000000" w:fill="DAEEF3"/>
                  <w:noWrap/>
                  <w:vAlign w:val="bottom"/>
                  <w:hideMark/>
                </w:tcPr>
                <w:p w14:paraId="2C17E172"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2B309E9E" w14:textId="77777777" w:rsidR="001C5CAA" w:rsidRPr="001C5CAA" w:rsidRDefault="001C5CAA" w:rsidP="001C5CAA">
                  <w:pPr>
                    <w:jc w:val="right"/>
                    <w:rPr>
                      <w:sz w:val="16"/>
                      <w:szCs w:val="16"/>
                    </w:rPr>
                  </w:pPr>
                  <w:r w:rsidRPr="001C5CAA">
                    <w:rPr>
                      <w:sz w:val="16"/>
                      <w:szCs w:val="16"/>
                    </w:rPr>
                    <w:t>6</w:t>
                  </w:r>
                </w:p>
              </w:tc>
              <w:tc>
                <w:tcPr>
                  <w:tcW w:w="569" w:type="dxa"/>
                  <w:tcBorders>
                    <w:top w:val="nil"/>
                    <w:left w:val="nil"/>
                    <w:bottom w:val="nil"/>
                    <w:right w:val="nil"/>
                  </w:tcBorders>
                  <w:shd w:val="clear" w:color="000000" w:fill="DAEEF3"/>
                  <w:noWrap/>
                  <w:vAlign w:val="bottom"/>
                  <w:hideMark/>
                </w:tcPr>
                <w:p w14:paraId="0341E2D4" w14:textId="77777777" w:rsidR="001C5CAA" w:rsidRPr="001C5CAA" w:rsidRDefault="001C5CAA" w:rsidP="001C5CAA">
                  <w:pPr>
                    <w:rPr>
                      <w:sz w:val="16"/>
                      <w:szCs w:val="16"/>
                    </w:rPr>
                  </w:pPr>
                  <w:r w:rsidRPr="001C5CAA">
                    <w:rPr>
                      <w:sz w:val="16"/>
                      <w:szCs w:val="16"/>
                    </w:rPr>
                    <w:t>U0001611001</w:t>
                  </w:r>
                </w:p>
              </w:tc>
              <w:tc>
                <w:tcPr>
                  <w:tcW w:w="5666" w:type="dxa"/>
                  <w:tcBorders>
                    <w:top w:val="nil"/>
                    <w:left w:val="nil"/>
                    <w:bottom w:val="nil"/>
                    <w:right w:val="nil"/>
                  </w:tcBorders>
                  <w:shd w:val="clear" w:color="000000" w:fill="DAEEF3"/>
                  <w:noWrap/>
                  <w:vAlign w:val="bottom"/>
                  <w:hideMark/>
                </w:tcPr>
                <w:p w14:paraId="11A780D0" w14:textId="77777777" w:rsidR="001C5CAA" w:rsidRPr="001C5CAA" w:rsidRDefault="001C5CAA" w:rsidP="001C5CAA">
                  <w:pPr>
                    <w:rPr>
                      <w:sz w:val="16"/>
                      <w:szCs w:val="16"/>
                    </w:rPr>
                  </w:pPr>
                  <w:r w:rsidRPr="001C5CAA">
                    <w:rPr>
                      <w:sz w:val="16"/>
                      <w:szCs w:val="16"/>
                    </w:rPr>
                    <w:t>PSR Calabria 2014/2020 - Servizi amministrativi - vincolato</w:t>
                  </w:r>
                </w:p>
              </w:tc>
              <w:tc>
                <w:tcPr>
                  <w:tcW w:w="1033" w:type="dxa"/>
                  <w:tcBorders>
                    <w:top w:val="nil"/>
                    <w:left w:val="nil"/>
                    <w:bottom w:val="nil"/>
                    <w:right w:val="nil"/>
                  </w:tcBorders>
                  <w:shd w:val="clear" w:color="000000" w:fill="DAEEF3"/>
                  <w:noWrap/>
                  <w:vAlign w:val="bottom"/>
                  <w:hideMark/>
                </w:tcPr>
                <w:p w14:paraId="62055BF7" w14:textId="77777777" w:rsidR="001C5CAA" w:rsidRPr="001C5CAA" w:rsidRDefault="001C5CAA" w:rsidP="001C5CAA">
                  <w:pPr>
                    <w:jc w:val="right"/>
                    <w:rPr>
                      <w:sz w:val="16"/>
                      <w:szCs w:val="16"/>
                    </w:rPr>
                  </w:pPr>
                  <w:r w:rsidRPr="001C5CAA">
                    <w:rPr>
                      <w:sz w:val="16"/>
                      <w:szCs w:val="16"/>
                    </w:rPr>
                    <w:t>20.000,00</w:t>
                  </w:r>
                </w:p>
              </w:tc>
              <w:tc>
                <w:tcPr>
                  <w:tcW w:w="739" w:type="dxa"/>
                  <w:tcBorders>
                    <w:top w:val="nil"/>
                    <w:left w:val="nil"/>
                    <w:bottom w:val="nil"/>
                    <w:right w:val="nil"/>
                  </w:tcBorders>
                  <w:shd w:val="clear" w:color="000000" w:fill="DAEEF3"/>
                  <w:noWrap/>
                  <w:vAlign w:val="bottom"/>
                  <w:hideMark/>
                </w:tcPr>
                <w:p w14:paraId="02A6109D"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37D81082"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76FE0AEA" w14:textId="77777777" w:rsidR="001C5CAA" w:rsidRPr="001C5CAA" w:rsidRDefault="001C5CAA" w:rsidP="001C5CAA">
                  <w:pPr>
                    <w:jc w:val="right"/>
                    <w:rPr>
                      <w:sz w:val="16"/>
                      <w:szCs w:val="16"/>
                    </w:rPr>
                  </w:pPr>
                  <w:r w:rsidRPr="001C5CAA">
                    <w:rPr>
                      <w:sz w:val="16"/>
                      <w:szCs w:val="16"/>
                    </w:rPr>
                    <w:t>0,00</w:t>
                  </w:r>
                </w:p>
              </w:tc>
            </w:tr>
            <w:tr w:rsidR="001C5CAA" w:rsidRPr="001C5CAA" w14:paraId="2409D0E6" w14:textId="77777777" w:rsidTr="001C5CAA">
              <w:trPr>
                <w:trHeight w:val="300"/>
              </w:trPr>
              <w:tc>
                <w:tcPr>
                  <w:tcW w:w="380" w:type="dxa"/>
                  <w:tcBorders>
                    <w:top w:val="nil"/>
                    <w:left w:val="nil"/>
                    <w:bottom w:val="nil"/>
                    <w:right w:val="nil"/>
                  </w:tcBorders>
                  <w:shd w:val="clear" w:color="000000" w:fill="DAEEF3"/>
                  <w:noWrap/>
                  <w:vAlign w:val="bottom"/>
                  <w:hideMark/>
                </w:tcPr>
                <w:p w14:paraId="0EE050AE"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4E83E29A" w14:textId="77777777" w:rsidR="001C5CAA" w:rsidRPr="001C5CAA" w:rsidRDefault="001C5CAA" w:rsidP="001C5CAA">
                  <w:pPr>
                    <w:jc w:val="right"/>
                    <w:rPr>
                      <w:sz w:val="16"/>
                      <w:szCs w:val="16"/>
                    </w:rPr>
                  </w:pPr>
                  <w:r w:rsidRPr="001C5CAA">
                    <w:rPr>
                      <w:sz w:val="16"/>
                      <w:szCs w:val="16"/>
                    </w:rPr>
                    <w:t>6</w:t>
                  </w:r>
                </w:p>
              </w:tc>
              <w:tc>
                <w:tcPr>
                  <w:tcW w:w="569" w:type="dxa"/>
                  <w:tcBorders>
                    <w:top w:val="nil"/>
                    <w:left w:val="nil"/>
                    <w:bottom w:val="nil"/>
                    <w:right w:val="nil"/>
                  </w:tcBorders>
                  <w:shd w:val="clear" w:color="000000" w:fill="DAEEF3"/>
                  <w:noWrap/>
                  <w:vAlign w:val="bottom"/>
                  <w:hideMark/>
                </w:tcPr>
                <w:p w14:paraId="3498FB0C" w14:textId="77777777" w:rsidR="001C5CAA" w:rsidRPr="001C5CAA" w:rsidRDefault="001C5CAA" w:rsidP="001C5CAA">
                  <w:pPr>
                    <w:rPr>
                      <w:sz w:val="16"/>
                      <w:szCs w:val="16"/>
                    </w:rPr>
                  </w:pPr>
                  <w:r w:rsidRPr="001C5CAA">
                    <w:rPr>
                      <w:sz w:val="16"/>
                      <w:szCs w:val="16"/>
                    </w:rPr>
                    <w:t>U0001611101</w:t>
                  </w:r>
                </w:p>
              </w:tc>
              <w:tc>
                <w:tcPr>
                  <w:tcW w:w="5666" w:type="dxa"/>
                  <w:tcBorders>
                    <w:top w:val="nil"/>
                    <w:left w:val="nil"/>
                    <w:bottom w:val="nil"/>
                    <w:right w:val="nil"/>
                  </w:tcBorders>
                  <w:shd w:val="clear" w:color="000000" w:fill="DAEEF3"/>
                  <w:noWrap/>
                  <w:vAlign w:val="bottom"/>
                  <w:hideMark/>
                </w:tcPr>
                <w:p w14:paraId="6BE3D1AD" w14:textId="77777777" w:rsidR="001C5CAA" w:rsidRPr="001C5CAA" w:rsidRDefault="001C5CAA" w:rsidP="001C5CAA">
                  <w:pPr>
                    <w:rPr>
                      <w:sz w:val="16"/>
                      <w:szCs w:val="16"/>
                    </w:rPr>
                  </w:pPr>
                  <w:r w:rsidRPr="001C5CAA">
                    <w:rPr>
                      <w:sz w:val="16"/>
                      <w:szCs w:val="16"/>
                    </w:rPr>
                    <w:t>PSR Calabria 2014/2020 - Servizi informatici e di telecomunicazioni - vincolato</w:t>
                  </w:r>
                </w:p>
              </w:tc>
              <w:tc>
                <w:tcPr>
                  <w:tcW w:w="1033" w:type="dxa"/>
                  <w:tcBorders>
                    <w:top w:val="nil"/>
                    <w:left w:val="nil"/>
                    <w:bottom w:val="nil"/>
                    <w:right w:val="nil"/>
                  </w:tcBorders>
                  <w:shd w:val="clear" w:color="000000" w:fill="DAEEF3"/>
                  <w:noWrap/>
                  <w:vAlign w:val="bottom"/>
                  <w:hideMark/>
                </w:tcPr>
                <w:p w14:paraId="1DEFBD48" w14:textId="77777777" w:rsidR="001C5CAA" w:rsidRPr="001C5CAA" w:rsidRDefault="001C5CAA" w:rsidP="001C5CAA">
                  <w:pPr>
                    <w:jc w:val="right"/>
                    <w:rPr>
                      <w:sz w:val="16"/>
                      <w:szCs w:val="16"/>
                    </w:rPr>
                  </w:pPr>
                  <w:r w:rsidRPr="001C5CAA">
                    <w:rPr>
                      <w:sz w:val="16"/>
                      <w:szCs w:val="16"/>
                    </w:rPr>
                    <w:t>68.495,00</w:t>
                  </w:r>
                </w:p>
              </w:tc>
              <w:tc>
                <w:tcPr>
                  <w:tcW w:w="739" w:type="dxa"/>
                  <w:tcBorders>
                    <w:top w:val="nil"/>
                    <w:left w:val="nil"/>
                    <w:bottom w:val="nil"/>
                    <w:right w:val="nil"/>
                  </w:tcBorders>
                  <w:shd w:val="clear" w:color="000000" w:fill="DAEEF3"/>
                  <w:noWrap/>
                  <w:vAlign w:val="bottom"/>
                  <w:hideMark/>
                </w:tcPr>
                <w:p w14:paraId="113D2822"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723963EF"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1EBBC1E3" w14:textId="77777777" w:rsidR="001C5CAA" w:rsidRPr="001C5CAA" w:rsidRDefault="001C5CAA" w:rsidP="001C5CAA">
                  <w:pPr>
                    <w:jc w:val="right"/>
                    <w:rPr>
                      <w:sz w:val="16"/>
                      <w:szCs w:val="16"/>
                    </w:rPr>
                  </w:pPr>
                  <w:r w:rsidRPr="001C5CAA">
                    <w:rPr>
                      <w:sz w:val="16"/>
                      <w:szCs w:val="16"/>
                    </w:rPr>
                    <w:t>0,00</w:t>
                  </w:r>
                </w:p>
              </w:tc>
            </w:tr>
            <w:tr w:rsidR="001C5CAA" w:rsidRPr="001C5CAA" w14:paraId="111844AF" w14:textId="77777777" w:rsidTr="001C5CAA">
              <w:trPr>
                <w:trHeight w:val="300"/>
              </w:trPr>
              <w:tc>
                <w:tcPr>
                  <w:tcW w:w="380" w:type="dxa"/>
                  <w:tcBorders>
                    <w:top w:val="nil"/>
                    <w:left w:val="nil"/>
                    <w:bottom w:val="nil"/>
                    <w:right w:val="nil"/>
                  </w:tcBorders>
                  <w:shd w:val="clear" w:color="000000" w:fill="DAEEF3"/>
                  <w:noWrap/>
                  <w:vAlign w:val="bottom"/>
                  <w:hideMark/>
                </w:tcPr>
                <w:p w14:paraId="279FBA35"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35B75500" w14:textId="77777777" w:rsidR="001C5CAA" w:rsidRPr="001C5CAA" w:rsidRDefault="001C5CAA" w:rsidP="001C5CAA">
                  <w:pPr>
                    <w:jc w:val="right"/>
                    <w:rPr>
                      <w:sz w:val="16"/>
                      <w:szCs w:val="16"/>
                    </w:rPr>
                  </w:pPr>
                  <w:r w:rsidRPr="001C5CAA">
                    <w:rPr>
                      <w:sz w:val="16"/>
                      <w:szCs w:val="16"/>
                    </w:rPr>
                    <w:t>6</w:t>
                  </w:r>
                </w:p>
              </w:tc>
              <w:tc>
                <w:tcPr>
                  <w:tcW w:w="569" w:type="dxa"/>
                  <w:tcBorders>
                    <w:top w:val="nil"/>
                    <w:left w:val="nil"/>
                    <w:bottom w:val="nil"/>
                    <w:right w:val="nil"/>
                  </w:tcBorders>
                  <w:shd w:val="clear" w:color="000000" w:fill="DAEEF3"/>
                  <w:noWrap/>
                  <w:vAlign w:val="bottom"/>
                  <w:hideMark/>
                </w:tcPr>
                <w:p w14:paraId="5544C15B" w14:textId="77777777" w:rsidR="001C5CAA" w:rsidRPr="001C5CAA" w:rsidRDefault="001C5CAA" w:rsidP="001C5CAA">
                  <w:pPr>
                    <w:rPr>
                      <w:sz w:val="16"/>
                      <w:szCs w:val="16"/>
                    </w:rPr>
                  </w:pPr>
                  <w:r w:rsidRPr="001C5CAA">
                    <w:rPr>
                      <w:sz w:val="16"/>
                      <w:szCs w:val="16"/>
                    </w:rPr>
                    <w:t>U0001611201</w:t>
                  </w:r>
                </w:p>
              </w:tc>
              <w:tc>
                <w:tcPr>
                  <w:tcW w:w="5666" w:type="dxa"/>
                  <w:tcBorders>
                    <w:top w:val="nil"/>
                    <w:left w:val="nil"/>
                    <w:bottom w:val="nil"/>
                    <w:right w:val="nil"/>
                  </w:tcBorders>
                  <w:shd w:val="clear" w:color="000000" w:fill="DAEEF3"/>
                  <w:noWrap/>
                  <w:vAlign w:val="bottom"/>
                  <w:hideMark/>
                </w:tcPr>
                <w:p w14:paraId="49BAB087" w14:textId="77777777" w:rsidR="001C5CAA" w:rsidRPr="001C5CAA" w:rsidRDefault="001C5CAA" w:rsidP="001C5CAA">
                  <w:pPr>
                    <w:rPr>
                      <w:sz w:val="16"/>
                      <w:szCs w:val="16"/>
                    </w:rPr>
                  </w:pPr>
                  <w:r w:rsidRPr="001C5CAA">
                    <w:rPr>
                      <w:sz w:val="16"/>
                      <w:szCs w:val="16"/>
                    </w:rPr>
                    <w:t>PSR Calabria 2014/2020 - Altri servizi - vincolato</w:t>
                  </w:r>
                </w:p>
              </w:tc>
              <w:tc>
                <w:tcPr>
                  <w:tcW w:w="1033" w:type="dxa"/>
                  <w:tcBorders>
                    <w:top w:val="nil"/>
                    <w:left w:val="nil"/>
                    <w:bottom w:val="nil"/>
                    <w:right w:val="nil"/>
                  </w:tcBorders>
                  <w:shd w:val="clear" w:color="000000" w:fill="DAEEF3"/>
                  <w:noWrap/>
                  <w:vAlign w:val="bottom"/>
                  <w:hideMark/>
                </w:tcPr>
                <w:p w14:paraId="1A12F72C" w14:textId="77777777" w:rsidR="001C5CAA" w:rsidRPr="001C5CAA" w:rsidRDefault="001C5CAA" w:rsidP="001C5CAA">
                  <w:pPr>
                    <w:jc w:val="right"/>
                    <w:rPr>
                      <w:sz w:val="16"/>
                      <w:szCs w:val="16"/>
                    </w:rPr>
                  </w:pPr>
                  <w:r w:rsidRPr="001C5CAA">
                    <w:rPr>
                      <w:sz w:val="16"/>
                      <w:szCs w:val="16"/>
                    </w:rPr>
                    <w:t>5.000,00</w:t>
                  </w:r>
                </w:p>
              </w:tc>
              <w:tc>
                <w:tcPr>
                  <w:tcW w:w="739" w:type="dxa"/>
                  <w:tcBorders>
                    <w:top w:val="nil"/>
                    <w:left w:val="nil"/>
                    <w:bottom w:val="nil"/>
                    <w:right w:val="nil"/>
                  </w:tcBorders>
                  <w:shd w:val="clear" w:color="000000" w:fill="DAEEF3"/>
                  <w:noWrap/>
                  <w:vAlign w:val="bottom"/>
                  <w:hideMark/>
                </w:tcPr>
                <w:p w14:paraId="64A11B70"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13A68A55"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77158EE8" w14:textId="77777777" w:rsidR="001C5CAA" w:rsidRPr="001C5CAA" w:rsidRDefault="001C5CAA" w:rsidP="001C5CAA">
                  <w:pPr>
                    <w:jc w:val="right"/>
                    <w:rPr>
                      <w:sz w:val="16"/>
                      <w:szCs w:val="16"/>
                    </w:rPr>
                  </w:pPr>
                  <w:r w:rsidRPr="001C5CAA">
                    <w:rPr>
                      <w:sz w:val="16"/>
                      <w:szCs w:val="16"/>
                    </w:rPr>
                    <w:t>0,00</w:t>
                  </w:r>
                </w:p>
              </w:tc>
            </w:tr>
            <w:tr w:rsidR="001C5CAA" w:rsidRPr="001C5CAA" w14:paraId="1636B4E2" w14:textId="77777777" w:rsidTr="001C5CAA">
              <w:trPr>
                <w:trHeight w:val="300"/>
              </w:trPr>
              <w:tc>
                <w:tcPr>
                  <w:tcW w:w="380" w:type="dxa"/>
                  <w:tcBorders>
                    <w:top w:val="nil"/>
                    <w:left w:val="nil"/>
                    <w:bottom w:val="nil"/>
                    <w:right w:val="nil"/>
                  </w:tcBorders>
                  <w:shd w:val="clear" w:color="000000" w:fill="DAEEF3"/>
                  <w:noWrap/>
                  <w:vAlign w:val="bottom"/>
                  <w:hideMark/>
                </w:tcPr>
                <w:p w14:paraId="6B0F9E5A"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513AC60D" w14:textId="77777777" w:rsidR="001C5CAA" w:rsidRPr="001C5CAA" w:rsidRDefault="001C5CAA" w:rsidP="001C5CAA">
                  <w:pPr>
                    <w:jc w:val="right"/>
                    <w:rPr>
                      <w:sz w:val="16"/>
                      <w:szCs w:val="16"/>
                    </w:rPr>
                  </w:pPr>
                  <w:r w:rsidRPr="001C5CAA">
                    <w:rPr>
                      <w:sz w:val="16"/>
                      <w:szCs w:val="16"/>
                    </w:rPr>
                    <w:t>6</w:t>
                  </w:r>
                </w:p>
              </w:tc>
              <w:tc>
                <w:tcPr>
                  <w:tcW w:w="569" w:type="dxa"/>
                  <w:tcBorders>
                    <w:top w:val="nil"/>
                    <w:left w:val="nil"/>
                    <w:bottom w:val="nil"/>
                    <w:right w:val="nil"/>
                  </w:tcBorders>
                  <w:shd w:val="clear" w:color="000000" w:fill="DAEEF3"/>
                  <w:noWrap/>
                  <w:vAlign w:val="bottom"/>
                  <w:hideMark/>
                </w:tcPr>
                <w:p w14:paraId="56CCB504" w14:textId="77777777" w:rsidR="001C5CAA" w:rsidRPr="001C5CAA" w:rsidRDefault="001C5CAA" w:rsidP="001C5CAA">
                  <w:pPr>
                    <w:rPr>
                      <w:sz w:val="16"/>
                      <w:szCs w:val="16"/>
                    </w:rPr>
                  </w:pPr>
                  <w:r w:rsidRPr="001C5CAA">
                    <w:rPr>
                      <w:sz w:val="16"/>
                      <w:szCs w:val="16"/>
                    </w:rPr>
                    <w:t>U0001620101</w:t>
                  </w:r>
                </w:p>
              </w:tc>
              <w:tc>
                <w:tcPr>
                  <w:tcW w:w="5666" w:type="dxa"/>
                  <w:tcBorders>
                    <w:top w:val="nil"/>
                    <w:left w:val="nil"/>
                    <w:bottom w:val="nil"/>
                    <w:right w:val="nil"/>
                  </w:tcBorders>
                  <w:shd w:val="clear" w:color="000000" w:fill="DAEEF3"/>
                  <w:noWrap/>
                  <w:vAlign w:val="bottom"/>
                  <w:hideMark/>
                </w:tcPr>
                <w:p w14:paraId="0649418F" w14:textId="77777777" w:rsidR="001C5CAA" w:rsidRPr="001C5CAA" w:rsidRDefault="001C5CAA" w:rsidP="001C5CAA">
                  <w:pPr>
                    <w:rPr>
                      <w:sz w:val="16"/>
                      <w:szCs w:val="16"/>
                    </w:rPr>
                  </w:pPr>
                  <w:r w:rsidRPr="001C5CAA">
                    <w:rPr>
                      <w:sz w:val="16"/>
                      <w:szCs w:val="16"/>
                    </w:rPr>
                    <w:t>PSR Calabria 2014/2020 - Mobili e arredi - vincolato</w:t>
                  </w:r>
                </w:p>
              </w:tc>
              <w:tc>
                <w:tcPr>
                  <w:tcW w:w="1033" w:type="dxa"/>
                  <w:tcBorders>
                    <w:top w:val="nil"/>
                    <w:left w:val="nil"/>
                    <w:bottom w:val="nil"/>
                    <w:right w:val="nil"/>
                  </w:tcBorders>
                  <w:shd w:val="clear" w:color="000000" w:fill="DAEEF3"/>
                  <w:noWrap/>
                  <w:vAlign w:val="bottom"/>
                  <w:hideMark/>
                </w:tcPr>
                <w:p w14:paraId="4364BC07" w14:textId="77777777" w:rsidR="001C5CAA" w:rsidRPr="001C5CAA" w:rsidRDefault="001C5CAA" w:rsidP="001C5CAA">
                  <w:pPr>
                    <w:jc w:val="right"/>
                    <w:rPr>
                      <w:sz w:val="16"/>
                      <w:szCs w:val="16"/>
                    </w:rPr>
                  </w:pPr>
                  <w:r w:rsidRPr="001C5CAA">
                    <w:rPr>
                      <w:sz w:val="16"/>
                      <w:szCs w:val="16"/>
                    </w:rPr>
                    <w:t>20.000,00</w:t>
                  </w:r>
                </w:p>
              </w:tc>
              <w:tc>
                <w:tcPr>
                  <w:tcW w:w="739" w:type="dxa"/>
                  <w:tcBorders>
                    <w:top w:val="nil"/>
                    <w:left w:val="nil"/>
                    <w:bottom w:val="nil"/>
                    <w:right w:val="nil"/>
                  </w:tcBorders>
                  <w:shd w:val="clear" w:color="000000" w:fill="DAEEF3"/>
                  <w:noWrap/>
                  <w:vAlign w:val="bottom"/>
                  <w:hideMark/>
                </w:tcPr>
                <w:p w14:paraId="0A8E3169"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0C0A4CF5"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0237153F" w14:textId="77777777" w:rsidR="001C5CAA" w:rsidRPr="001C5CAA" w:rsidRDefault="001C5CAA" w:rsidP="001C5CAA">
                  <w:pPr>
                    <w:jc w:val="right"/>
                    <w:rPr>
                      <w:sz w:val="16"/>
                      <w:szCs w:val="16"/>
                    </w:rPr>
                  </w:pPr>
                  <w:r w:rsidRPr="001C5CAA">
                    <w:rPr>
                      <w:sz w:val="16"/>
                      <w:szCs w:val="16"/>
                    </w:rPr>
                    <w:t>0,00</w:t>
                  </w:r>
                </w:p>
              </w:tc>
            </w:tr>
            <w:tr w:rsidR="001C5CAA" w:rsidRPr="001C5CAA" w14:paraId="77FFE22A" w14:textId="77777777" w:rsidTr="001C5CAA">
              <w:trPr>
                <w:trHeight w:val="300"/>
              </w:trPr>
              <w:tc>
                <w:tcPr>
                  <w:tcW w:w="380" w:type="dxa"/>
                  <w:tcBorders>
                    <w:top w:val="nil"/>
                    <w:left w:val="nil"/>
                    <w:bottom w:val="nil"/>
                    <w:right w:val="nil"/>
                  </w:tcBorders>
                  <w:shd w:val="clear" w:color="000000" w:fill="DAEEF3"/>
                  <w:noWrap/>
                  <w:vAlign w:val="bottom"/>
                  <w:hideMark/>
                </w:tcPr>
                <w:p w14:paraId="4BC5EEE9"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036B42F4" w14:textId="77777777" w:rsidR="001C5CAA" w:rsidRPr="001C5CAA" w:rsidRDefault="001C5CAA" w:rsidP="001C5CAA">
                  <w:pPr>
                    <w:jc w:val="right"/>
                    <w:rPr>
                      <w:sz w:val="16"/>
                      <w:szCs w:val="16"/>
                    </w:rPr>
                  </w:pPr>
                  <w:r w:rsidRPr="001C5CAA">
                    <w:rPr>
                      <w:sz w:val="16"/>
                      <w:szCs w:val="16"/>
                    </w:rPr>
                    <w:t>6</w:t>
                  </w:r>
                </w:p>
              </w:tc>
              <w:tc>
                <w:tcPr>
                  <w:tcW w:w="569" w:type="dxa"/>
                  <w:tcBorders>
                    <w:top w:val="nil"/>
                    <w:left w:val="nil"/>
                    <w:bottom w:val="nil"/>
                    <w:right w:val="nil"/>
                  </w:tcBorders>
                  <w:shd w:val="clear" w:color="000000" w:fill="DAEEF3"/>
                  <w:noWrap/>
                  <w:vAlign w:val="bottom"/>
                  <w:hideMark/>
                </w:tcPr>
                <w:p w14:paraId="44F44A1B" w14:textId="77777777" w:rsidR="001C5CAA" w:rsidRPr="001C5CAA" w:rsidRDefault="001C5CAA" w:rsidP="001C5CAA">
                  <w:pPr>
                    <w:rPr>
                      <w:sz w:val="16"/>
                      <w:szCs w:val="16"/>
                    </w:rPr>
                  </w:pPr>
                  <w:r w:rsidRPr="001C5CAA">
                    <w:rPr>
                      <w:sz w:val="16"/>
                      <w:szCs w:val="16"/>
                    </w:rPr>
                    <w:t>U0001620201</w:t>
                  </w:r>
                </w:p>
              </w:tc>
              <w:tc>
                <w:tcPr>
                  <w:tcW w:w="5666" w:type="dxa"/>
                  <w:tcBorders>
                    <w:top w:val="nil"/>
                    <w:left w:val="nil"/>
                    <w:bottom w:val="nil"/>
                    <w:right w:val="nil"/>
                  </w:tcBorders>
                  <w:shd w:val="clear" w:color="000000" w:fill="DAEEF3"/>
                  <w:noWrap/>
                  <w:vAlign w:val="bottom"/>
                  <w:hideMark/>
                </w:tcPr>
                <w:p w14:paraId="6ACBC1E0" w14:textId="77777777" w:rsidR="001C5CAA" w:rsidRPr="001C5CAA" w:rsidRDefault="001C5CAA" w:rsidP="001C5CAA">
                  <w:pPr>
                    <w:rPr>
                      <w:sz w:val="16"/>
                      <w:szCs w:val="16"/>
                    </w:rPr>
                  </w:pPr>
                  <w:r w:rsidRPr="001C5CAA">
                    <w:rPr>
                      <w:sz w:val="16"/>
                      <w:szCs w:val="16"/>
                    </w:rPr>
                    <w:t>PSR Calabria 2014/2020 - Hardware - vincolato</w:t>
                  </w:r>
                </w:p>
              </w:tc>
              <w:tc>
                <w:tcPr>
                  <w:tcW w:w="1033" w:type="dxa"/>
                  <w:tcBorders>
                    <w:top w:val="nil"/>
                    <w:left w:val="nil"/>
                    <w:bottom w:val="nil"/>
                    <w:right w:val="nil"/>
                  </w:tcBorders>
                  <w:shd w:val="clear" w:color="000000" w:fill="DAEEF3"/>
                  <w:noWrap/>
                  <w:vAlign w:val="bottom"/>
                  <w:hideMark/>
                </w:tcPr>
                <w:p w14:paraId="25D9A6F0" w14:textId="77777777" w:rsidR="001C5CAA" w:rsidRPr="001C5CAA" w:rsidRDefault="001C5CAA" w:rsidP="001C5CAA">
                  <w:pPr>
                    <w:jc w:val="right"/>
                    <w:rPr>
                      <w:sz w:val="16"/>
                      <w:szCs w:val="16"/>
                    </w:rPr>
                  </w:pPr>
                  <w:r w:rsidRPr="001C5CAA">
                    <w:rPr>
                      <w:sz w:val="16"/>
                      <w:szCs w:val="16"/>
                    </w:rPr>
                    <w:t>30.000,00</w:t>
                  </w:r>
                </w:p>
              </w:tc>
              <w:tc>
                <w:tcPr>
                  <w:tcW w:w="739" w:type="dxa"/>
                  <w:tcBorders>
                    <w:top w:val="nil"/>
                    <w:left w:val="nil"/>
                    <w:bottom w:val="nil"/>
                    <w:right w:val="nil"/>
                  </w:tcBorders>
                  <w:shd w:val="clear" w:color="000000" w:fill="DAEEF3"/>
                  <w:noWrap/>
                  <w:vAlign w:val="bottom"/>
                  <w:hideMark/>
                </w:tcPr>
                <w:p w14:paraId="29E602B5"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78029219"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15ABB9B4" w14:textId="77777777" w:rsidR="001C5CAA" w:rsidRPr="001C5CAA" w:rsidRDefault="001C5CAA" w:rsidP="001C5CAA">
                  <w:pPr>
                    <w:jc w:val="right"/>
                    <w:rPr>
                      <w:sz w:val="16"/>
                      <w:szCs w:val="16"/>
                    </w:rPr>
                  </w:pPr>
                  <w:r w:rsidRPr="001C5CAA">
                    <w:rPr>
                      <w:sz w:val="16"/>
                      <w:szCs w:val="16"/>
                    </w:rPr>
                    <w:t>0,00</w:t>
                  </w:r>
                </w:p>
              </w:tc>
            </w:tr>
            <w:tr w:rsidR="001C5CAA" w:rsidRPr="001C5CAA" w14:paraId="4CA49FFA" w14:textId="77777777" w:rsidTr="001C5CAA">
              <w:trPr>
                <w:trHeight w:val="300"/>
              </w:trPr>
              <w:tc>
                <w:tcPr>
                  <w:tcW w:w="380" w:type="dxa"/>
                  <w:tcBorders>
                    <w:top w:val="nil"/>
                    <w:left w:val="nil"/>
                    <w:bottom w:val="nil"/>
                    <w:right w:val="nil"/>
                  </w:tcBorders>
                  <w:shd w:val="clear" w:color="000000" w:fill="DAEEF3"/>
                  <w:noWrap/>
                  <w:vAlign w:val="bottom"/>
                  <w:hideMark/>
                </w:tcPr>
                <w:p w14:paraId="2E9452CE"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000000" w:fill="DAEEF3"/>
                  <w:noWrap/>
                  <w:vAlign w:val="bottom"/>
                  <w:hideMark/>
                </w:tcPr>
                <w:p w14:paraId="0B3971BF" w14:textId="77777777" w:rsidR="001C5CAA" w:rsidRPr="001C5CAA" w:rsidRDefault="001C5CAA" w:rsidP="001C5CAA">
                  <w:pPr>
                    <w:jc w:val="right"/>
                    <w:rPr>
                      <w:sz w:val="16"/>
                      <w:szCs w:val="16"/>
                    </w:rPr>
                  </w:pPr>
                  <w:r w:rsidRPr="001C5CAA">
                    <w:rPr>
                      <w:sz w:val="16"/>
                      <w:szCs w:val="16"/>
                    </w:rPr>
                    <w:t>6</w:t>
                  </w:r>
                </w:p>
              </w:tc>
              <w:tc>
                <w:tcPr>
                  <w:tcW w:w="569" w:type="dxa"/>
                  <w:tcBorders>
                    <w:top w:val="nil"/>
                    <w:left w:val="nil"/>
                    <w:bottom w:val="nil"/>
                    <w:right w:val="nil"/>
                  </w:tcBorders>
                  <w:shd w:val="clear" w:color="000000" w:fill="DAEEF3"/>
                  <w:noWrap/>
                  <w:vAlign w:val="bottom"/>
                  <w:hideMark/>
                </w:tcPr>
                <w:p w14:paraId="35CD55C0" w14:textId="77777777" w:rsidR="001C5CAA" w:rsidRPr="001C5CAA" w:rsidRDefault="001C5CAA" w:rsidP="001C5CAA">
                  <w:pPr>
                    <w:rPr>
                      <w:sz w:val="16"/>
                      <w:szCs w:val="16"/>
                    </w:rPr>
                  </w:pPr>
                  <w:r w:rsidRPr="001C5CAA">
                    <w:rPr>
                      <w:sz w:val="16"/>
                      <w:szCs w:val="16"/>
                    </w:rPr>
                    <w:t>U0001620301</w:t>
                  </w:r>
                </w:p>
              </w:tc>
              <w:tc>
                <w:tcPr>
                  <w:tcW w:w="5666" w:type="dxa"/>
                  <w:tcBorders>
                    <w:top w:val="nil"/>
                    <w:left w:val="nil"/>
                    <w:bottom w:val="nil"/>
                    <w:right w:val="nil"/>
                  </w:tcBorders>
                  <w:shd w:val="clear" w:color="000000" w:fill="DAEEF3"/>
                  <w:noWrap/>
                  <w:vAlign w:val="bottom"/>
                  <w:hideMark/>
                </w:tcPr>
                <w:p w14:paraId="215F646B" w14:textId="77777777" w:rsidR="001C5CAA" w:rsidRPr="001C5CAA" w:rsidRDefault="001C5CAA" w:rsidP="001C5CAA">
                  <w:pPr>
                    <w:rPr>
                      <w:sz w:val="16"/>
                      <w:szCs w:val="16"/>
                    </w:rPr>
                  </w:pPr>
                  <w:r w:rsidRPr="001C5CAA">
                    <w:rPr>
                      <w:sz w:val="16"/>
                      <w:szCs w:val="16"/>
                    </w:rPr>
                    <w:t>PSR Calabria 2014/2020 - Software - vincolato</w:t>
                  </w:r>
                </w:p>
              </w:tc>
              <w:tc>
                <w:tcPr>
                  <w:tcW w:w="1033" w:type="dxa"/>
                  <w:tcBorders>
                    <w:top w:val="nil"/>
                    <w:left w:val="nil"/>
                    <w:bottom w:val="nil"/>
                    <w:right w:val="nil"/>
                  </w:tcBorders>
                  <w:shd w:val="clear" w:color="000000" w:fill="DAEEF3"/>
                  <w:noWrap/>
                  <w:vAlign w:val="bottom"/>
                  <w:hideMark/>
                </w:tcPr>
                <w:p w14:paraId="639C2327" w14:textId="77777777" w:rsidR="001C5CAA" w:rsidRPr="001C5CAA" w:rsidRDefault="001C5CAA" w:rsidP="001C5CAA">
                  <w:pPr>
                    <w:jc w:val="right"/>
                    <w:rPr>
                      <w:sz w:val="16"/>
                      <w:szCs w:val="16"/>
                    </w:rPr>
                  </w:pPr>
                  <w:r w:rsidRPr="001C5CAA">
                    <w:rPr>
                      <w:sz w:val="16"/>
                      <w:szCs w:val="16"/>
                    </w:rPr>
                    <w:t>20.000,00</w:t>
                  </w:r>
                </w:p>
              </w:tc>
              <w:tc>
                <w:tcPr>
                  <w:tcW w:w="739" w:type="dxa"/>
                  <w:tcBorders>
                    <w:top w:val="nil"/>
                    <w:left w:val="nil"/>
                    <w:bottom w:val="nil"/>
                    <w:right w:val="nil"/>
                  </w:tcBorders>
                  <w:shd w:val="clear" w:color="000000" w:fill="DAEEF3"/>
                  <w:noWrap/>
                  <w:vAlign w:val="bottom"/>
                  <w:hideMark/>
                </w:tcPr>
                <w:p w14:paraId="77FD778A"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000000" w:fill="DAEEF3"/>
                  <w:noWrap/>
                  <w:vAlign w:val="bottom"/>
                  <w:hideMark/>
                </w:tcPr>
                <w:p w14:paraId="51DFEA4F"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162CB83C" w14:textId="77777777" w:rsidR="001C5CAA" w:rsidRPr="001C5CAA" w:rsidRDefault="001C5CAA" w:rsidP="001C5CAA">
                  <w:pPr>
                    <w:jc w:val="right"/>
                    <w:rPr>
                      <w:sz w:val="16"/>
                      <w:szCs w:val="16"/>
                    </w:rPr>
                  </w:pPr>
                  <w:r w:rsidRPr="001C5CAA">
                    <w:rPr>
                      <w:sz w:val="16"/>
                      <w:szCs w:val="16"/>
                    </w:rPr>
                    <w:t>0,00</w:t>
                  </w:r>
                </w:p>
              </w:tc>
            </w:tr>
            <w:tr w:rsidR="001C5CAA" w:rsidRPr="001C5CAA" w14:paraId="2D9FEFE8" w14:textId="77777777" w:rsidTr="001C5CAA">
              <w:trPr>
                <w:trHeight w:val="300"/>
              </w:trPr>
              <w:tc>
                <w:tcPr>
                  <w:tcW w:w="380" w:type="dxa"/>
                  <w:tcBorders>
                    <w:top w:val="nil"/>
                    <w:left w:val="nil"/>
                    <w:bottom w:val="nil"/>
                    <w:right w:val="nil"/>
                  </w:tcBorders>
                  <w:shd w:val="clear" w:color="auto" w:fill="auto"/>
                  <w:noWrap/>
                  <w:vAlign w:val="bottom"/>
                  <w:hideMark/>
                </w:tcPr>
                <w:p w14:paraId="629A0CEA"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4AEE57B5"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34A78768" w14:textId="77777777" w:rsidR="001C5CAA" w:rsidRPr="001C5CAA" w:rsidRDefault="001C5CAA" w:rsidP="001C5CAA">
                  <w:pPr>
                    <w:rPr>
                      <w:sz w:val="16"/>
                      <w:szCs w:val="16"/>
                    </w:rPr>
                  </w:pPr>
                  <w:r w:rsidRPr="001C5CAA">
                    <w:rPr>
                      <w:sz w:val="16"/>
                      <w:szCs w:val="16"/>
                    </w:rPr>
                    <w:t>U0002110101</w:t>
                  </w:r>
                </w:p>
              </w:tc>
              <w:tc>
                <w:tcPr>
                  <w:tcW w:w="5666" w:type="dxa"/>
                  <w:tcBorders>
                    <w:top w:val="nil"/>
                    <w:left w:val="nil"/>
                    <w:bottom w:val="nil"/>
                    <w:right w:val="nil"/>
                  </w:tcBorders>
                  <w:shd w:val="clear" w:color="auto" w:fill="auto"/>
                  <w:noWrap/>
                  <w:vAlign w:val="bottom"/>
                  <w:hideMark/>
                </w:tcPr>
                <w:p w14:paraId="1A0273A8" w14:textId="77777777" w:rsidR="001C5CAA" w:rsidRPr="001C5CAA" w:rsidRDefault="001C5CAA" w:rsidP="001C5CAA">
                  <w:pPr>
                    <w:rPr>
                      <w:sz w:val="16"/>
                      <w:szCs w:val="16"/>
                    </w:rPr>
                  </w:pPr>
                  <w:r w:rsidRPr="001C5CAA">
                    <w:rPr>
                      <w:sz w:val="16"/>
                      <w:szCs w:val="16"/>
                    </w:rPr>
                    <w:t>Chiusura Anticipazioni ricevute da istituto tesoriere/cassiere</w:t>
                  </w:r>
                </w:p>
              </w:tc>
              <w:tc>
                <w:tcPr>
                  <w:tcW w:w="1033" w:type="dxa"/>
                  <w:tcBorders>
                    <w:top w:val="nil"/>
                    <w:left w:val="nil"/>
                    <w:bottom w:val="nil"/>
                    <w:right w:val="nil"/>
                  </w:tcBorders>
                  <w:shd w:val="clear" w:color="auto" w:fill="auto"/>
                  <w:noWrap/>
                  <w:vAlign w:val="bottom"/>
                  <w:hideMark/>
                </w:tcPr>
                <w:p w14:paraId="6B1BA375"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1E5ABEE2"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1A59B5DA"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7EA22630" w14:textId="77777777" w:rsidR="001C5CAA" w:rsidRPr="001C5CAA" w:rsidRDefault="001C5CAA" w:rsidP="001C5CAA">
                  <w:pPr>
                    <w:jc w:val="right"/>
                    <w:rPr>
                      <w:sz w:val="16"/>
                      <w:szCs w:val="16"/>
                    </w:rPr>
                  </w:pPr>
                  <w:r w:rsidRPr="001C5CAA">
                    <w:rPr>
                      <w:sz w:val="16"/>
                      <w:szCs w:val="16"/>
                    </w:rPr>
                    <w:t>0,00</w:t>
                  </w:r>
                </w:p>
              </w:tc>
            </w:tr>
            <w:tr w:rsidR="001C5CAA" w:rsidRPr="001C5CAA" w14:paraId="616F01FE" w14:textId="77777777" w:rsidTr="001C5CAA">
              <w:trPr>
                <w:trHeight w:val="300"/>
              </w:trPr>
              <w:tc>
                <w:tcPr>
                  <w:tcW w:w="380" w:type="dxa"/>
                  <w:tcBorders>
                    <w:top w:val="nil"/>
                    <w:left w:val="nil"/>
                    <w:bottom w:val="nil"/>
                    <w:right w:val="nil"/>
                  </w:tcBorders>
                  <w:shd w:val="clear" w:color="auto" w:fill="auto"/>
                  <w:noWrap/>
                  <w:vAlign w:val="bottom"/>
                  <w:hideMark/>
                </w:tcPr>
                <w:p w14:paraId="6BC3637B"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41CC5B79"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57DDF91D" w14:textId="77777777" w:rsidR="001C5CAA" w:rsidRPr="001C5CAA" w:rsidRDefault="001C5CAA" w:rsidP="001C5CAA">
                  <w:pPr>
                    <w:rPr>
                      <w:sz w:val="16"/>
                      <w:szCs w:val="16"/>
                    </w:rPr>
                  </w:pPr>
                  <w:r w:rsidRPr="001C5CAA">
                    <w:rPr>
                      <w:sz w:val="16"/>
                      <w:szCs w:val="16"/>
                    </w:rPr>
                    <w:t>U0003110100</w:t>
                  </w:r>
                </w:p>
              </w:tc>
              <w:tc>
                <w:tcPr>
                  <w:tcW w:w="5666" w:type="dxa"/>
                  <w:tcBorders>
                    <w:top w:val="nil"/>
                    <w:left w:val="nil"/>
                    <w:bottom w:val="nil"/>
                    <w:right w:val="nil"/>
                  </w:tcBorders>
                  <w:shd w:val="clear" w:color="auto" w:fill="auto"/>
                  <w:noWrap/>
                  <w:vAlign w:val="bottom"/>
                  <w:hideMark/>
                </w:tcPr>
                <w:p w14:paraId="79AAA44D" w14:textId="77777777" w:rsidR="001C5CAA" w:rsidRPr="001C5CAA" w:rsidRDefault="001C5CAA" w:rsidP="001C5CAA">
                  <w:pPr>
                    <w:rPr>
                      <w:sz w:val="16"/>
                      <w:szCs w:val="16"/>
                    </w:rPr>
                  </w:pPr>
                  <w:r w:rsidRPr="001C5CAA">
                    <w:rPr>
                      <w:sz w:val="16"/>
                      <w:szCs w:val="16"/>
                    </w:rPr>
                    <w:t>RITENUTE ERARIALI SULLE INDENNITA' E SUGLI ASSEGNI CORRISPOSTI AGLI ORGANI STATUTARI ED AI DIPENDENTI (6101 E)</w:t>
                  </w:r>
                </w:p>
              </w:tc>
              <w:tc>
                <w:tcPr>
                  <w:tcW w:w="1033" w:type="dxa"/>
                  <w:tcBorders>
                    <w:top w:val="nil"/>
                    <w:left w:val="nil"/>
                    <w:bottom w:val="nil"/>
                    <w:right w:val="nil"/>
                  </w:tcBorders>
                  <w:shd w:val="clear" w:color="auto" w:fill="auto"/>
                  <w:noWrap/>
                  <w:vAlign w:val="bottom"/>
                  <w:hideMark/>
                </w:tcPr>
                <w:p w14:paraId="226E04DA"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71BCE1CE" w14:textId="77777777" w:rsidR="001C5CAA" w:rsidRPr="001C5CAA" w:rsidRDefault="001C5CAA" w:rsidP="001C5CAA">
                  <w:pPr>
                    <w:jc w:val="right"/>
                    <w:rPr>
                      <w:b/>
                      <w:bCs/>
                      <w:sz w:val="16"/>
                      <w:szCs w:val="16"/>
                    </w:rPr>
                  </w:pPr>
                  <w:r w:rsidRPr="001C5CAA">
                    <w:rPr>
                      <w:b/>
                      <w:bCs/>
                      <w:sz w:val="16"/>
                      <w:szCs w:val="16"/>
                    </w:rPr>
                    <w:t>1.800,39</w:t>
                  </w:r>
                </w:p>
              </w:tc>
              <w:tc>
                <w:tcPr>
                  <w:tcW w:w="911" w:type="dxa"/>
                  <w:tcBorders>
                    <w:top w:val="nil"/>
                    <w:left w:val="nil"/>
                    <w:bottom w:val="nil"/>
                    <w:right w:val="nil"/>
                  </w:tcBorders>
                  <w:shd w:val="clear" w:color="auto" w:fill="auto"/>
                  <w:noWrap/>
                  <w:vAlign w:val="bottom"/>
                  <w:hideMark/>
                </w:tcPr>
                <w:p w14:paraId="762F8808"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18827FD6" w14:textId="77777777" w:rsidR="001C5CAA" w:rsidRPr="001C5CAA" w:rsidRDefault="001C5CAA" w:rsidP="001C5CAA">
                  <w:pPr>
                    <w:jc w:val="right"/>
                    <w:rPr>
                      <w:sz w:val="16"/>
                      <w:szCs w:val="16"/>
                    </w:rPr>
                  </w:pPr>
                  <w:r w:rsidRPr="001C5CAA">
                    <w:rPr>
                      <w:sz w:val="16"/>
                      <w:szCs w:val="16"/>
                    </w:rPr>
                    <w:t>0,00</w:t>
                  </w:r>
                </w:p>
              </w:tc>
            </w:tr>
            <w:tr w:rsidR="001C5CAA" w:rsidRPr="001C5CAA" w14:paraId="62015B96" w14:textId="77777777" w:rsidTr="001C5CAA">
              <w:trPr>
                <w:trHeight w:val="300"/>
              </w:trPr>
              <w:tc>
                <w:tcPr>
                  <w:tcW w:w="380" w:type="dxa"/>
                  <w:tcBorders>
                    <w:top w:val="nil"/>
                    <w:left w:val="nil"/>
                    <w:bottom w:val="nil"/>
                    <w:right w:val="nil"/>
                  </w:tcBorders>
                  <w:shd w:val="clear" w:color="auto" w:fill="auto"/>
                  <w:noWrap/>
                  <w:vAlign w:val="bottom"/>
                  <w:hideMark/>
                </w:tcPr>
                <w:p w14:paraId="7AAC5186"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3FC0833B"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57774A85" w14:textId="77777777" w:rsidR="001C5CAA" w:rsidRPr="001C5CAA" w:rsidRDefault="001C5CAA" w:rsidP="001C5CAA">
                  <w:pPr>
                    <w:rPr>
                      <w:sz w:val="16"/>
                      <w:szCs w:val="16"/>
                    </w:rPr>
                  </w:pPr>
                  <w:r w:rsidRPr="001C5CAA">
                    <w:rPr>
                      <w:sz w:val="16"/>
                      <w:szCs w:val="16"/>
                    </w:rPr>
                    <w:t>U0003110101</w:t>
                  </w:r>
                </w:p>
              </w:tc>
              <w:tc>
                <w:tcPr>
                  <w:tcW w:w="5666" w:type="dxa"/>
                  <w:tcBorders>
                    <w:top w:val="nil"/>
                    <w:left w:val="nil"/>
                    <w:bottom w:val="nil"/>
                    <w:right w:val="nil"/>
                  </w:tcBorders>
                  <w:shd w:val="clear" w:color="auto" w:fill="auto"/>
                  <w:noWrap/>
                  <w:vAlign w:val="bottom"/>
                  <w:hideMark/>
                </w:tcPr>
                <w:p w14:paraId="1672B33A" w14:textId="77777777" w:rsidR="001C5CAA" w:rsidRPr="001C5CAA" w:rsidRDefault="001C5CAA" w:rsidP="001C5CAA">
                  <w:pPr>
                    <w:rPr>
                      <w:sz w:val="16"/>
                      <w:szCs w:val="16"/>
                    </w:rPr>
                  </w:pPr>
                  <w:r w:rsidRPr="001C5CAA">
                    <w:rPr>
                      <w:sz w:val="16"/>
                      <w:szCs w:val="16"/>
                    </w:rPr>
                    <w:t>RITENUTE ERARIALI SULLE INDENNITA' E SUGLI ASSEGNI CORRISPOSTI AGLI ORGANI STATUTARI ED AI DIPENDENTI (610101 E)</w:t>
                  </w:r>
                </w:p>
              </w:tc>
              <w:tc>
                <w:tcPr>
                  <w:tcW w:w="1033" w:type="dxa"/>
                  <w:tcBorders>
                    <w:top w:val="nil"/>
                    <w:left w:val="nil"/>
                    <w:bottom w:val="nil"/>
                    <w:right w:val="nil"/>
                  </w:tcBorders>
                  <w:shd w:val="clear" w:color="auto" w:fill="auto"/>
                  <w:noWrap/>
                  <w:vAlign w:val="bottom"/>
                  <w:hideMark/>
                </w:tcPr>
                <w:p w14:paraId="4952628E" w14:textId="77777777" w:rsidR="001C5CAA" w:rsidRPr="001C5CAA" w:rsidRDefault="001C5CAA" w:rsidP="001C5CAA">
                  <w:pPr>
                    <w:jc w:val="right"/>
                    <w:rPr>
                      <w:sz w:val="16"/>
                      <w:szCs w:val="16"/>
                    </w:rPr>
                  </w:pPr>
                  <w:r w:rsidRPr="001C5CAA">
                    <w:rPr>
                      <w:sz w:val="16"/>
                      <w:szCs w:val="16"/>
                    </w:rPr>
                    <w:t>440.000,00</w:t>
                  </w:r>
                </w:p>
              </w:tc>
              <w:tc>
                <w:tcPr>
                  <w:tcW w:w="739" w:type="dxa"/>
                  <w:tcBorders>
                    <w:top w:val="nil"/>
                    <w:left w:val="nil"/>
                    <w:bottom w:val="nil"/>
                    <w:right w:val="nil"/>
                  </w:tcBorders>
                  <w:shd w:val="clear" w:color="auto" w:fill="auto"/>
                  <w:noWrap/>
                  <w:vAlign w:val="bottom"/>
                  <w:hideMark/>
                </w:tcPr>
                <w:p w14:paraId="789BBB0C" w14:textId="77777777" w:rsidR="001C5CAA" w:rsidRPr="001C5CAA" w:rsidRDefault="001C5CAA" w:rsidP="001C5CAA">
                  <w:pPr>
                    <w:jc w:val="right"/>
                    <w:rPr>
                      <w:b/>
                      <w:bCs/>
                      <w:sz w:val="16"/>
                      <w:szCs w:val="16"/>
                    </w:rPr>
                  </w:pPr>
                  <w:r w:rsidRPr="001C5CAA">
                    <w:rPr>
                      <w:b/>
                      <w:bCs/>
                      <w:sz w:val="16"/>
                      <w:szCs w:val="16"/>
                    </w:rPr>
                    <w:t>46.398,13</w:t>
                  </w:r>
                </w:p>
              </w:tc>
              <w:tc>
                <w:tcPr>
                  <w:tcW w:w="911" w:type="dxa"/>
                  <w:tcBorders>
                    <w:top w:val="nil"/>
                    <w:left w:val="nil"/>
                    <w:bottom w:val="nil"/>
                    <w:right w:val="nil"/>
                  </w:tcBorders>
                  <w:shd w:val="clear" w:color="auto" w:fill="auto"/>
                  <w:noWrap/>
                  <w:vAlign w:val="bottom"/>
                  <w:hideMark/>
                </w:tcPr>
                <w:p w14:paraId="0963B6EB" w14:textId="77777777" w:rsidR="001C5CAA" w:rsidRPr="001C5CAA" w:rsidRDefault="001C5CAA" w:rsidP="001C5CAA">
                  <w:pPr>
                    <w:jc w:val="right"/>
                    <w:rPr>
                      <w:b/>
                      <w:bCs/>
                      <w:sz w:val="16"/>
                      <w:szCs w:val="16"/>
                    </w:rPr>
                  </w:pPr>
                  <w:r w:rsidRPr="001C5CAA">
                    <w:rPr>
                      <w:b/>
                      <w:bCs/>
                      <w:sz w:val="16"/>
                      <w:szCs w:val="16"/>
                    </w:rPr>
                    <w:t>337.444,76</w:t>
                  </w:r>
                </w:p>
              </w:tc>
              <w:tc>
                <w:tcPr>
                  <w:tcW w:w="485" w:type="dxa"/>
                  <w:tcBorders>
                    <w:top w:val="nil"/>
                    <w:left w:val="nil"/>
                    <w:bottom w:val="nil"/>
                    <w:right w:val="nil"/>
                  </w:tcBorders>
                  <w:shd w:val="clear" w:color="auto" w:fill="auto"/>
                  <w:noWrap/>
                  <w:vAlign w:val="bottom"/>
                  <w:hideMark/>
                </w:tcPr>
                <w:p w14:paraId="516D1D14" w14:textId="77777777" w:rsidR="001C5CAA" w:rsidRPr="001C5CAA" w:rsidRDefault="001C5CAA" w:rsidP="001C5CAA">
                  <w:pPr>
                    <w:jc w:val="right"/>
                    <w:rPr>
                      <w:sz w:val="16"/>
                      <w:szCs w:val="16"/>
                    </w:rPr>
                  </w:pPr>
                  <w:r w:rsidRPr="001C5CAA">
                    <w:rPr>
                      <w:sz w:val="16"/>
                      <w:szCs w:val="16"/>
                    </w:rPr>
                    <w:t>0,77</w:t>
                  </w:r>
                </w:p>
              </w:tc>
            </w:tr>
            <w:tr w:rsidR="001C5CAA" w:rsidRPr="001C5CAA" w14:paraId="79C1C67F" w14:textId="77777777" w:rsidTr="001C5CAA">
              <w:trPr>
                <w:trHeight w:val="300"/>
              </w:trPr>
              <w:tc>
                <w:tcPr>
                  <w:tcW w:w="380" w:type="dxa"/>
                  <w:tcBorders>
                    <w:top w:val="nil"/>
                    <w:left w:val="nil"/>
                    <w:bottom w:val="nil"/>
                    <w:right w:val="nil"/>
                  </w:tcBorders>
                  <w:shd w:val="clear" w:color="auto" w:fill="auto"/>
                  <w:noWrap/>
                  <w:vAlign w:val="bottom"/>
                  <w:hideMark/>
                </w:tcPr>
                <w:p w14:paraId="692362BB"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0D8F8697"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562AFC7C" w14:textId="77777777" w:rsidR="001C5CAA" w:rsidRPr="001C5CAA" w:rsidRDefault="001C5CAA" w:rsidP="001C5CAA">
                  <w:pPr>
                    <w:rPr>
                      <w:sz w:val="16"/>
                      <w:szCs w:val="16"/>
                    </w:rPr>
                  </w:pPr>
                  <w:r w:rsidRPr="001C5CAA">
                    <w:rPr>
                      <w:sz w:val="16"/>
                      <w:szCs w:val="16"/>
                    </w:rPr>
                    <w:t>U0003110201</w:t>
                  </w:r>
                </w:p>
              </w:tc>
              <w:tc>
                <w:tcPr>
                  <w:tcW w:w="5666" w:type="dxa"/>
                  <w:tcBorders>
                    <w:top w:val="nil"/>
                    <w:left w:val="nil"/>
                    <w:bottom w:val="nil"/>
                    <w:right w:val="nil"/>
                  </w:tcBorders>
                  <w:shd w:val="clear" w:color="auto" w:fill="auto"/>
                  <w:noWrap/>
                  <w:vAlign w:val="bottom"/>
                  <w:hideMark/>
                </w:tcPr>
                <w:p w14:paraId="4A2512A3" w14:textId="77777777" w:rsidR="001C5CAA" w:rsidRPr="001C5CAA" w:rsidRDefault="001C5CAA" w:rsidP="001C5CAA">
                  <w:pPr>
                    <w:rPr>
                      <w:sz w:val="16"/>
                      <w:szCs w:val="16"/>
                    </w:rPr>
                  </w:pPr>
                  <w:r w:rsidRPr="001C5CAA">
                    <w:rPr>
                      <w:sz w:val="16"/>
                      <w:szCs w:val="16"/>
                    </w:rPr>
                    <w:t>RITENUTE PREVIDENZIALI ED ASSISTENZIALI A CARICO DEL PERSONALE DIPENDENTE (610201 E)</w:t>
                  </w:r>
                </w:p>
              </w:tc>
              <w:tc>
                <w:tcPr>
                  <w:tcW w:w="1033" w:type="dxa"/>
                  <w:tcBorders>
                    <w:top w:val="nil"/>
                    <w:left w:val="nil"/>
                    <w:bottom w:val="nil"/>
                    <w:right w:val="nil"/>
                  </w:tcBorders>
                  <w:shd w:val="clear" w:color="auto" w:fill="auto"/>
                  <w:noWrap/>
                  <w:vAlign w:val="bottom"/>
                  <w:hideMark/>
                </w:tcPr>
                <w:p w14:paraId="0B48DF25" w14:textId="77777777" w:rsidR="001C5CAA" w:rsidRPr="001C5CAA" w:rsidRDefault="001C5CAA" w:rsidP="001C5CAA">
                  <w:pPr>
                    <w:jc w:val="right"/>
                    <w:rPr>
                      <w:sz w:val="16"/>
                      <w:szCs w:val="16"/>
                    </w:rPr>
                  </w:pPr>
                  <w:r w:rsidRPr="001C5CAA">
                    <w:rPr>
                      <w:sz w:val="16"/>
                      <w:szCs w:val="16"/>
                    </w:rPr>
                    <w:t>270.000,00</w:t>
                  </w:r>
                </w:p>
              </w:tc>
              <w:tc>
                <w:tcPr>
                  <w:tcW w:w="739" w:type="dxa"/>
                  <w:tcBorders>
                    <w:top w:val="nil"/>
                    <w:left w:val="nil"/>
                    <w:bottom w:val="nil"/>
                    <w:right w:val="nil"/>
                  </w:tcBorders>
                  <w:shd w:val="clear" w:color="auto" w:fill="auto"/>
                  <w:noWrap/>
                  <w:vAlign w:val="bottom"/>
                  <w:hideMark/>
                </w:tcPr>
                <w:p w14:paraId="05A53F73" w14:textId="77777777" w:rsidR="001C5CAA" w:rsidRPr="001C5CAA" w:rsidRDefault="001C5CAA" w:rsidP="001C5CAA">
                  <w:pPr>
                    <w:jc w:val="right"/>
                    <w:rPr>
                      <w:b/>
                      <w:bCs/>
                      <w:sz w:val="16"/>
                      <w:szCs w:val="16"/>
                    </w:rPr>
                  </w:pPr>
                  <w:r w:rsidRPr="001C5CAA">
                    <w:rPr>
                      <w:b/>
                      <w:bCs/>
                      <w:sz w:val="16"/>
                      <w:szCs w:val="16"/>
                    </w:rPr>
                    <w:t>19.685,61</w:t>
                  </w:r>
                </w:p>
              </w:tc>
              <w:tc>
                <w:tcPr>
                  <w:tcW w:w="911" w:type="dxa"/>
                  <w:tcBorders>
                    <w:top w:val="nil"/>
                    <w:left w:val="nil"/>
                    <w:bottom w:val="nil"/>
                    <w:right w:val="nil"/>
                  </w:tcBorders>
                  <w:shd w:val="clear" w:color="auto" w:fill="auto"/>
                  <w:noWrap/>
                  <w:vAlign w:val="bottom"/>
                  <w:hideMark/>
                </w:tcPr>
                <w:p w14:paraId="2F7FCA50" w14:textId="77777777" w:rsidR="001C5CAA" w:rsidRPr="001C5CAA" w:rsidRDefault="001C5CAA" w:rsidP="001C5CAA">
                  <w:pPr>
                    <w:jc w:val="right"/>
                    <w:rPr>
                      <w:b/>
                      <w:bCs/>
                      <w:sz w:val="16"/>
                      <w:szCs w:val="16"/>
                    </w:rPr>
                  </w:pPr>
                  <w:r w:rsidRPr="001C5CAA">
                    <w:rPr>
                      <w:b/>
                      <w:bCs/>
                      <w:sz w:val="16"/>
                      <w:szCs w:val="16"/>
                    </w:rPr>
                    <w:t>147.774,34</w:t>
                  </w:r>
                </w:p>
              </w:tc>
              <w:tc>
                <w:tcPr>
                  <w:tcW w:w="485" w:type="dxa"/>
                  <w:tcBorders>
                    <w:top w:val="nil"/>
                    <w:left w:val="nil"/>
                    <w:bottom w:val="nil"/>
                    <w:right w:val="nil"/>
                  </w:tcBorders>
                  <w:shd w:val="clear" w:color="auto" w:fill="auto"/>
                  <w:noWrap/>
                  <w:vAlign w:val="bottom"/>
                  <w:hideMark/>
                </w:tcPr>
                <w:p w14:paraId="548126FE" w14:textId="77777777" w:rsidR="001C5CAA" w:rsidRPr="001C5CAA" w:rsidRDefault="001C5CAA" w:rsidP="001C5CAA">
                  <w:pPr>
                    <w:jc w:val="right"/>
                    <w:rPr>
                      <w:sz w:val="16"/>
                      <w:szCs w:val="16"/>
                    </w:rPr>
                  </w:pPr>
                  <w:r w:rsidRPr="001C5CAA">
                    <w:rPr>
                      <w:sz w:val="16"/>
                      <w:szCs w:val="16"/>
                    </w:rPr>
                    <w:t>0,55</w:t>
                  </w:r>
                </w:p>
              </w:tc>
            </w:tr>
            <w:tr w:rsidR="001C5CAA" w:rsidRPr="001C5CAA" w14:paraId="7FDECE1C" w14:textId="77777777" w:rsidTr="001C5CAA">
              <w:trPr>
                <w:trHeight w:val="300"/>
              </w:trPr>
              <w:tc>
                <w:tcPr>
                  <w:tcW w:w="380" w:type="dxa"/>
                  <w:tcBorders>
                    <w:top w:val="nil"/>
                    <w:left w:val="nil"/>
                    <w:bottom w:val="nil"/>
                    <w:right w:val="nil"/>
                  </w:tcBorders>
                  <w:shd w:val="clear" w:color="auto" w:fill="auto"/>
                  <w:noWrap/>
                  <w:vAlign w:val="bottom"/>
                  <w:hideMark/>
                </w:tcPr>
                <w:p w14:paraId="19E8E961"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174DEFA7"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23EFA31A" w14:textId="77777777" w:rsidR="001C5CAA" w:rsidRPr="001C5CAA" w:rsidRDefault="001C5CAA" w:rsidP="001C5CAA">
                  <w:pPr>
                    <w:rPr>
                      <w:sz w:val="16"/>
                      <w:szCs w:val="16"/>
                    </w:rPr>
                  </w:pPr>
                  <w:r w:rsidRPr="001C5CAA">
                    <w:rPr>
                      <w:sz w:val="16"/>
                      <w:szCs w:val="16"/>
                    </w:rPr>
                    <w:t>U0003110301</w:t>
                  </w:r>
                </w:p>
              </w:tc>
              <w:tc>
                <w:tcPr>
                  <w:tcW w:w="5666" w:type="dxa"/>
                  <w:tcBorders>
                    <w:top w:val="nil"/>
                    <w:left w:val="nil"/>
                    <w:bottom w:val="nil"/>
                    <w:right w:val="nil"/>
                  </w:tcBorders>
                  <w:shd w:val="clear" w:color="auto" w:fill="auto"/>
                  <w:noWrap/>
                  <w:vAlign w:val="bottom"/>
                  <w:hideMark/>
                </w:tcPr>
                <w:p w14:paraId="3B50D039" w14:textId="77777777" w:rsidR="001C5CAA" w:rsidRPr="001C5CAA" w:rsidRDefault="001C5CAA" w:rsidP="001C5CAA">
                  <w:pPr>
                    <w:rPr>
                      <w:sz w:val="16"/>
                      <w:szCs w:val="16"/>
                    </w:rPr>
                  </w:pPr>
                  <w:r w:rsidRPr="001C5CAA">
                    <w:rPr>
                      <w:sz w:val="16"/>
                      <w:szCs w:val="16"/>
                    </w:rPr>
                    <w:t>EROGAZIONE DELLE RITENUTE DIVERSE DI NATURA NON ERARIALE, MUTUALISTICA O PREV.LE SUGLI EMOLUMENTI CORRISPOSTI AL PERSONALE DIPENDENTE (610301 E)</w:t>
                  </w:r>
                </w:p>
              </w:tc>
              <w:tc>
                <w:tcPr>
                  <w:tcW w:w="1033" w:type="dxa"/>
                  <w:tcBorders>
                    <w:top w:val="nil"/>
                    <w:left w:val="nil"/>
                    <w:bottom w:val="nil"/>
                    <w:right w:val="nil"/>
                  </w:tcBorders>
                  <w:shd w:val="clear" w:color="auto" w:fill="auto"/>
                  <w:noWrap/>
                  <w:vAlign w:val="bottom"/>
                  <w:hideMark/>
                </w:tcPr>
                <w:p w14:paraId="2650E1E4" w14:textId="77777777" w:rsidR="001C5CAA" w:rsidRPr="001C5CAA" w:rsidRDefault="001C5CAA" w:rsidP="001C5CAA">
                  <w:pPr>
                    <w:jc w:val="right"/>
                    <w:rPr>
                      <w:sz w:val="16"/>
                      <w:szCs w:val="16"/>
                    </w:rPr>
                  </w:pPr>
                  <w:r w:rsidRPr="001C5CAA">
                    <w:rPr>
                      <w:sz w:val="16"/>
                      <w:szCs w:val="16"/>
                    </w:rPr>
                    <w:t>40.000,00</w:t>
                  </w:r>
                </w:p>
              </w:tc>
              <w:tc>
                <w:tcPr>
                  <w:tcW w:w="739" w:type="dxa"/>
                  <w:tcBorders>
                    <w:top w:val="nil"/>
                    <w:left w:val="nil"/>
                    <w:bottom w:val="nil"/>
                    <w:right w:val="nil"/>
                  </w:tcBorders>
                  <w:shd w:val="clear" w:color="auto" w:fill="auto"/>
                  <w:noWrap/>
                  <w:vAlign w:val="bottom"/>
                  <w:hideMark/>
                </w:tcPr>
                <w:p w14:paraId="07F6B0BD" w14:textId="77777777" w:rsidR="001C5CAA" w:rsidRPr="001C5CAA" w:rsidRDefault="001C5CAA" w:rsidP="001C5CAA">
                  <w:pPr>
                    <w:jc w:val="right"/>
                    <w:rPr>
                      <w:b/>
                      <w:bCs/>
                      <w:sz w:val="16"/>
                      <w:szCs w:val="16"/>
                    </w:rPr>
                  </w:pPr>
                  <w:r w:rsidRPr="001C5CAA">
                    <w:rPr>
                      <w:b/>
                      <w:bCs/>
                      <w:sz w:val="16"/>
                      <w:szCs w:val="16"/>
                    </w:rPr>
                    <w:t>214,97</w:t>
                  </w:r>
                </w:p>
              </w:tc>
              <w:tc>
                <w:tcPr>
                  <w:tcW w:w="911" w:type="dxa"/>
                  <w:tcBorders>
                    <w:top w:val="nil"/>
                    <w:left w:val="nil"/>
                    <w:bottom w:val="nil"/>
                    <w:right w:val="nil"/>
                  </w:tcBorders>
                  <w:shd w:val="clear" w:color="auto" w:fill="auto"/>
                  <w:noWrap/>
                  <w:vAlign w:val="bottom"/>
                  <w:hideMark/>
                </w:tcPr>
                <w:p w14:paraId="1DE6EC06" w14:textId="77777777" w:rsidR="001C5CAA" w:rsidRPr="001C5CAA" w:rsidRDefault="001C5CAA" w:rsidP="001C5CAA">
                  <w:pPr>
                    <w:jc w:val="right"/>
                    <w:rPr>
                      <w:b/>
                      <w:bCs/>
                      <w:sz w:val="16"/>
                      <w:szCs w:val="16"/>
                    </w:rPr>
                  </w:pPr>
                  <w:r w:rsidRPr="001C5CAA">
                    <w:rPr>
                      <w:b/>
                      <w:bCs/>
                      <w:sz w:val="16"/>
                      <w:szCs w:val="16"/>
                    </w:rPr>
                    <w:t>33.635,41</w:t>
                  </w:r>
                </w:p>
              </w:tc>
              <w:tc>
                <w:tcPr>
                  <w:tcW w:w="485" w:type="dxa"/>
                  <w:tcBorders>
                    <w:top w:val="nil"/>
                    <w:left w:val="nil"/>
                    <w:bottom w:val="nil"/>
                    <w:right w:val="nil"/>
                  </w:tcBorders>
                  <w:shd w:val="clear" w:color="auto" w:fill="auto"/>
                  <w:noWrap/>
                  <w:vAlign w:val="bottom"/>
                  <w:hideMark/>
                </w:tcPr>
                <w:p w14:paraId="3EF95FD9" w14:textId="77777777" w:rsidR="001C5CAA" w:rsidRPr="001C5CAA" w:rsidRDefault="001C5CAA" w:rsidP="001C5CAA">
                  <w:pPr>
                    <w:jc w:val="right"/>
                    <w:rPr>
                      <w:sz w:val="16"/>
                      <w:szCs w:val="16"/>
                    </w:rPr>
                  </w:pPr>
                  <w:r w:rsidRPr="001C5CAA">
                    <w:rPr>
                      <w:sz w:val="16"/>
                      <w:szCs w:val="16"/>
                    </w:rPr>
                    <w:t>0,84</w:t>
                  </w:r>
                </w:p>
              </w:tc>
            </w:tr>
            <w:tr w:rsidR="001C5CAA" w:rsidRPr="001C5CAA" w14:paraId="6F4CDA80" w14:textId="77777777" w:rsidTr="001C5CAA">
              <w:trPr>
                <w:trHeight w:val="300"/>
              </w:trPr>
              <w:tc>
                <w:tcPr>
                  <w:tcW w:w="380" w:type="dxa"/>
                  <w:tcBorders>
                    <w:top w:val="nil"/>
                    <w:left w:val="nil"/>
                    <w:bottom w:val="nil"/>
                    <w:right w:val="nil"/>
                  </w:tcBorders>
                  <w:shd w:val="clear" w:color="auto" w:fill="auto"/>
                  <w:noWrap/>
                  <w:vAlign w:val="bottom"/>
                  <w:hideMark/>
                </w:tcPr>
                <w:p w14:paraId="219616EA"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15F9C389"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29CF1EE9" w14:textId="77777777" w:rsidR="001C5CAA" w:rsidRPr="001C5CAA" w:rsidRDefault="001C5CAA" w:rsidP="001C5CAA">
                  <w:pPr>
                    <w:rPr>
                      <w:sz w:val="16"/>
                      <w:szCs w:val="16"/>
                    </w:rPr>
                  </w:pPr>
                  <w:r w:rsidRPr="001C5CAA">
                    <w:rPr>
                      <w:sz w:val="16"/>
                      <w:szCs w:val="16"/>
                    </w:rPr>
                    <w:t>U0003110401</w:t>
                  </w:r>
                </w:p>
              </w:tc>
              <w:tc>
                <w:tcPr>
                  <w:tcW w:w="5666" w:type="dxa"/>
                  <w:tcBorders>
                    <w:top w:val="nil"/>
                    <w:left w:val="nil"/>
                    <w:bottom w:val="nil"/>
                    <w:right w:val="nil"/>
                  </w:tcBorders>
                  <w:shd w:val="clear" w:color="auto" w:fill="auto"/>
                  <w:noWrap/>
                  <w:vAlign w:val="bottom"/>
                  <w:hideMark/>
                </w:tcPr>
                <w:p w14:paraId="09E196B5" w14:textId="77777777" w:rsidR="001C5CAA" w:rsidRPr="001C5CAA" w:rsidRDefault="001C5CAA" w:rsidP="001C5CAA">
                  <w:pPr>
                    <w:rPr>
                      <w:sz w:val="16"/>
                      <w:szCs w:val="16"/>
                    </w:rPr>
                  </w:pPr>
                  <w:r w:rsidRPr="001C5CAA">
                    <w:rPr>
                      <w:sz w:val="16"/>
                      <w:szCs w:val="16"/>
                    </w:rPr>
                    <w:t>RITENUTE ERARIALI SULLE PRESTAZIONI COORDINATE E CONTINUATIVE (610401 E)</w:t>
                  </w:r>
                </w:p>
              </w:tc>
              <w:tc>
                <w:tcPr>
                  <w:tcW w:w="1033" w:type="dxa"/>
                  <w:tcBorders>
                    <w:top w:val="nil"/>
                    <w:left w:val="nil"/>
                    <w:bottom w:val="nil"/>
                    <w:right w:val="nil"/>
                  </w:tcBorders>
                  <w:shd w:val="clear" w:color="auto" w:fill="auto"/>
                  <w:noWrap/>
                  <w:vAlign w:val="bottom"/>
                  <w:hideMark/>
                </w:tcPr>
                <w:p w14:paraId="2E5F4ADD" w14:textId="77777777" w:rsidR="001C5CAA" w:rsidRPr="001C5CAA" w:rsidRDefault="001C5CAA" w:rsidP="001C5CAA">
                  <w:pPr>
                    <w:jc w:val="right"/>
                    <w:rPr>
                      <w:sz w:val="16"/>
                      <w:szCs w:val="16"/>
                    </w:rPr>
                  </w:pPr>
                  <w:r w:rsidRPr="001C5CAA">
                    <w:rPr>
                      <w:sz w:val="16"/>
                      <w:szCs w:val="16"/>
                    </w:rPr>
                    <w:t>10.000,00</w:t>
                  </w:r>
                </w:p>
              </w:tc>
              <w:tc>
                <w:tcPr>
                  <w:tcW w:w="739" w:type="dxa"/>
                  <w:tcBorders>
                    <w:top w:val="nil"/>
                    <w:left w:val="nil"/>
                    <w:bottom w:val="nil"/>
                    <w:right w:val="nil"/>
                  </w:tcBorders>
                  <w:shd w:val="clear" w:color="auto" w:fill="auto"/>
                  <w:noWrap/>
                  <w:vAlign w:val="bottom"/>
                  <w:hideMark/>
                </w:tcPr>
                <w:p w14:paraId="18C7C11A"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4247BA7E"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54CA4884" w14:textId="77777777" w:rsidR="001C5CAA" w:rsidRPr="001C5CAA" w:rsidRDefault="001C5CAA" w:rsidP="001C5CAA">
                  <w:pPr>
                    <w:jc w:val="right"/>
                    <w:rPr>
                      <w:sz w:val="16"/>
                      <w:szCs w:val="16"/>
                    </w:rPr>
                  </w:pPr>
                  <w:r w:rsidRPr="001C5CAA">
                    <w:rPr>
                      <w:sz w:val="16"/>
                      <w:szCs w:val="16"/>
                    </w:rPr>
                    <w:t>0,00</w:t>
                  </w:r>
                </w:p>
              </w:tc>
            </w:tr>
            <w:tr w:rsidR="001C5CAA" w:rsidRPr="001C5CAA" w14:paraId="221FFF03" w14:textId="77777777" w:rsidTr="001C5CAA">
              <w:trPr>
                <w:trHeight w:val="300"/>
              </w:trPr>
              <w:tc>
                <w:tcPr>
                  <w:tcW w:w="380" w:type="dxa"/>
                  <w:tcBorders>
                    <w:top w:val="nil"/>
                    <w:left w:val="nil"/>
                    <w:bottom w:val="nil"/>
                    <w:right w:val="nil"/>
                  </w:tcBorders>
                  <w:shd w:val="clear" w:color="auto" w:fill="auto"/>
                  <w:noWrap/>
                  <w:vAlign w:val="bottom"/>
                  <w:hideMark/>
                </w:tcPr>
                <w:p w14:paraId="72674593"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7EE519F3"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362181BA" w14:textId="77777777" w:rsidR="001C5CAA" w:rsidRPr="001C5CAA" w:rsidRDefault="001C5CAA" w:rsidP="001C5CAA">
                  <w:pPr>
                    <w:rPr>
                      <w:sz w:val="16"/>
                      <w:szCs w:val="16"/>
                    </w:rPr>
                  </w:pPr>
                  <w:r w:rsidRPr="001C5CAA">
                    <w:rPr>
                      <w:sz w:val="16"/>
                      <w:szCs w:val="16"/>
                    </w:rPr>
                    <w:t>U0003110501</w:t>
                  </w:r>
                </w:p>
              </w:tc>
              <w:tc>
                <w:tcPr>
                  <w:tcW w:w="5666" w:type="dxa"/>
                  <w:tcBorders>
                    <w:top w:val="nil"/>
                    <w:left w:val="nil"/>
                    <w:bottom w:val="nil"/>
                    <w:right w:val="nil"/>
                  </w:tcBorders>
                  <w:shd w:val="clear" w:color="auto" w:fill="auto"/>
                  <w:noWrap/>
                  <w:vAlign w:val="bottom"/>
                  <w:hideMark/>
                </w:tcPr>
                <w:p w14:paraId="3E7A9F8D" w14:textId="77777777" w:rsidR="001C5CAA" w:rsidRPr="001C5CAA" w:rsidRDefault="001C5CAA" w:rsidP="001C5CAA">
                  <w:pPr>
                    <w:rPr>
                      <w:sz w:val="16"/>
                      <w:szCs w:val="16"/>
                    </w:rPr>
                  </w:pPr>
                  <w:r w:rsidRPr="001C5CAA">
                    <w:rPr>
                      <w:sz w:val="16"/>
                      <w:szCs w:val="16"/>
                    </w:rPr>
                    <w:t>RITENUTE ERARIALI SULLE PRESTAZIONI OCCASIONALI (610501 E)</w:t>
                  </w:r>
                </w:p>
              </w:tc>
              <w:tc>
                <w:tcPr>
                  <w:tcW w:w="1033" w:type="dxa"/>
                  <w:tcBorders>
                    <w:top w:val="nil"/>
                    <w:left w:val="nil"/>
                    <w:bottom w:val="nil"/>
                    <w:right w:val="nil"/>
                  </w:tcBorders>
                  <w:shd w:val="clear" w:color="auto" w:fill="auto"/>
                  <w:noWrap/>
                  <w:vAlign w:val="bottom"/>
                  <w:hideMark/>
                </w:tcPr>
                <w:p w14:paraId="0147BC0B" w14:textId="77777777" w:rsidR="001C5CAA" w:rsidRPr="001C5CAA" w:rsidRDefault="001C5CAA" w:rsidP="001C5CAA">
                  <w:pPr>
                    <w:jc w:val="right"/>
                    <w:rPr>
                      <w:sz w:val="16"/>
                      <w:szCs w:val="16"/>
                    </w:rPr>
                  </w:pPr>
                  <w:r w:rsidRPr="001C5CAA">
                    <w:rPr>
                      <w:sz w:val="16"/>
                      <w:szCs w:val="16"/>
                    </w:rPr>
                    <w:t>20.000,00</w:t>
                  </w:r>
                </w:p>
              </w:tc>
              <w:tc>
                <w:tcPr>
                  <w:tcW w:w="739" w:type="dxa"/>
                  <w:tcBorders>
                    <w:top w:val="nil"/>
                    <w:left w:val="nil"/>
                    <w:bottom w:val="nil"/>
                    <w:right w:val="nil"/>
                  </w:tcBorders>
                  <w:shd w:val="clear" w:color="auto" w:fill="auto"/>
                  <w:noWrap/>
                  <w:vAlign w:val="bottom"/>
                  <w:hideMark/>
                </w:tcPr>
                <w:p w14:paraId="3805A0FA"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4AFD6C64" w14:textId="77777777" w:rsidR="001C5CAA" w:rsidRPr="001C5CAA" w:rsidRDefault="001C5CAA" w:rsidP="001C5CAA">
                  <w:pPr>
                    <w:jc w:val="right"/>
                    <w:rPr>
                      <w:b/>
                      <w:bCs/>
                      <w:sz w:val="16"/>
                      <w:szCs w:val="16"/>
                    </w:rPr>
                  </w:pPr>
                  <w:r w:rsidRPr="001C5CAA">
                    <w:rPr>
                      <w:b/>
                      <w:bCs/>
                      <w:sz w:val="16"/>
                      <w:szCs w:val="16"/>
                    </w:rPr>
                    <w:t>10.452,22</w:t>
                  </w:r>
                </w:p>
              </w:tc>
              <w:tc>
                <w:tcPr>
                  <w:tcW w:w="485" w:type="dxa"/>
                  <w:tcBorders>
                    <w:top w:val="nil"/>
                    <w:left w:val="nil"/>
                    <w:bottom w:val="nil"/>
                    <w:right w:val="nil"/>
                  </w:tcBorders>
                  <w:shd w:val="clear" w:color="auto" w:fill="auto"/>
                  <w:noWrap/>
                  <w:vAlign w:val="bottom"/>
                  <w:hideMark/>
                </w:tcPr>
                <w:p w14:paraId="773407E6" w14:textId="77777777" w:rsidR="001C5CAA" w:rsidRPr="001C5CAA" w:rsidRDefault="001C5CAA" w:rsidP="001C5CAA">
                  <w:pPr>
                    <w:jc w:val="right"/>
                    <w:rPr>
                      <w:sz w:val="16"/>
                      <w:szCs w:val="16"/>
                    </w:rPr>
                  </w:pPr>
                  <w:r w:rsidRPr="001C5CAA">
                    <w:rPr>
                      <w:sz w:val="16"/>
                      <w:szCs w:val="16"/>
                    </w:rPr>
                    <w:t>0,52</w:t>
                  </w:r>
                </w:p>
              </w:tc>
            </w:tr>
            <w:tr w:rsidR="001C5CAA" w:rsidRPr="001C5CAA" w14:paraId="443A8D86" w14:textId="77777777" w:rsidTr="001C5CAA">
              <w:trPr>
                <w:trHeight w:val="300"/>
              </w:trPr>
              <w:tc>
                <w:tcPr>
                  <w:tcW w:w="380" w:type="dxa"/>
                  <w:tcBorders>
                    <w:top w:val="nil"/>
                    <w:left w:val="nil"/>
                    <w:bottom w:val="nil"/>
                    <w:right w:val="nil"/>
                  </w:tcBorders>
                  <w:shd w:val="clear" w:color="auto" w:fill="auto"/>
                  <w:noWrap/>
                  <w:vAlign w:val="bottom"/>
                  <w:hideMark/>
                </w:tcPr>
                <w:p w14:paraId="4086E4B1"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12002289"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2A399925" w14:textId="77777777" w:rsidR="001C5CAA" w:rsidRPr="001C5CAA" w:rsidRDefault="001C5CAA" w:rsidP="001C5CAA">
                  <w:pPr>
                    <w:rPr>
                      <w:sz w:val="16"/>
                      <w:szCs w:val="16"/>
                    </w:rPr>
                  </w:pPr>
                  <w:r w:rsidRPr="001C5CAA">
                    <w:rPr>
                      <w:sz w:val="16"/>
                      <w:szCs w:val="16"/>
                    </w:rPr>
                    <w:t>U0003111101</w:t>
                  </w:r>
                </w:p>
              </w:tc>
              <w:tc>
                <w:tcPr>
                  <w:tcW w:w="5666" w:type="dxa"/>
                  <w:tcBorders>
                    <w:top w:val="nil"/>
                    <w:left w:val="nil"/>
                    <w:bottom w:val="nil"/>
                    <w:right w:val="nil"/>
                  </w:tcBorders>
                  <w:shd w:val="clear" w:color="auto" w:fill="auto"/>
                  <w:noWrap/>
                  <w:vAlign w:val="bottom"/>
                  <w:hideMark/>
                </w:tcPr>
                <w:p w14:paraId="7EB4DCD5" w14:textId="77777777" w:rsidR="001C5CAA" w:rsidRPr="001C5CAA" w:rsidRDefault="001C5CAA" w:rsidP="001C5CAA">
                  <w:pPr>
                    <w:rPr>
                      <w:sz w:val="16"/>
                      <w:szCs w:val="16"/>
                    </w:rPr>
                  </w:pPr>
                  <w:r w:rsidRPr="001C5CAA">
                    <w:rPr>
                      <w:sz w:val="16"/>
                      <w:szCs w:val="16"/>
                    </w:rPr>
                    <w:t>ANTICIPAZIONI ECONOMALI (611101 E)</w:t>
                  </w:r>
                </w:p>
              </w:tc>
              <w:tc>
                <w:tcPr>
                  <w:tcW w:w="1033" w:type="dxa"/>
                  <w:tcBorders>
                    <w:top w:val="nil"/>
                    <w:left w:val="nil"/>
                    <w:bottom w:val="nil"/>
                    <w:right w:val="nil"/>
                  </w:tcBorders>
                  <w:shd w:val="clear" w:color="auto" w:fill="auto"/>
                  <w:noWrap/>
                  <w:vAlign w:val="bottom"/>
                  <w:hideMark/>
                </w:tcPr>
                <w:p w14:paraId="7B88C0A6" w14:textId="77777777" w:rsidR="001C5CAA" w:rsidRPr="001C5CAA" w:rsidRDefault="001C5CAA" w:rsidP="001C5CAA">
                  <w:pPr>
                    <w:jc w:val="right"/>
                    <w:rPr>
                      <w:sz w:val="16"/>
                      <w:szCs w:val="16"/>
                    </w:rPr>
                  </w:pPr>
                  <w:r w:rsidRPr="001C5CAA">
                    <w:rPr>
                      <w:sz w:val="16"/>
                      <w:szCs w:val="16"/>
                    </w:rPr>
                    <w:t>20.000,00</w:t>
                  </w:r>
                </w:p>
              </w:tc>
              <w:tc>
                <w:tcPr>
                  <w:tcW w:w="739" w:type="dxa"/>
                  <w:tcBorders>
                    <w:top w:val="nil"/>
                    <w:left w:val="nil"/>
                    <w:bottom w:val="nil"/>
                    <w:right w:val="nil"/>
                  </w:tcBorders>
                  <w:shd w:val="clear" w:color="auto" w:fill="auto"/>
                  <w:noWrap/>
                  <w:vAlign w:val="bottom"/>
                  <w:hideMark/>
                </w:tcPr>
                <w:p w14:paraId="4853A873"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4C721F44" w14:textId="77777777" w:rsidR="001C5CAA" w:rsidRPr="001C5CAA" w:rsidRDefault="001C5CAA" w:rsidP="001C5CAA">
                  <w:pPr>
                    <w:jc w:val="right"/>
                    <w:rPr>
                      <w:b/>
                      <w:bCs/>
                      <w:sz w:val="16"/>
                      <w:szCs w:val="16"/>
                    </w:rPr>
                  </w:pPr>
                  <w:r w:rsidRPr="001C5CAA">
                    <w:rPr>
                      <w:b/>
                      <w:bCs/>
                      <w:sz w:val="16"/>
                      <w:szCs w:val="16"/>
                    </w:rPr>
                    <w:t>11.027,29</w:t>
                  </w:r>
                </w:p>
              </w:tc>
              <w:tc>
                <w:tcPr>
                  <w:tcW w:w="485" w:type="dxa"/>
                  <w:tcBorders>
                    <w:top w:val="nil"/>
                    <w:left w:val="nil"/>
                    <w:bottom w:val="nil"/>
                    <w:right w:val="nil"/>
                  </w:tcBorders>
                  <w:shd w:val="clear" w:color="auto" w:fill="auto"/>
                  <w:noWrap/>
                  <w:vAlign w:val="bottom"/>
                  <w:hideMark/>
                </w:tcPr>
                <w:p w14:paraId="51264539" w14:textId="77777777" w:rsidR="001C5CAA" w:rsidRPr="001C5CAA" w:rsidRDefault="001C5CAA" w:rsidP="001C5CAA">
                  <w:pPr>
                    <w:jc w:val="right"/>
                    <w:rPr>
                      <w:sz w:val="16"/>
                      <w:szCs w:val="16"/>
                    </w:rPr>
                  </w:pPr>
                  <w:r w:rsidRPr="001C5CAA">
                    <w:rPr>
                      <w:sz w:val="16"/>
                      <w:szCs w:val="16"/>
                    </w:rPr>
                    <w:t>0,55</w:t>
                  </w:r>
                </w:p>
              </w:tc>
            </w:tr>
            <w:tr w:rsidR="001C5CAA" w:rsidRPr="001C5CAA" w14:paraId="6938722B" w14:textId="77777777" w:rsidTr="001C5CAA">
              <w:trPr>
                <w:trHeight w:val="300"/>
              </w:trPr>
              <w:tc>
                <w:tcPr>
                  <w:tcW w:w="380" w:type="dxa"/>
                  <w:tcBorders>
                    <w:top w:val="nil"/>
                    <w:left w:val="nil"/>
                    <w:bottom w:val="nil"/>
                    <w:right w:val="nil"/>
                  </w:tcBorders>
                  <w:shd w:val="clear" w:color="auto" w:fill="auto"/>
                  <w:noWrap/>
                  <w:vAlign w:val="bottom"/>
                  <w:hideMark/>
                </w:tcPr>
                <w:p w14:paraId="15542426"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57FB90CF"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68EF2838" w14:textId="77777777" w:rsidR="001C5CAA" w:rsidRPr="001C5CAA" w:rsidRDefault="001C5CAA" w:rsidP="001C5CAA">
                  <w:pPr>
                    <w:rPr>
                      <w:sz w:val="16"/>
                      <w:szCs w:val="16"/>
                    </w:rPr>
                  </w:pPr>
                  <w:r w:rsidRPr="001C5CAA">
                    <w:rPr>
                      <w:sz w:val="16"/>
                      <w:szCs w:val="16"/>
                    </w:rPr>
                    <w:t>U0003111201</w:t>
                  </w:r>
                </w:p>
              </w:tc>
              <w:tc>
                <w:tcPr>
                  <w:tcW w:w="5666" w:type="dxa"/>
                  <w:tcBorders>
                    <w:top w:val="nil"/>
                    <w:left w:val="nil"/>
                    <w:bottom w:val="nil"/>
                    <w:right w:val="nil"/>
                  </w:tcBorders>
                  <w:shd w:val="clear" w:color="auto" w:fill="auto"/>
                  <w:noWrap/>
                  <w:vAlign w:val="bottom"/>
                  <w:hideMark/>
                </w:tcPr>
                <w:p w14:paraId="39E6D013" w14:textId="77777777" w:rsidR="001C5CAA" w:rsidRPr="001C5CAA" w:rsidRDefault="001C5CAA" w:rsidP="001C5CAA">
                  <w:pPr>
                    <w:rPr>
                      <w:sz w:val="16"/>
                      <w:szCs w:val="16"/>
                    </w:rPr>
                  </w:pPr>
                  <w:r w:rsidRPr="001C5CAA">
                    <w:rPr>
                      <w:sz w:val="16"/>
                      <w:szCs w:val="16"/>
                    </w:rPr>
                    <w:t>EROGAZIONE DI SOMME INTROITATE PER C/TERZI (611201 E)</w:t>
                  </w:r>
                </w:p>
              </w:tc>
              <w:tc>
                <w:tcPr>
                  <w:tcW w:w="1033" w:type="dxa"/>
                  <w:tcBorders>
                    <w:top w:val="nil"/>
                    <w:left w:val="nil"/>
                    <w:bottom w:val="nil"/>
                    <w:right w:val="nil"/>
                  </w:tcBorders>
                  <w:shd w:val="clear" w:color="auto" w:fill="auto"/>
                  <w:noWrap/>
                  <w:vAlign w:val="bottom"/>
                  <w:hideMark/>
                </w:tcPr>
                <w:p w14:paraId="66C939AC" w14:textId="77777777" w:rsidR="001C5CAA" w:rsidRPr="001C5CAA" w:rsidRDefault="001C5CAA" w:rsidP="001C5CAA">
                  <w:pPr>
                    <w:jc w:val="right"/>
                    <w:rPr>
                      <w:sz w:val="16"/>
                      <w:szCs w:val="16"/>
                    </w:rPr>
                  </w:pPr>
                  <w:r w:rsidRPr="001C5CAA">
                    <w:rPr>
                      <w:sz w:val="16"/>
                      <w:szCs w:val="16"/>
                    </w:rPr>
                    <w:t>10.000,00</w:t>
                  </w:r>
                </w:p>
              </w:tc>
              <w:tc>
                <w:tcPr>
                  <w:tcW w:w="739" w:type="dxa"/>
                  <w:tcBorders>
                    <w:top w:val="nil"/>
                    <w:left w:val="nil"/>
                    <w:bottom w:val="nil"/>
                    <w:right w:val="nil"/>
                  </w:tcBorders>
                  <w:shd w:val="clear" w:color="auto" w:fill="auto"/>
                  <w:noWrap/>
                  <w:vAlign w:val="bottom"/>
                  <w:hideMark/>
                </w:tcPr>
                <w:p w14:paraId="50B67458"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029A2D4A"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6FC810C6" w14:textId="77777777" w:rsidR="001C5CAA" w:rsidRPr="001C5CAA" w:rsidRDefault="001C5CAA" w:rsidP="001C5CAA">
                  <w:pPr>
                    <w:jc w:val="right"/>
                    <w:rPr>
                      <w:sz w:val="16"/>
                      <w:szCs w:val="16"/>
                    </w:rPr>
                  </w:pPr>
                  <w:r w:rsidRPr="001C5CAA">
                    <w:rPr>
                      <w:sz w:val="16"/>
                      <w:szCs w:val="16"/>
                    </w:rPr>
                    <w:t>0,00</w:t>
                  </w:r>
                </w:p>
              </w:tc>
            </w:tr>
            <w:tr w:rsidR="001C5CAA" w:rsidRPr="001C5CAA" w14:paraId="17369430" w14:textId="77777777" w:rsidTr="001C5CAA">
              <w:trPr>
                <w:trHeight w:val="300"/>
              </w:trPr>
              <w:tc>
                <w:tcPr>
                  <w:tcW w:w="380" w:type="dxa"/>
                  <w:tcBorders>
                    <w:top w:val="nil"/>
                    <w:left w:val="nil"/>
                    <w:bottom w:val="nil"/>
                    <w:right w:val="nil"/>
                  </w:tcBorders>
                  <w:shd w:val="clear" w:color="auto" w:fill="auto"/>
                  <w:noWrap/>
                  <w:vAlign w:val="bottom"/>
                  <w:hideMark/>
                </w:tcPr>
                <w:p w14:paraId="3580BE27"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270BB28A"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06CD1FD8" w14:textId="77777777" w:rsidR="001C5CAA" w:rsidRPr="001C5CAA" w:rsidRDefault="001C5CAA" w:rsidP="001C5CAA">
                  <w:pPr>
                    <w:rPr>
                      <w:sz w:val="16"/>
                      <w:szCs w:val="16"/>
                    </w:rPr>
                  </w:pPr>
                  <w:r w:rsidRPr="001C5CAA">
                    <w:rPr>
                      <w:sz w:val="16"/>
                      <w:szCs w:val="16"/>
                    </w:rPr>
                    <w:t>U0003111301</w:t>
                  </w:r>
                </w:p>
              </w:tc>
              <w:tc>
                <w:tcPr>
                  <w:tcW w:w="5666" w:type="dxa"/>
                  <w:tcBorders>
                    <w:top w:val="nil"/>
                    <w:left w:val="nil"/>
                    <w:bottom w:val="nil"/>
                    <w:right w:val="nil"/>
                  </w:tcBorders>
                  <w:shd w:val="clear" w:color="auto" w:fill="auto"/>
                  <w:noWrap/>
                  <w:vAlign w:val="bottom"/>
                  <w:hideMark/>
                </w:tcPr>
                <w:p w14:paraId="064B4E6E" w14:textId="77777777" w:rsidR="001C5CAA" w:rsidRPr="001C5CAA" w:rsidRDefault="001C5CAA" w:rsidP="001C5CAA">
                  <w:pPr>
                    <w:rPr>
                      <w:sz w:val="16"/>
                      <w:szCs w:val="16"/>
                    </w:rPr>
                  </w:pPr>
                  <w:r w:rsidRPr="001C5CAA">
                    <w:rPr>
                      <w:sz w:val="16"/>
                      <w:szCs w:val="16"/>
                    </w:rPr>
                    <w:t>VERSAMENTO RITENUTE IVA – SPLIT PAYMENT</w:t>
                  </w:r>
                </w:p>
              </w:tc>
              <w:tc>
                <w:tcPr>
                  <w:tcW w:w="1033" w:type="dxa"/>
                  <w:tcBorders>
                    <w:top w:val="nil"/>
                    <w:left w:val="nil"/>
                    <w:bottom w:val="nil"/>
                    <w:right w:val="nil"/>
                  </w:tcBorders>
                  <w:shd w:val="clear" w:color="auto" w:fill="auto"/>
                  <w:noWrap/>
                  <w:vAlign w:val="bottom"/>
                  <w:hideMark/>
                </w:tcPr>
                <w:p w14:paraId="120C84D7" w14:textId="77777777" w:rsidR="001C5CAA" w:rsidRPr="001C5CAA" w:rsidRDefault="001C5CAA" w:rsidP="001C5CAA">
                  <w:pPr>
                    <w:jc w:val="right"/>
                    <w:rPr>
                      <w:sz w:val="16"/>
                      <w:szCs w:val="16"/>
                    </w:rPr>
                  </w:pPr>
                  <w:r w:rsidRPr="001C5CAA">
                    <w:rPr>
                      <w:sz w:val="16"/>
                      <w:szCs w:val="16"/>
                    </w:rPr>
                    <w:t>600.000,00</w:t>
                  </w:r>
                </w:p>
              </w:tc>
              <w:tc>
                <w:tcPr>
                  <w:tcW w:w="739" w:type="dxa"/>
                  <w:tcBorders>
                    <w:top w:val="nil"/>
                    <w:left w:val="nil"/>
                    <w:bottom w:val="nil"/>
                    <w:right w:val="nil"/>
                  </w:tcBorders>
                  <w:shd w:val="clear" w:color="auto" w:fill="auto"/>
                  <w:noWrap/>
                  <w:vAlign w:val="bottom"/>
                  <w:hideMark/>
                </w:tcPr>
                <w:p w14:paraId="0550EC66"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0C89B2B1" w14:textId="77777777" w:rsidR="001C5CAA" w:rsidRPr="001C5CAA" w:rsidRDefault="001C5CAA" w:rsidP="001C5CAA">
                  <w:pPr>
                    <w:jc w:val="right"/>
                    <w:rPr>
                      <w:b/>
                      <w:bCs/>
                      <w:sz w:val="16"/>
                      <w:szCs w:val="16"/>
                    </w:rPr>
                  </w:pPr>
                  <w:r w:rsidRPr="001C5CAA">
                    <w:rPr>
                      <w:b/>
                      <w:bCs/>
                      <w:sz w:val="16"/>
                      <w:szCs w:val="16"/>
                    </w:rPr>
                    <w:t>72.457,11</w:t>
                  </w:r>
                </w:p>
              </w:tc>
              <w:tc>
                <w:tcPr>
                  <w:tcW w:w="485" w:type="dxa"/>
                  <w:tcBorders>
                    <w:top w:val="nil"/>
                    <w:left w:val="nil"/>
                    <w:bottom w:val="nil"/>
                    <w:right w:val="nil"/>
                  </w:tcBorders>
                  <w:shd w:val="clear" w:color="auto" w:fill="auto"/>
                  <w:noWrap/>
                  <w:vAlign w:val="bottom"/>
                  <w:hideMark/>
                </w:tcPr>
                <w:p w14:paraId="1998D52B" w14:textId="77777777" w:rsidR="001C5CAA" w:rsidRPr="001C5CAA" w:rsidRDefault="001C5CAA" w:rsidP="001C5CAA">
                  <w:pPr>
                    <w:jc w:val="right"/>
                    <w:rPr>
                      <w:sz w:val="16"/>
                      <w:szCs w:val="16"/>
                    </w:rPr>
                  </w:pPr>
                  <w:r w:rsidRPr="001C5CAA">
                    <w:rPr>
                      <w:sz w:val="16"/>
                      <w:szCs w:val="16"/>
                    </w:rPr>
                    <w:t>0,12</w:t>
                  </w:r>
                </w:p>
              </w:tc>
            </w:tr>
            <w:tr w:rsidR="001C5CAA" w:rsidRPr="001C5CAA" w14:paraId="59DD5752" w14:textId="77777777" w:rsidTr="001C5CAA">
              <w:trPr>
                <w:trHeight w:val="300"/>
              </w:trPr>
              <w:tc>
                <w:tcPr>
                  <w:tcW w:w="380" w:type="dxa"/>
                  <w:tcBorders>
                    <w:top w:val="nil"/>
                    <w:left w:val="nil"/>
                    <w:bottom w:val="nil"/>
                    <w:right w:val="nil"/>
                  </w:tcBorders>
                  <w:shd w:val="clear" w:color="auto" w:fill="auto"/>
                  <w:noWrap/>
                  <w:vAlign w:val="bottom"/>
                  <w:hideMark/>
                </w:tcPr>
                <w:p w14:paraId="23DFA671"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56010EF2"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01A74836" w14:textId="77777777" w:rsidR="001C5CAA" w:rsidRPr="001C5CAA" w:rsidRDefault="001C5CAA" w:rsidP="001C5CAA">
                  <w:pPr>
                    <w:rPr>
                      <w:sz w:val="16"/>
                      <w:szCs w:val="16"/>
                    </w:rPr>
                  </w:pPr>
                  <w:r w:rsidRPr="001C5CAA">
                    <w:rPr>
                      <w:sz w:val="16"/>
                      <w:szCs w:val="16"/>
                    </w:rPr>
                    <w:t>U0003112201</w:t>
                  </w:r>
                </w:p>
              </w:tc>
              <w:tc>
                <w:tcPr>
                  <w:tcW w:w="5666" w:type="dxa"/>
                  <w:tcBorders>
                    <w:top w:val="nil"/>
                    <w:left w:val="nil"/>
                    <w:bottom w:val="nil"/>
                    <w:right w:val="nil"/>
                  </w:tcBorders>
                  <w:shd w:val="clear" w:color="auto" w:fill="auto"/>
                  <w:noWrap/>
                  <w:vAlign w:val="bottom"/>
                  <w:hideMark/>
                </w:tcPr>
                <w:p w14:paraId="098A017C" w14:textId="77777777" w:rsidR="001C5CAA" w:rsidRPr="001C5CAA" w:rsidRDefault="001C5CAA" w:rsidP="001C5CAA">
                  <w:pPr>
                    <w:rPr>
                      <w:sz w:val="16"/>
                      <w:szCs w:val="16"/>
                    </w:rPr>
                  </w:pPr>
                  <w:r w:rsidRPr="001C5CAA">
                    <w:rPr>
                      <w:sz w:val="16"/>
                      <w:szCs w:val="16"/>
                    </w:rPr>
                    <w:t>PARTITE DI GIRO DIVERSE (612201 E)</w:t>
                  </w:r>
                </w:p>
              </w:tc>
              <w:tc>
                <w:tcPr>
                  <w:tcW w:w="1033" w:type="dxa"/>
                  <w:tcBorders>
                    <w:top w:val="nil"/>
                    <w:left w:val="nil"/>
                    <w:bottom w:val="nil"/>
                    <w:right w:val="nil"/>
                  </w:tcBorders>
                  <w:shd w:val="clear" w:color="auto" w:fill="auto"/>
                  <w:noWrap/>
                  <w:vAlign w:val="bottom"/>
                  <w:hideMark/>
                </w:tcPr>
                <w:p w14:paraId="0E679891" w14:textId="77777777" w:rsidR="001C5CAA" w:rsidRPr="001C5CAA" w:rsidRDefault="001C5CAA" w:rsidP="001C5CAA">
                  <w:pPr>
                    <w:jc w:val="right"/>
                    <w:rPr>
                      <w:sz w:val="16"/>
                      <w:szCs w:val="16"/>
                    </w:rPr>
                  </w:pPr>
                  <w:r w:rsidRPr="001C5CAA">
                    <w:rPr>
                      <w:sz w:val="16"/>
                      <w:szCs w:val="16"/>
                    </w:rPr>
                    <w:t>15.591.428,56</w:t>
                  </w:r>
                </w:p>
              </w:tc>
              <w:tc>
                <w:tcPr>
                  <w:tcW w:w="739" w:type="dxa"/>
                  <w:tcBorders>
                    <w:top w:val="nil"/>
                    <w:left w:val="nil"/>
                    <w:bottom w:val="nil"/>
                    <w:right w:val="nil"/>
                  </w:tcBorders>
                  <w:shd w:val="clear" w:color="auto" w:fill="auto"/>
                  <w:noWrap/>
                  <w:vAlign w:val="bottom"/>
                  <w:hideMark/>
                </w:tcPr>
                <w:p w14:paraId="3754993A"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43871E26" w14:textId="77777777" w:rsidR="001C5CAA" w:rsidRPr="001C5CAA" w:rsidRDefault="001C5CAA" w:rsidP="001C5CAA">
                  <w:pPr>
                    <w:jc w:val="right"/>
                    <w:rPr>
                      <w:b/>
                      <w:bCs/>
                      <w:sz w:val="16"/>
                      <w:szCs w:val="16"/>
                    </w:rPr>
                  </w:pPr>
                  <w:r w:rsidRPr="001C5CAA">
                    <w:rPr>
                      <w:b/>
                      <w:bCs/>
                      <w:sz w:val="16"/>
                      <w:szCs w:val="16"/>
                    </w:rPr>
                    <w:t>15.575.189,70</w:t>
                  </w:r>
                </w:p>
              </w:tc>
              <w:tc>
                <w:tcPr>
                  <w:tcW w:w="485" w:type="dxa"/>
                  <w:tcBorders>
                    <w:top w:val="nil"/>
                    <w:left w:val="nil"/>
                    <w:bottom w:val="nil"/>
                    <w:right w:val="nil"/>
                  </w:tcBorders>
                  <w:shd w:val="clear" w:color="auto" w:fill="auto"/>
                  <w:noWrap/>
                  <w:vAlign w:val="bottom"/>
                  <w:hideMark/>
                </w:tcPr>
                <w:p w14:paraId="319C7265" w14:textId="1B6E92A2" w:rsidR="001C5CAA" w:rsidRPr="001C5CAA" w:rsidRDefault="00A94D73" w:rsidP="00A94D73">
                  <w:pPr>
                    <w:jc w:val="right"/>
                    <w:rPr>
                      <w:sz w:val="16"/>
                      <w:szCs w:val="16"/>
                    </w:rPr>
                  </w:pPr>
                  <w:r>
                    <w:rPr>
                      <w:sz w:val="16"/>
                      <w:szCs w:val="16"/>
                    </w:rPr>
                    <w:t>0,99</w:t>
                  </w:r>
                </w:p>
              </w:tc>
            </w:tr>
            <w:tr w:rsidR="001C5CAA" w:rsidRPr="001C5CAA" w14:paraId="2AA70093" w14:textId="77777777" w:rsidTr="001C5CAA">
              <w:trPr>
                <w:trHeight w:val="300"/>
              </w:trPr>
              <w:tc>
                <w:tcPr>
                  <w:tcW w:w="380" w:type="dxa"/>
                  <w:tcBorders>
                    <w:top w:val="nil"/>
                    <w:left w:val="nil"/>
                    <w:bottom w:val="nil"/>
                    <w:right w:val="nil"/>
                  </w:tcBorders>
                  <w:shd w:val="clear" w:color="auto" w:fill="auto"/>
                  <w:noWrap/>
                  <w:vAlign w:val="bottom"/>
                  <w:hideMark/>
                </w:tcPr>
                <w:p w14:paraId="1B6BBB55"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0EFE7DDB"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542EE318" w14:textId="77777777" w:rsidR="001C5CAA" w:rsidRPr="001C5CAA" w:rsidRDefault="001C5CAA" w:rsidP="001C5CAA">
                  <w:pPr>
                    <w:rPr>
                      <w:sz w:val="16"/>
                      <w:szCs w:val="16"/>
                    </w:rPr>
                  </w:pPr>
                  <w:r w:rsidRPr="001C5CAA">
                    <w:rPr>
                      <w:sz w:val="16"/>
                      <w:szCs w:val="16"/>
                    </w:rPr>
                    <w:t>U0003112301</w:t>
                  </w:r>
                </w:p>
              </w:tc>
              <w:tc>
                <w:tcPr>
                  <w:tcW w:w="5666" w:type="dxa"/>
                  <w:tcBorders>
                    <w:top w:val="nil"/>
                    <w:left w:val="nil"/>
                    <w:bottom w:val="nil"/>
                    <w:right w:val="nil"/>
                  </w:tcBorders>
                  <w:shd w:val="clear" w:color="auto" w:fill="auto"/>
                  <w:noWrap/>
                  <w:vAlign w:val="bottom"/>
                  <w:hideMark/>
                </w:tcPr>
                <w:p w14:paraId="25CAF3D3" w14:textId="77777777" w:rsidR="001C5CAA" w:rsidRPr="001C5CAA" w:rsidRDefault="001C5CAA" w:rsidP="001C5CAA">
                  <w:pPr>
                    <w:rPr>
                      <w:sz w:val="16"/>
                      <w:szCs w:val="16"/>
                    </w:rPr>
                  </w:pPr>
                  <w:r w:rsidRPr="001C5CAA">
                    <w:rPr>
                      <w:sz w:val="16"/>
                      <w:szCs w:val="16"/>
                    </w:rPr>
                    <w:t>SPESE NON ANDATE A BUON FINE (partite di giro)</w:t>
                  </w:r>
                </w:p>
              </w:tc>
              <w:tc>
                <w:tcPr>
                  <w:tcW w:w="1033" w:type="dxa"/>
                  <w:tcBorders>
                    <w:top w:val="nil"/>
                    <w:left w:val="nil"/>
                    <w:bottom w:val="nil"/>
                    <w:right w:val="nil"/>
                  </w:tcBorders>
                  <w:shd w:val="clear" w:color="auto" w:fill="auto"/>
                  <w:noWrap/>
                  <w:vAlign w:val="bottom"/>
                  <w:hideMark/>
                </w:tcPr>
                <w:p w14:paraId="75F8B2E7" w14:textId="77777777" w:rsidR="001C5CAA" w:rsidRPr="001C5CAA" w:rsidRDefault="001C5CAA" w:rsidP="001C5CAA">
                  <w:pPr>
                    <w:jc w:val="right"/>
                    <w:rPr>
                      <w:sz w:val="16"/>
                      <w:szCs w:val="16"/>
                    </w:rPr>
                  </w:pPr>
                  <w:r w:rsidRPr="001C5CAA">
                    <w:rPr>
                      <w:sz w:val="16"/>
                      <w:szCs w:val="16"/>
                    </w:rPr>
                    <w:t>20.000,00</w:t>
                  </w:r>
                </w:p>
              </w:tc>
              <w:tc>
                <w:tcPr>
                  <w:tcW w:w="739" w:type="dxa"/>
                  <w:tcBorders>
                    <w:top w:val="nil"/>
                    <w:left w:val="nil"/>
                    <w:bottom w:val="nil"/>
                    <w:right w:val="nil"/>
                  </w:tcBorders>
                  <w:shd w:val="clear" w:color="auto" w:fill="auto"/>
                  <w:noWrap/>
                  <w:vAlign w:val="bottom"/>
                  <w:hideMark/>
                </w:tcPr>
                <w:p w14:paraId="60F42C2C" w14:textId="77777777" w:rsidR="001C5CAA" w:rsidRPr="001C5CAA" w:rsidRDefault="001C5CAA" w:rsidP="001C5CAA">
                  <w:pPr>
                    <w:jc w:val="right"/>
                    <w:rPr>
                      <w:b/>
                      <w:bCs/>
                      <w:sz w:val="16"/>
                      <w:szCs w:val="16"/>
                    </w:rPr>
                  </w:pPr>
                  <w:r w:rsidRPr="001C5CAA">
                    <w:rPr>
                      <w:b/>
                      <w:bCs/>
                      <w:sz w:val="16"/>
                      <w:szCs w:val="16"/>
                    </w:rPr>
                    <w:t>1.385,00</w:t>
                  </w:r>
                </w:p>
              </w:tc>
              <w:tc>
                <w:tcPr>
                  <w:tcW w:w="911" w:type="dxa"/>
                  <w:tcBorders>
                    <w:top w:val="nil"/>
                    <w:left w:val="nil"/>
                    <w:bottom w:val="nil"/>
                    <w:right w:val="nil"/>
                  </w:tcBorders>
                  <w:shd w:val="clear" w:color="auto" w:fill="auto"/>
                  <w:noWrap/>
                  <w:vAlign w:val="bottom"/>
                  <w:hideMark/>
                </w:tcPr>
                <w:p w14:paraId="124F6F2D" w14:textId="77777777" w:rsidR="001C5CAA" w:rsidRPr="001C5CAA" w:rsidRDefault="001C5CAA" w:rsidP="001C5CAA">
                  <w:pPr>
                    <w:jc w:val="right"/>
                    <w:rPr>
                      <w:b/>
                      <w:bCs/>
                      <w:sz w:val="16"/>
                      <w:szCs w:val="16"/>
                    </w:rPr>
                  </w:pPr>
                  <w:r w:rsidRPr="001C5CAA">
                    <w:rPr>
                      <w:b/>
                      <w:bCs/>
                      <w:sz w:val="16"/>
                      <w:szCs w:val="16"/>
                    </w:rPr>
                    <w:t>1.870,17</w:t>
                  </w:r>
                </w:p>
              </w:tc>
              <w:tc>
                <w:tcPr>
                  <w:tcW w:w="485" w:type="dxa"/>
                  <w:tcBorders>
                    <w:top w:val="nil"/>
                    <w:left w:val="nil"/>
                    <w:bottom w:val="nil"/>
                    <w:right w:val="nil"/>
                  </w:tcBorders>
                  <w:shd w:val="clear" w:color="auto" w:fill="auto"/>
                  <w:noWrap/>
                  <w:vAlign w:val="bottom"/>
                  <w:hideMark/>
                </w:tcPr>
                <w:p w14:paraId="0C68C700" w14:textId="77777777" w:rsidR="001C5CAA" w:rsidRPr="001C5CAA" w:rsidRDefault="001C5CAA" w:rsidP="001C5CAA">
                  <w:pPr>
                    <w:jc w:val="right"/>
                    <w:rPr>
                      <w:sz w:val="16"/>
                      <w:szCs w:val="16"/>
                    </w:rPr>
                  </w:pPr>
                  <w:r w:rsidRPr="001C5CAA">
                    <w:rPr>
                      <w:sz w:val="16"/>
                      <w:szCs w:val="16"/>
                    </w:rPr>
                    <w:t>0,09</w:t>
                  </w:r>
                </w:p>
              </w:tc>
            </w:tr>
            <w:tr w:rsidR="001C5CAA" w:rsidRPr="001C5CAA" w14:paraId="102A3AEE" w14:textId="77777777" w:rsidTr="001C5CAA">
              <w:trPr>
                <w:trHeight w:val="300"/>
              </w:trPr>
              <w:tc>
                <w:tcPr>
                  <w:tcW w:w="380" w:type="dxa"/>
                  <w:tcBorders>
                    <w:top w:val="nil"/>
                    <w:left w:val="nil"/>
                    <w:bottom w:val="nil"/>
                    <w:right w:val="nil"/>
                  </w:tcBorders>
                  <w:shd w:val="clear" w:color="auto" w:fill="auto"/>
                  <w:noWrap/>
                  <w:vAlign w:val="bottom"/>
                  <w:hideMark/>
                </w:tcPr>
                <w:p w14:paraId="63CDDC5F"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6B8C0199"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752649A8" w14:textId="77777777" w:rsidR="001C5CAA" w:rsidRPr="001C5CAA" w:rsidRDefault="001C5CAA" w:rsidP="001C5CAA">
                  <w:pPr>
                    <w:rPr>
                      <w:sz w:val="16"/>
                      <w:szCs w:val="16"/>
                    </w:rPr>
                  </w:pPr>
                  <w:r w:rsidRPr="001C5CAA">
                    <w:rPr>
                      <w:sz w:val="16"/>
                      <w:szCs w:val="16"/>
                    </w:rPr>
                    <w:t>U9100000022</w:t>
                  </w:r>
                </w:p>
              </w:tc>
              <w:tc>
                <w:tcPr>
                  <w:tcW w:w="5666" w:type="dxa"/>
                  <w:tcBorders>
                    <w:top w:val="nil"/>
                    <w:left w:val="nil"/>
                    <w:bottom w:val="nil"/>
                    <w:right w:val="nil"/>
                  </w:tcBorders>
                  <w:shd w:val="clear" w:color="auto" w:fill="auto"/>
                  <w:noWrap/>
                  <w:vAlign w:val="bottom"/>
                  <w:hideMark/>
                </w:tcPr>
                <w:p w14:paraId="58E4B4A1" w14:textId="77777777" w:rsidR="001C5CAA" w:rsidRPr="001C5CAA" w:rsidRDefault="001C5CAA" w:rsidP="001C5CAA">
                  <w:pPr>
                    <w:rPr>
                      <w:sz w:val="16"/>
                      <w:szCs w:val="16"/>
                    </w:rPr>
                  </w:pPr>
                  <w:r w:rsidRPr="001C5CAA">
                    <w:rPr>
                      <w:sz w:val="16"/>
                      <w:szCs w:val="16"/>
                    </w:rPr>
                    <w:t>Fondo Pluriennale Vincolato della Missione-Programma U.01.02 Segreteria generale - PARTE CORRENTE AUTONOMA RO</w:t>
                  </w:r>
                </w:p>
              </w:tc>
              <w:tc>
                <w:tcPr>
                  <w:tcW w:w="1033" w:type="dxa"/>
                  <w:tcBorders>
                    <w:top w:val="nil"/>
                    <w:left w:val="nil"/>
                    <w:bottom w:val="nil"/>
                    <w:right w:val="nil"/>
                  </w:tcBorders>
                  <w:shd w:val="clear" w:color="auto" w:fill="auto"/>
                  <w:noWrap/>
                  <w:vAlign w:val="bottom"/>
                  <w:hideMark/>
                </w:tcPr>
                <w:p w14:paraId="58F27567"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688EE65A"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4D280727"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13A731B2" w14:textId="77777777" w:rsidR="001C5CAA" w:rsidRPr="001C5CAA" w:rsidRDefault="001C5CAA" w:rsidP="001C5CAA">
                  <w:pPr>
                    <w:jc w:val="right"/>
                    <w:rPr>
                      <w:sz w:val="16"/>
                      <w:szCs w:val="16"/>
                    </w:rPr>
                  </w:pPr>
                  <w:r w:rsidRPr="001C5CAA">
                    <w:rPr>
                      <w:sz w:val="16"/>
                      <w:szCs w:val="16"/>
                    </w:rPr>
                    <w:t>0,00</w:t>
                  </w:r>
                </w:p>
              </w:tc>
            </w:tr>
            <w:tr w:rsidR="001C5CAA" w:rsidRPr="001C5CAA" w14:paraId="330AB6CE" w14:textId="77777777" w:rsidTr="001C5CAA">
              <w:trPr>
                <w:trHeight w:val="300"/>
              </w:trPr>
              <w:tc>
                <w:tcPr>
                  <w:tcW w:w="380" w:type="dxa"/>
                  <w:tcBorders>
                    <w:top w:val="nil"/>
                    <w:left w:val="nil"/>
                    <w:bottom w:val="nil"/>
                    <w:right w:val="nil"/>
                  </w:tcBorders>
                  <w:shd w:val="clear" w:color="auto" w:fill="auto"/>
                  <w:noWrap/>
                  <w:vAlign w:val="bottom"/>
                  <w:hideMark/>
                </w:tcPr>
                <w:p w14:paraId="3F2377F4"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4EBDAE05"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5DC9E29C" w14:textId="77777777" w:rsidR="001C5CAA" w:rsidRPr="001C5CAA" w:rsidRDefault="001C5CAA" w:rsidP="001C5CAA">
                  <w:pPr>
                    <w:rPr>
                      <w:sz w:val="16"/>
                      <w:szCs w:val="16"/>
                    </w:rPr>
                  </w:pPr>
                  <w:r w:rsidRPr="001C5CAA">
                    <w:rPr>
                      <w:sz w:val="16"/>
                      <w:szCs w:val="16"/>
                    </w:rPr>
                    <w:t>U9100000064</w:t>
                  </w:r>
                </w:p>
              </w:tc>
              <w:tc>
                <w:tcPr>
                  <w:tcW w:w="5666" w:type="dxa"/>
                  <w:tcBorders>
                    <w:top w:val="nil"/>
                    <w:left w:val="nil"/>
                    <w:bottom w:val="nil"/>
                    <w:right w:val="nil"/>
                  </w:tcBorders>
                  <w:shd w:val="clear" w:color="auto" w:fill="auto"/>
                  <w:noWrap/>
                  <w:vAlign w:val="bottom"/>
                  <w:hideMark/>
                </w:tcPr>
                <w:p w14:paraId="250770FC" w14:textId="77777777" w:rsidR="001C5CAA" w:rsidRPr="001C5CAA" w:rsidRDefault="001C5CAA" w:rsidP="001C5CAA">
                  <w:pPr>
                    <w:rPr>
                      <w:sz w:val="16"/>
                      <w:szCs w:val="16"/>
                    </w:rPr>
                  </w:pPr>
                  <w:r w:rsidRPr="001C5CAA">
                    <w:rPr>
                      <w:sz w:val="16"/>
                      <w:szCs w:val="16"/>
                    </w:rPr>
                    <w:t>Fondo Pluriennale Vincolato della Missione-Programma U.01.10 Risorse umane - PARTE CORRENTE AUTONOMA RO</w:t>
                  </w:r>
                </w:p>
              </w:tc>
              <w:tc>
                <w:tcPr>
                  <w:tcW w:w="1033" w:type="dxa"/>
                  <w:tcBorders>
                    <w:top w:val="nil"/>
                    <w:left w:val="nil"/>
                    <w:bottom w:val="nil"/>
                    <w:right w:val="nil"/>
                  </w:tcBorders>
                  <w:shd w:val="clear" w:color="auto" w:fill="auto"/>
                  <w:noWrap/>
                  <w:vAlign w:val="bottom"/>
                  <w:hideMark/>
                </w:tcPr>
                <w:p w14:paraId="2986461F"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1F3CCD2F"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7A984735"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3EF0B2DE" w14:textId="77777777" w:rsidR="001C5CAA" w:rsidRPr="001C5CAA" w:rsidRDefault="001C5CAA" w:rsidP="001C5CAA">
                  <w:pPr>
                    <w:jc w:val="right"/>
                    <w:rPr>
                      <w:sz w:val="16"/>
                      <w:szCs w:val="16"/>
                    </w:rPr>
                  </w:pPr>
                  <w:r w:rsidRPr="001C5CAA">
                    <w:rPr>
                      <w:sz w:val="16"/>
                      <w:szCs w:val="16"/>
                    </w:rPr>
                    <w:t>0,00</w:t>
                  </w:r>
                </w:p>
              </w:tc>
            </w:tr>
            <w:tr w:rsidR="001C5CAA" w:rsidRPr="001C5CAA" w14:paraId="42EAF197" w14:textId="77777777" w:rsidTr="001C5CAA">
              <w:trPr>
                <w:trHeight w:val="300"/>
              </w:trPr>
              <w:tc>
                <w:tcPr>
                  <w:tcW w:w="380" w:type="dxa"/>
                  <w:tcBorders>
                    <w:top w:val="nil"/>
                    <w:left w:val="nil"/>
                    <w:bottom w:val="nil"/>
                    <w:right w:val="nil"/>
                  </w:tcBorders>
                  <w:shd w:val="clear" w:color="auto" w:fill="auto"/>
                  <w:noWrap/>
                  <w:vAlign w:val="bottom"/>
                  <w:hideMark/>
                </w:tcPr>
                <w:p w14:paraId="3D13D39A"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3CA9A1D3"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52B1DE30" w14:textId="77777777" w:rsidR="001C5CAA" w:rsidRPr="001C5CAA" w:rsidRDefault="001C5CAA" w:rsidP="001C5CAA">
                  <w:pPr>
                    <w:rPr>
                      <w:sz w:val="16"/>
                      <w:szCs w:val="16"/>
                    </w:rPr>
                  </w:pPr>
                  <w:r w:rsidRPr="001C5CAA">
                    <w:rPr>
                      <w:sz w:val="16"/>
                      <w:szCs w:val="16"/>
                    </w:rPr>
                    <w:t>U9100000436</w:t>
                  </w:r>
                </w:p>
              </w:tc>
              <w:tc>
                <w:tcPr>
                  <w:tcW w:w="5666" w:type="dxa"/>
                  <w:tcBorders>
                    <w:top w:val="nil"/>
                    <w:left w:val="nil"/>
                    <w:bottom w:val="nil"/>
                    <w:right w:val="nil"/>
                  </w:tcBorders>
                  <w:shd w:val="clear" w:color="auto" w:fill="auto"/>
                  <w:noWrap/>
                  <w:vAlign w:val="bottom"/>
                  <w:hideMark/>
                </w:tcPr>
                <w:p w14:paraId="0CA5BCAB" w14:textId="77777777" w:rsidR="001C5CAA" w:rsidRPr="001C5CAA" w:rsidRDefault="001C5CAA" w:rsidP="001C5CAA">
                  <w:pPr>
                    <w:rPr>
                      <w:sz w:val="16"/>
                      <w:szCs w:val="16"/>
                    </w:rPr>
                  </w:pPr>
                  <w:r w:rsidRPr="001C5CAA">
                    <w:rPr>
                      <w:sz w:val="16"/>
                      <w:szCs w:val="16"/>
                    </w:rPr>
                    <w:t>Fondo Pluriennale Vincolato della Missione-Programma U.16.01 Sviluppo del settore agricolo e del sistema agroalimentare - PARTE CORRENTE AUTONOMA RO</w:t>
                  </w:r>
                </w:p>
              </w:tc>
              <w:tc>
                <w:tcPr>
                  <w:tcW w:w="1033" w:type="dxa"/>
                  <w:tcBorders>
                    <w:top w:val="nil"/>
                    <w:left w:val="nil"/>
                    <w:bottom w:val="nil"/>
                    <w:right w:val="nil"/>
                  </w:tcBorders>
                  <w:shd w:val="clear" w:color="auto" w:fill="auto"/>
                  <w:noWrap/>
                  <w:vAlign w:val="bottom"/>
                  <w:hideMark/>
                </w:tcPr>
                <w:p w14:paraId="4D43AECF"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38960800"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6EBDC8CE"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01CD7AC1" w14:textId="77777777" w:rsidR="001C5CAA" w:rsidRPr="001C5CAA" w:rsidRDefault="001C5CAA" w:rsidP="001C5CAA">
                  <w:pPr>
                    <w:jc w:val="right"/>
                    <w:rPr>
                      <w:sz w:val="16"/>
                      <w:szCs w:val="16"/>
                    </w:rPr>
                  </w:pPr>
                  <w:r w:rsidRPr="001C5CAA">
                    <w:rPr>
                      <w:sz w:val="16"/>
                      <w:szCs w:val="16"/>
                    </w:rPr>
                    <w:t>0,00</w:t>
                  </w:r>
                </w:p>
              </w:tc>
            </w:tr>
            <w:tr w:rsidR="001C5CAA" w:rsidRPr="001C5CAA" w14:paraId="0FD152CD" w14:textId="77777777" w:rsidTr="001C5CAA">
              <w:trPr>
                <w:trHeight w:val="300"/>
              </w:trPr>
              <w:tc>
                <w:tcPr>
                  <w:tcW w:w="380" w:type="dxa"/>
                  <w:tcBorders>
                    <w:top w:val="nil"/>
                    <w:left w:val="nil"/>
                    <w:bottom w:val="nil"/>
                    <w:right w:val="nil"/>
                  </w:tcBorders>
                  <w:shd w:val="clear" w:color="auto" w:fill="auto"/>
                  <w:noWrap/>
                  <w:vAlign w:val="bottom"/>
                  <w:hideMark/>
                </w:tcPr>
                <w:p w14:paraId="4A42FF88" w14:textId="77777777" w:rsidR="001C5CAA" w:rsidRPr="001C5CAA" w:rsidRDefault="001C5CAA" w:rsidP="001C5CAA">
                  <w:pPr>
                    <w:rPr>
                      <w:sz w:val="16"/>
                      <w:szCs w:val="16"/>
                    </w:rPr>
                  </w:pPr>
                  <w:r w:rsidRPr="001C5CAA">
                    <w:rPr>
                      <w:sz w:val="16"/>
                      <w:szCs w:val="16"/>
                    </w:rPr>
                    <w:t>2017</w:t>
                  </w:r>
                </w:p>
              </w:tc>
              <w:tc>
                <w:tcPr>
                  <w:tcW w:w="502" w:type="dxa"/>
                  <w:tcBorders>
                    <w:top w:val="nil"/>
                    <w:left w:val="nil"/>
                    <w:bottom w:val="nil"/>
                    <w:right w:val="nil"/>
                  </w:tcBorders>
                  <w:shd w:val="clear" w:color="auto" w:fill="auto"/>
                  <w:noWrap/>
                  <w:vAlign w:val="bottom"/>
                  <w:hideMark/>
                </w:tcPr>
                <w:p w14:paraId="0751CE70"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686963D8" w14:textId="77777777" w:rsidR="001C5CAA" w:rsidRPr="001C5CAA" w:rsidRDefault="001C5CAA" w:rsidP="001C5CAA">
                  <w:pPr>
                    <w:rPr>
                      <w:sz w:val="16"/>
                      <w:szCs w:val="16"/>
                    </w:rPr>
                  </w:pPr>
                  <w:r w:rsidRPr="001C5CAA">
                    <w:rPr>
                      <w:sz w:val="16"/>
                      <w:szCs w:val="16"/>
                    </w:rPr>
                    <w:t>U9100000437</w:t>
                  </w:r>
                </w:p>
              </w:tc>
              <w:tc>
                <w:tcPr>
                  <w:tcW w:w="5666" w:type="dxa"/>
                  <w:tcBorders>
                    <w:top w:val="nil"/>
                    <w:left w:val="nil"/>
                    <w:bottom w:val="nil"/>
                    <w:right w:val="nil"/>
                  </w:tcBorders>
                  <w:shd w:val="clear" w:color="auto" w:fill="auto"/>
                  <w:noWrap/>
                  <w:vAlign w:val="bottom"/>
                  <w:hideMark/>
                </w:tcPr>
                <w:p w14:paraId="2E284869" w14:textId="77777777" w:rsidR="001C5CAA" w:rsidRPr="001C5CAA" w:rsidRDefault="001C5CAA" w:rsidP="001C5CAA">
                  <w:pPr>
                    <w:rPr>
                      <w:sz w:val="16"/>
                      <w:szCs w:val="16"/>
                    </w:rPr>
                  </w:pPr>
                  <w:r w:rsidRPr="001C5CAA">
                    <w:rPr>
                      <w:sz w:val="16"/>
                      <w:szCs w:val="16"/>
                    </w:rPr>
                    <w:t>Fondo Pluriennale Vincolato della Missione-Programma U.16.01 Sviluppo del settore agricolo e del sistema agroalimentare - CONTO CAPITALE AUTONOMA RO</w:t>
                  </w:r>
                </w:p>
              </w:tc>
              <w:tc>
                <w:tcPr>
                  <w:tcW w:w="1033" w:type="dxa"/>
                  <w:tcBorders>
                    <w:top w:val="nil"/>
                    <w:left w:val="nil"/>
                    <w:bottom w:val="nil"/>
                    <w:right w:val="nil"/>
                  </w:tcBorders>
                  <w:shd w:val="clear" w:color="auto" w:fill="auto"/>
                  <w:noWrap/>
                  <w:vAlign w:val="bottom"/>
                  <w:hideMark/>
                </w:tcPr>
                <w:p w14:paraId="5A6EB00C" w14:textId="77777777" w:rsidR="001C5CAA" w:rsidRPr="001C5CAA" w:rsidRDefault="001C5CAA" w:rsidP="001C5CAA">
                  <w:pPr>
                    <w:jc w:val="right"/>
                    <w:rPr>
                      <w:sz w:val="16"/>
                      <w:szCs w:val="16"/>
                    </w:rPr>
                  </w:pPr>
                  <w:r w:rsidRPr="001C5CAA">
                    <w:rPr>
                      <w:sz w:val="16"/>
                      <w:szCs w:val="16"/>
                    </w:rPr>
                    <w:t>0,00</w:t>
                  </w:r>
                </w:p>
              </w:tc>
              <w:tc>
                <w:tcPr>
                  <w:tcW w:w="739" w:type="dxa"/>
                  <w:tcBorders>
                    <w:top w:val="nil"/>
                    <w:left w:val="nil"/>
                    <w:bottom w:val="nil"/>
                    <w:right w:val="nil"/>
                  </w:tcBorders>
                  <w:shd w:val="clear" w:color="auto" w:fill="auto"/>
                  <w:noWrap/>
                  <w:vAlign w:val="bottom"/>
                  <w:hideMark/>
                </w:tcPr>
                <w:p w14:paraId="63649646" w14:textId="77777777" w:rsidR="001C5CAA" w:rsidRPr="001C5CAA" w:rsidRDefault="001C5CAA" w:rsidP="001C5CAA">
                  <w:pPr>
                    <w:jc w:val="right"/>
                    <w:rPr>
                      <w:b/>
                      <w:bCs/>
                      <w:sz w:val="16"/>
                      <w:szCs w:val="16"/>
                    </w:rPr>
                  </w:pPr>
                  <w:r w:rsidRPr="001C5CAA">
                    <w:rPr>
                      <w:b/>
                      <w:bCs/>
                      <w:sz w:val="16"/>
                      <w:szCs w:val="16"/>
                    </w:rPr>
                    <w:t>0,00</w:t>
                  </w:r>
                </w:p>
              </w:tc>
              <w:tc>
                <w:tcPr>
                  <w:tcW w:w="911" w:type="dxa"/>
                  <w:tcBorders>
                    <w:top w:val="nil"/>
                    <w:left w:val="nil"/>
                    <w:bottom w:val="nil"/>
                    <w:right w:val="nil"/>
                  </w:tcBorders>
                  <w:shd w:val="clear" w:color="auto" w:fill="auto"/>
                  <w:noWrap/>
                  <w:vAlign w:val="bottom"/>
                  <w:hideMark/>
                </w:tcPr>
                <w:p w14:paraId="24E5D412" w14:textId="77777777" w:rsidR="001C5CAA" w:rsidRPr="001C5CAA" w:rsidRDefault="001C5CAA" w:rsidP="001C5CAA">
                  <w:pPr>
                    <w:jc w:val="right"/>
                    <w:rPr>
                      <w:b/>
                      <w:bCs/>
                      <w:sz w:val="16"/>
                      <w:szCs w:val="16"/>
                    </w:rPr>
                  </w:pPr>
                  <w:r w:rsidRPr="001C5CAA">
                    <w:rPr>
                      <w:b/>
                      <w:bCs/>
                      <w:sz w:val="16"/>
                      <w:szCs w:val="16"/>
                    </w:rPr>
                    <w:t>0,00</w:t>
                  </w:r>
                </w:p>
              </w:tc>
              <w:tc>
                <w:tcPr>
                  <w:tcW w:w="485" w:type="dxa"/>
                  <w:tcBorders>
                    <w:top w:val="nil"/>
                    <w:left w:val="nil"/>
                    <w:bottom w:val="nil"/>
                    <w:right w:val="nil"/>
                  </w:tcBorders>
                  <w:shd w:val="clear" w:color="auto" w:fill="auto"/>
                  <w:noWrap/>
                  <w:vAlign w:val="bottom"/>
                  <w:hideMark/>
                </w:tcPr>
                <w:p w14:paraId="20058BCF" w14:textId="77777777" w:rsidR="001C5CAA" w:rsidRPr="001C5CAA" w:rsidRDefault="001C5CAA" w:rsidP="001C5CAA">
                  <w:pPr>
                    <w:jc w:val="right"/>
                    <w:rPr>
                      <w:sz w:val="16"/>
                      <w:szCs w:val="16"/>
                    </w:rPr>
                  </w:pPr>
                  <w:r w:rsidRPr="001C5CAA">
                    <w:rPr>
                      <w:sz w:val="16"/>
                      <w:szCs w:val="16"/>
                    </w:rPr>
                    <w:t>0,00</w:t>
                  </w:r>
                </w:p>
              </w:tc>
            </w:tr>
            <w:tr w:rsidR="001C5CAA" w:rsidRPr="001C5CAA" w14:paraId="7B682066" w14:textId="77777777" w:rsidTr="001C5CAA">
              <w:trPr>
                <w:trHeight w:val="300"/>
              </w:trPr>
              <w:tc>
                <w:tcPr>
                  <w:tcW w:w="380" w:type="dxa"/>
                  <w:tcBorders>
                    <w:top w:val="nil"/>
                    <w:left w:val="nil"/>
                    <w:bottom w:val="nil"/>
                    <w:right w:val="nil"/>
                  </w:tcBorders>
                  <w:shd w:val="clear" w:color="auto" w:fill="auto"/>
                  <w:noWrap/>
                  <w:vAlign w:val="bottom"/>
                  <w:hideMark/>
                </w:tcPr>
                <w:p w14:paraId="6C624AB3" w14:textId="77777777" w:rsidR="001C5CAA" w:rsidRPr="001C5CAA" w:rsidRDefault="001C5CAA" w:rsidP="001C5CAA">
                  <w:pPr>
                    <w:rPr>
                      <w:sz w:val="16"/>
                      <w:szCs w:val="16"/>
                    </w:rPr>
                  </w:pPr>
                </w:p>
              </w:tc>
              <w:tc>
                <w:tcPr>
                  <w:tcW w:w="502" w:type="dxa"/>
                  <w:tcBorders>
                    <w:top w:val="nil"/>
                    <w:left w:val="nil"/>
                    <w:bottom w:val="nil"/>
                    <w:right w:val="nil"/>
                  </w:tcBorders>
                  <w:shd w:val="clear" w:color="auto" w:fill="auto"/>
                  <w:noWrap/>
                  <w:vAlign w:val="bottom"/>
                  <w:hideMark/>
                </w:tcPr>
                <w:p w14:paraId="11D8B921"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hideMark/>
                </w:tcPr>
                <w:p w14:paraId="4242E375" w14:textId="77777777" w:rsidR="001C5CAA" w:rsidRPr="001C5CAA" w:rsidRDefault="001C5CAA" w:rsidP="001C5CAA">
                  <w:pPr>
                    <w:rPr>
                      <w:sz w:val="16"/>
                      <w:szCs w:val="16"/>
                    </w:rPr>
                  </w:pPr>
                </w:p>
              </w:tc>
              <w:tc>
                <w:tcPr>
                  <w:tcW w:w="5666" w:type="dxa"/>
                  <w:tcBorders>
                    <w:top w:val="nil"/>
                    <w:left w:val="nil"/>
                    <w:bottom w:val="nil"/>
                    <w:right w:val="nil"/>
                  </w:tcBorders>
                  <w:shd w:val="clear" w:color="auto" w:fill="auto"/>
                  <w:noWrap/>
                  <w:vAlign w:val="bottom"/>
                  <w:hideMark/>
                </w:tcPr>
                <w:p w14:paraId="1B1CC963" w14:textId="77777777" w:rsidR="001C5CAA" w:rsidRPr="001C5CAA" w:rsidRDefault="001C5CAA" w:rsidP="001C5CAA">
                  <w:pPr>
                    <w:rPr>
                      <w:sz w:val="16"/>
                      <w:szCs w:val="16"/>
                    </w:rPr>
                  </w:pPr>
                </w:p>
              </w:tc>
              <w:tc>
                <w:tcPr>
                  <w:tcW w:w="1033" w:type="dxa"/>
                  <w:tcBorders>
                    <w:top w:val="nil"/>
                    <w:left w:val="nil"/>
                    <w:bottom w:val="nil"/>
                    <w:right w:val="nil"/>
                  </w:tcBorders>
                  <w:shd w:val="clear" w:color="auto" w:fill="auto"/>
                  <w:noWrap/>
                  <w:vAlign w:val="bottom"/>
                  <w:hideMark/>
                </w:tcPr>
                <w:p w14:paraId="3A669230" w14:textId="77777777" w:rsidR="001C5CAA" w:rsidRPr="001C5CAA" w:rsidRDefault="001C5CAA" w:rsidP="001C5CAA">
                  <w:pPr>
                    <w:jc w:val="right"/>
                    <w:rPr>
                      <w:sz w:val="16"/>
                      <w:szCs w:val="16"/>
                    </w:rPr>
                  </w:pPr>
                  <w:r w:rsidRPr="001C5CAA">
                    <w:rPr>
                      <w:sz w:val="16"/>
                      <w:szCs w:val="16"/>
                    </w:rPr>
                    <w:t>31978562,66</w:t>
                  </w:r>
                </w:p>
              </w:tc>
              <w:tc>
                <w:tcPr>
                  <w:tcW w:w="739" w:type="dxa"/>
                  <w:tcBorders>
                    <w:top w:val="nil"/>
                    <w:left w:val="nil"/>
                    <w:bottom w:val="nil"/>
                    <w:right w:val="nil"/>
                  </w:tcBorders>
                  <w:shd w:val="clear" w:color="auto" w:fill="auto"/>
                  <w:noWrap/>
                  <w:vAlign w:val="bottom"/>
                  <w:hideMark/>
                </w:tcPr>
                <w:p w14:paraId="0C031043" w14:textId="77777777" w:rsidR="001C5CAA" w:rsidRPr="001C5CAA" w:rsidRDefault="001C5CAA" w:rsidP="001C5CAA">
                  <w:pPr>
                    <w:jc w:val="right"/>
                    <w:rPr>
                      <w:sz w:val="16"/>
                      <w:szCs w:val="16"/>
                    </w:rPr>
                  </w:pPr>
                  <w:r w:rsidRPr="001C5CAA">
                    <w:rPr>
                      <w:sz w:val="16"/>
                      <w:szCs w:val="16"/>
                    </w:rPr>
                    <w:t>3849251,94</w:t>
                  </w:r>
                </w:p>
              </w:tc>
              <w:tc>
                <w:tcPr>
                  <w:tcW w:w="911" w:type="dxa"/>
                  <w:tcBorders>
                    <w:top w:val="nil"/>
                    <w:left w:val="nil"/>
                    <w:bottom w:val="nil"/>
                    <w:right w:val="nil"/>
                  </w:tcBorders>
                  <w:shd w:val="clear" w:color="auto" w:fill="auto"/>
                  <w:noWrap/>
                  <w:vAlign w:val="bottom"/>
                  <w:hideMark/>
                </w:tcPr>
                <w:p w14:paraId="6C937F21" w14:textId="77777777" w:rsidR="001C5CAA" w:rsidRPr="001C5CAA" w:rsidRDefault="001C5CAA" w:rsidP="001C5CAA">
                  <w:pPr>
                    <w:jc w:val="right"/>
                    <w:rPr>
                      <w:sz w:val="16"/>
                      <w:szCs w:val="16"/>
                    </w:rPr>
                  </w:pPr>
                  <w:r w:rsidRPr="001C5CAA">
                    <w:rPr>
                      <w:sz w:val="16"/>
                      <w:szCs w:val="16"/>
                    </w:rPr>
                    <w:t>27442257,92</w:t>
                  </w:r>
                </w:p>
              </w:tc>
              <w:tc>
                <w:tcPr>
                  <w:tcW w:w="485" w:type="dxa"/>
                  <w:tcBorders>
                    <w:top w:val="nil"/>
                    <w:left w:val="nil"/>
                    <w:bottom w:val="nil"/>
                    <w:right w:val="nil"/>
                  </w:tcBorders>
                  <w:shd w:val="clear" w:color="auto" w:fill="auto"/>
                  <w:noWrap/>
                  <w:vAlign w:val="bottom"/>
                  <w:hideMark/>
                </w:tcPr>
                <w:p w14:paraId="7180F5F1" w14:textId="77777777" w:rsidR="001C5CAA" w:rsidRPr="001C5CAA" w:rsidRDefault="001C5CAA" w:rsidP="001C5CAA">
                  <w:pPr>
                    <w:rPr>
                      <w:sz w:val="16"/>
                      <w:szCs w:val="16"/>
                    </w:rPr>
                  </w:pPr>
                </w:p>
              </w:tc>
            </w:tr>
            <w:tr w:rsidR="001C5CAA" w:rsidRPr="001C5CAA" w14:paraId="16931619" w14:textId="77777777" w:rsidTr="001C5CAA">
              <w:trPr>
                <w:trHeight w:val="300"/>
              </w:trPr>
              <w:tc>
                <w:tcPr>
                  <w:tcW w:w="380" w:type="dxa"/>
                  <w:tcBorders>
                    <w:top w:val="nil"/>
                    <w:left w:val="nil"/>
                    <w:bottom w:val="nil"/>
                    <w:right w:val="nil"/>
                  </w:tcBorders>
                  <w:shd w:val="clear" w:color="auto" w:fill="auto"/>
                  <w:noWrap/>
                  <w:vAlign w:val="bottom"/>
                </w:tcPr>
                <w:p w14:paraId="64AFE103" w14:textId="77777777" w:rsidR="001C5CAA" w:rsidRPr="001C5CAA" w:rsidRDefault="001C5CAA" w:rsidP="001C5CAA">
                  <w:pPr>
                    <w:rPr>
                      <w:sz w:val="16"/>
                      <w:szCs w:val="16"/>
                    </w:rPr>
                  </w:pPr>
                </w:p>
              </w:tc>
              <w:tc>
                <w:tcPr>
                  <w:tcW w:w="502" w:type="dxa"/>
                  <w:tcBorders>
                    <w:top w:val="nil"/>
                    <w:left w:val="nil"/>
                    <w:bottom w:val="nil"/>
                    <w:right w:val="nil"/>
                  </w:tcBorders>
                  <w:shd w:val="clear" w:color="auto" w:fill="auto"/>
                  <w:noWrap/>
                  <w:vAlign w:val="bottom"/>
                </w:tcPr>
                <w:p w14:paraId="4A5828F3" w14:textId="77777777" w:rsidR="001C5CAA" w:rsidRPr="001C5CAA" w:rsidRDefault="001C5CAA" w:rsidP="001C5CAA">
                  <w:pPr>
                    <w:rPr>
                      <w:sz w:val="16"/>
                      <w:szCs w:val="16"/>
                    </w:rPr>
                  </w:pPr>
                </w:p>
              </w:tc>
              <w:tc>
                <w:tcPr>
                  <w:tcW w:w="569" w:type="dxa"/>
                  <w:tcBorders>
                    <w:top w:val="nil"/>
                    <w:left w:val="nil"/>
                    <w:bottom w:val="nil"/>
                    <w:right w:val="nil"/>
                  </w:tcBorders>
                  <w:shd w:val="clear" w:color="auto" w:fill="auto"/>
                  <w:noWrap/>
                  <w:vAlign w:val="bottom"/>
                </w:tcPr>
                <w:p w14:paraId="3327CB98" w14:textId="77777777" w:rsidR="001C5CAA" w:rsidRPr="001C5CAA" w:rsidRDefault="001C5CAA" w:rsidP="001C5CAA">
                  <w:pPr>
                    <w:rPr>
                      <w:sz w:val="16"/>
                      <w:szCs w:val="16"/>
                    </w:rPr>
                  </w:pPr>
                </w:p>
              </w:tc>
              <w:tc>
                <w:tcPr>
                  <w:tcW w:w="5666" w:type="dxa"/>
                  <w:tcBorders>
                    <w:top w:val="nil"/>
                    <w:left w:val="nil"/>
                    <w:bottom w:val="nil"/>
                    <w:right w:val="nil"/>
                  </w:tcBorders>
                  <w:shd w:val="clear" w:color="auto" w:fill="auto"/>
                  <w:noWrap/>
                  <w:vAlign w:val="bottom"/>
                </w:tcPr>
                <w:p w14:paraId="18BA4D7A" w14:textId="77777777" w:rsidR="001C5CAA" w:rsidRPr="001C5CAA" w:rsidRDefault="001C5CAA" w:rsidP="001C5CAA">
                  <w:pPr>
                    <w:rPr>
                      <w:sz w:val="16"/>
                      <w:szCs w:val="16"/>
                    </w:rPr>
                  </w:pPr>
                </w:p>
              </w:tc>
              <w:tc>
                <w:tcPr>
                  <w:tcW w:w="1033" w:type="dxa"/>
                  <w:tcBorders>
                    <w:top w:val="nil"/>
                    <w:left w:val="nil"/>
                    <w:bottom w:val="nil"/>
                    <w:right w:val="nil"/>
                  </w:tcBorders>
                  <w:shd w:val="clear" w:color="auto" w:fill="auto"/>
                  <w:noWrap/>
                  <w:vAlign w:val="bottom"/>
                </w:tcPr>
                <w:p w14:paraId="3E3B1132" w14:textId="77777777" w:rsidR="001C5CAA" w:rsidRPr="001C5CAA" w:rsidRDefault="001C5CAA" w:rsidP="001C5CAA">
                  <w:pPr>
                    <w:jc w:val="right"/>
                    <w:rPr>
                      <w:sz w:val="16"/>
                      <w:szCs w:val="16"/>
                    </w:rPr>
                  </w:pPr>
                </w:p>
              </w:tc>
              <w:tc>
                <w:tcPr>
                  <w:tcW w:w="739" w:type="dxa"/>
                  <w:tcBorders>
                    <w:top w:val="nil"/>
                    <w:left w:val="nil"/>
                    <w:bottom w:val="nil"/>
                    <w:right w:val="nil"/>
                  </w:tcBorders>
                  <w:shd w:val="clear" w:color="auto" w:fill="auto"/>
                  <w:noWrap/>
                  <w:vAlign w:val="bottom"/>
                </w:tcPr>
                <w:p w14:paraId="7B0F76C3" w14:textId="77777777" w:rsidR="001C5CAA" w:rsidRPr="001C5CAA" w:rsidRDefault="001C5CAA" w:rsidP="001C5CAA">
                  <w:pPr>
                    <w:jc w:val="right"/>
                    <w:rPr>
                      <w:sz w:val="16"/>
                      <w:szCs w:val="16"/>
                    </w:rPr>
                  </w:pPr>
                </w:p>
              </w:tc>
              <w:tc>
                <w:tcPr>
                  <w:tcW w:w="911" w:type="dxa"/>
                  <w:tcBorders>
                    <w:top w:val="nil"/>
                    <w:left w:val="nil"/>
                    <w:bottom w:val="nil"/>
                    <w:right w:val="nil"/>
                  </w:tcBorders>
                  <w:shd w:val="clear" w:color="auto" w:fill="auto"/>
                  <w:noWrap/>
                  <w:vAlign w:val="bottom"/>
                </w:tcPr>
                <w:p w14:paraId="1B4C219C" w14:textId="77777777" w:rsidR="001C5CAA" w:rsidRPr="001C5CAA" w:rsidRDefault="001C5CAA" w:rsidP="001C5CAA">
                  <w:pPr>
                    <w:jc w:val="right"/>
                    <w:rPr>
                      <w:sz w:val="16"/>
                      <w:szCs w:val="16"/>
                    </w:rPr>
                  </w:pPr>
                </w:p>
              </w:tc>
              <w:tc>
                <w:tcPr>
                  <w:tcW w:w="485" w:type="dxa"/>
                  <w:tcBorders>
                    <w:top w:val="nil"/>
                    <w:left w:val="nil"/>
                    <w:bottom w:val="nil"/>
                    <w:right w:val="nil"/>
                  </w:tcBorders>
                  <w:shd w:val="clear" w:color="auto" w:fill="auto"/>
                  <w:noWrap/>
                  <w:vAlign w:val="bottom"/>
                </w:tcPr>
                <w:p w14:paraId="52B2206F" w14:textId="77777777" w:rsidR="001C5CAA" w:rsidRPr="001C5CAA" w:rsidRDefault="001C5CAA" w:rsidP="001C5CAA">
                  <w:pPr>
                    <w:rPr>
                      <w:sz w:val="16"/>
                      <w:szCs w:val="16"/>
                    </w:rPr>
                  </w:pPr>
                </w:p>
              </w:tc>
            </w:tr>
          </w:tbl>
          <w:p w14:paraId="23C37368"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Dalla tabella sopra riportata si evince come su 115 capitoli per 84 il rapporto tra impegni e competenza sia inferiore ad 1. </w:t>
            </w:r>
          </w:p>
          <w:p w14:paraId="720591B3" w14:textId="117B5BEE" w:rsid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52"/>
                <w:szCs w:val="52"/>
              </w:rPr>
            </w:pPr>
            <w:r w:rsidRPr="001C5CAA">
              <w:rPr>
                <w:sz w:val="18"/>
                <w:szCs w:val="18"/>
              </w:rPr>
              <w:t xml:space="preserve">Il risultato dell’indicatore è pertanto pari a </w:t>
            </w:r>
            <w:r w:rsidRPr="001C5CAA">
              <w:rPr>
                <w:b/>
                <w:sz w:val="18"/>
                <w:szCs w:val="18"/>
              </w:rPr>
              <w:t xml:space="preserve">84/115 = </w:t>
            </w:r>
            <w:r w:rsidRPr="009E22B7">
              <w:rPr>
                <w:b/>
                <w:sz w:val="16"/>
                <w:szCs w:val="16"/>
              </w:rPr>
              <w:t>73</w:t>
            </w:r>
            <w:r w:rsidR="003D0ED0">
              <w:rPr>
                <w:b/>
                <w:sz w:val="16"/>
                <w:szCs w:val="16"/>
              </w:rPr>
              <w:t>,04</w:t>
            </w:r>
            <w:r w:rsidRPr="009E22B7">
              <w:rPr>
                <w:b/>
                <w:sz w:val="16"/>
                <w:szCs w:val="16"/>
              </w:rPr>
              <w:t>%</w:t>
            </w:r>
          </w:p>
          <w:p w14:paraId="1C2F2AB6" w14:textId="44826DFC" w:rsidR="00402D63" w:rsidRPr="00B145C3" w:rsidRDefault="00D873FE"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FA10C7">
              <w:rPr>
                <w:sz w:val="18"/>
                <w:szCs w:val="18"/>
              </w:rPr>
              <w:t>Poiché</w:t>
            </w:r>
            <w:r w:rsidR="00B145C3" w:rsidRPr="00FA10C7">
              <w:rPr>
                <w:sz w:val="18"/>
                <w:szCs w:val="18"/>
              </w:rPr>
              <w:t xml:space="preserve"> il target prevedeva il 100% dei capitoli, la realizzazione dell’indicatore è pari al</w:t>
            </w:r>
            <w:r w:rsidR="00B145C3">
              <w:rPr>
                <w:sz w:val="16"/>
                <w:szCs w:val="16"/>
              </w:rPr>
              <w:t xml:space="preserve"> </w:t>
            </w:r>
            <w:r w:rsidR="00B145C3" w:rsidRPr="009E22B7">
              <w:rPr>
                <w:b/>
                <w:sz w:val="52"/>
                <w:szCs w:val="52"/>
              </w:rPr>
              <w:t>73</w:t>
            </w:r>
            <w:r w:rsidR="003D0ED0">
              <w:rPr>
                <w:b/>
                <w:sz w:val="52"/>
                <w:szCs w:val="52"/>
              </w:rPr>
              <w:t>,04</w:t>
            </w:r>
            <w:r w:rsidR="00B145C3" w:rsidRPr="009E22B7">
              <w:rPr>
                <w:b/>
                <w:sz w:val="52"/>
                <w:szCs w:val="52"/>
              </w:rPr>
              <w:t>%</w:t>
            </w:r>
          </w:p>
        </w:tc>
      </w:tr>
      <w:tr w:rsidR="001C5CAA" w:rsidRPr="001C5CAA" w14:paraId="28CFA322" w14:textId="77777777" w:rsidTr="00747A15">
        <w:trPr>
          <w:trHeight w:val="1245"/>
        </w:trPr>
        <w:tc>
          <w:tcPr>
            <w:cnfStyle w:val="001000000000" w:firstRow="0" w:lastRow="0" w:firstColumn="1" w:lastColumn="0" w:oddVBand="0" w:evenVBand="0" w:oddHBand="0" w:evenHBand="0" w:firstRowFirstColumn="0" w:firstRowLastColumn="0" w:lastRowFirstColumn="0" w:lastRowLastColumn="0"/>
            <w:tcW w:w="326" w:type="pct"/>
            <w:vMerge/>
          </w:tcPr>
          <w:p w14:paraId="301F0E19" w14:textId="77777777" w:rsidR="001C5CAA" w:rsidRPr="001C5CAA" w:rsidRDefault="001C5CAA" w:rsidP="001C5CAA">
            <w:pPr>
              <w:spacing w:line="276" w:lineRule="auto"/>
              <w:jc w:val="center"/>
              <w:rPr>
                <w:b w:val="0"/>
                <w:sz w:val="18"/>
                <w:szCs w:val="18"/>
              </w:rPr>
            </w:pPr>
          </w:p>
        </w:tc>
        <w:tc>
          <w:tcPr>
            <w:tcW w:w="315" w:type="pct"/>
          </w:tcPr>
          <w:p w14:paraId="326CB478" w14:textId="77777777" w:rsidR="001C5CAA" w:rsidRPr="001C5CAA" w:rsidRDefault="001C5CAA" w:rsidP="001C5CAA">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0F541BD7"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I1.1.4: Capacità di liquidare senza ritardi le fatture (indicatore di tempestività dei pagamenti, calcolato secondo quanto previsto dalla normativa vigente, pari a 0). (</w:t>
            </w:r>
            <w:r w:rsidRPr="001C5CAA">
              <w:rPr>
                <w:i/>
                <w:sz w:val="18"/>
                <w:szCs w:val="18"/>
              </w:rPr>
              <w:t>Desumibile dalla contabilità economico-finanziaria dell’ente</w:t>
            </w:r>
            <w:r w:rsidRPr="001C5CAA">
              <w:rPr>
                <w:sz w:val="18"/>
                <w:szCs w:val="18"/>
              </w:rPr>
              <w:t>). (</w:t>
            </w:r>
            <w:r w:rsidRPr="001C5CAA">
              <w:rPr>
                <w:b/>
                <w:sz w:val="18"/>
                <w:szCs w:val="18"/>
                <w:u w:val="single"/>
              </w:rPr>
              <w:t>peso 20%</w:t>
            </w:r>
            <w:r w:rsidRPr="001C5CAA">
              <w:rPr>
                <w:sz w:val="18"/>
                <w:szCs w:val="18"/>
              </w:rPr>
              <w:t>)</w:t>
            </w:r>
          </w:p>
          <w:p w14:paraId="28BCBC15" w14:textId="77777777" w:rsidR="001C5CAA" w:rsidRPr="001C5CAA" w:rsidRDefault="001C5CAA" w:rsidP="001C5CAA">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30" w:type="pct"/>
          </w:tcPr>
          <w:p w14:paraId="6B883536"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=0</w:t>
            </w:r>
          </w:p>
        </w:tc>
        <w:tc>
          <w:tcPr>
            <w:tcW w:w="305" w:type="pct"/>
          </w:tcPr>
          <w:p w14:paraId="636E52AC"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0</w:t>
            </w:r>
          </w:p>
        </w:tc>
        <w:tc>
          <w:tcPr>
            <w:tcW w:w="330" w:type="pct"/>
          </w:tcPr>
          <w:p w14:paraId="1A668CA5"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2938" w:type="pct"/>
          </w:tcPr>
          <w:p w14:paraId="6B2E4897" w14:textId="77777777" w:rsidR="001C5CAA" w:rsidRPr="001C5CAA" w:rsidRDefault="001C5CAA" w:rsidP="001C5CAA">
            <w:pPr>
              <w:tabs>
                <w:tab w:val="left" w:pos="287"/>
              </w:tabs>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1C5CAA">
              <w:rPr>
                <w:sz w:val="18"/>
                <w:szCs w:val="18"/>
                <w:shd w:val="clear" w:color="auto" w:fill="FFFFFF"/>
              </w:rPr>
              <w:t xml:space="preserve">Tale indicatore è relativo ai tempi medi di pagamento relativi agli acquisti di beni, servizi, prestazioni professionali e forniture (indicatore annuale di tempestività dei pagamenti) Indicatore trimestrale di tempestività dei pagamenti. </w:t>
            </w:r>
          </w:p>
          <w:p w14:paraId="69A3C0F7" w14:textId="77777777" w:rsidR="001C5CAA" w:rsidRPr="001C5CAA" w:rsidRDefault="001C5CAA" w:rsidP="001C5CAA">
            <w:pPr>
              <w:tabs>
                <w:tab w:val="left" w:pos="287"/>
              </w:tabs>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1C5CAA">
              <w:rPr>
                <w:sz w:val="18"/>
                <w:szCs w:val="18"/>
                <w:shd w:val="clear" w:color="auto" w:fill="FFFFFF"/>
              </w:rPr>
              <w:t xml:space="preserve">I risultati del presente indicatore sono pubblicati, così come previsto dalla normativa vigente in materia di Trasparenza, nella sezione “Pagamenti dell'amministrazione”, sottosezione “Indicatori di Tempestività” del Portale Trasparenza dell’Agenzia, cui si rimanda per maggiori dettagli. </w:t>
            </w:r>
          </w:p>
          <w:p w14:paraId="4A2EA42A"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1C5CAA">
              <w:rPr>
                <w:sz w:val="18"/>
                <w:szCs w:val="18"/>
                <w:shd w:val="clear" w:color="auto" w:fill="FFFFFF"/>
              </w:rPr>
              <w:t xml:space="preserve">Si riportano di seguito tutti i riferimenti utili: </w:t>
            </w:r>
          </w:p>
          <w:p w14:paraId="7A5CB054"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1C5CAA">
              <w:rPr>
                <w:sz w:val="18"/>
                <w:szCs w:val="18"/>
                <w:shd w:val="clear" w:color="auto" w:fill="FFFFFF"/>
              </w:rPr>
              <w:t xml:space="preserve">Sezione Indicatori di Tempestività dei Pagamenti: </w:t>
            </w:r>
          </w:p>
          <w:p w14:paraId="50E574E2" w14:textId="77777777" w:rsidR="001C5CAA" w:rsidRPr="001C5CAA" w:rsidRDefault="00D318AE"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hyperlink r:id="rId59" w:history="1">
              <w:r w:rsidR="001C5CAA" w:rsidRPr="001C5CAA">
                <w:rPr>
                  <w:rStyle w:val="Collegamentoipertestuale"/>
                  <w:sz w:val="18"/>
                  <w:szCs w:val="18"/>
                  <w:shd w:val="clear" w:color="auto" w:fill="FFFFFF"/>
                </w:rPr>
                <w:t>http://trasparenza.arcea.it/sezione.aspx?livello1=17_&amp;livello2=08_Indicatore%20di%20tempestivita%20dei%20pagamenti</w:t>
              </w:r>
            </w:hyperlink>
            <w:r w:rsidR="001C5CAA" w:rsidRPr="001C5CAA">
              <w:rPr>
                <w:sz w:val="18"/>
                <w:szCs w:val="18"/>
                <w:shd w:val="clear" w:color="auto" w:fill="FFFFFF"/>
              </w:rPr>
              <w:t xml:space="preserve"> </w:t>
            </w:r>
          </w:p>
          <w:p w14:paraId="0DC1F160"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1C5CAA">
              <w:rPr>
                <w:sz w:val="18"/>
                <w:szCs w:val="18"/>
                <w:shd w:val="clear" w:color="auto" w:fill="FFFFFF"/>
              </w:rPr>
              <w:t xml:space="preserve">Calcolo degli Indicatori di Tempestività in relazione al Primo Trimestre del 2017: </w:t>
            </w:r>
          </w:p>
          <w:p w14:paraId="6455993C" w14:textId="77777777" w:rsidR="001C5CAA" w:rsidRPr="001C5CAA" w:rsidRDefault="00D318AE"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hyperlink r:id="rId60" w:history="1">
              <w:r w:rsidR="001C5CAA" w:rsidRPr="001C5CAA">
                <w:rPr>
                  <w:rStyle w:val="Collegamentoipertestuale"/>
                  <w:sz w:val="18"/>
                  <w:szCs w:val="18"/>
                </w:rPr>
                <w:t>http://trasparenza.arcea.it/tr/17_/08_Indicatore%20di%20tempestivita%20dei%20pagamenti/Indicatore%20di%20tempestivita%20dei%20pagamenti/ARCEA%20-%20Indicatore%20Tempestivit%c3%a0%20Pagamenti%202017%20Trimestre%20I.xls</w:t>
              </w:r>
            </w:hyperlink>
          </w:p>
          <w:p w14:paraId="42E476D4"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51AF694C"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shd w:val="clear" w:color="auto" w:fill="FFFFFF"/>
              </w:rPr>
            </w:pPr>
            <w:r w:rsidRPr="001C5CAA">
              <w:rPr>
                <w:sz w:val="18"/>
                <w:szCs w:val="18"/>
                <w:shd w:val="clear" w:color="auto" w:fill="FFFFFF"/>
              </w:rPr>
              <w:t xml:space="preserve">Calcolo degli Indicatori di Tempestività in relazione al Secondo Trimestre del 2017: </w:t>
            </w:r>
          </w:p>
          <w:p w14:paraId="516770FC" w14:textId="77777777" w:rsidR="001C5CAA" w:rsidRPr="001C5CAA" w:rsidRDefault="00D318AE"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hyperlink r:id="rId61" w:history="1">
              <w:r w:rsidR="001C5CAA" w:rsidRPr="001C5CAA">
                <w:rPr>
                  <w:rStyle w:val="Collegamentoipertestuale"/>
                  <w:sz w:val="18"/>
                  <w:szCs w:val="18"/>
                </w:rPr>
                <w:t>http://trasparenza.arcea.it/tr/17_/08_Indicatore%20di%20tempestivita%20dei%20pagamenti/Indicatore%20di%20tempestivita%20dei%20pagamenti/ARCEA%20-%20Indicatore%20Tempestivit%c3%a0%20Pagamenti%202017%20Trimestre%20II.xls</w:t>
              </w:r>
            </w:hyperlink>
          </w:p>
          <w:p w14:paraId="08664E5D"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shd w:val="clear" w:color="auto" w:fill="FFFFFF"/>
              </w:rPr>
              <w:t xml:space="preserve">Calcolo degli Indicatori di Tempestività in relazione al </w:t>
            </w:r>
            <w:r w:rsidRPr="001C5CAA">
              <w:rPr>
                <w:sz w:val="18"/>
                <w:szCs w:val="18"/>
              </w:rPr>
              <w:t>Terzo Trimestre</w:t>
            </w:r>
            <w:r w:rsidRPr="001C5CAA">
              <w:rPr>
                <w:sz w:val="18"/>
                <w:szCs w:val="18"/>
                <w:shd w:val="clear" w:color="auto" w:fill="FFFFFF"/>
              </w:rPr>
              <w:t xml:space="preserve"> del 2017</w:t>
            </w:r>
            <w:r w:rsidRPr="001C5CAA">
              <w:rPr>
                <w:sz w:val="18"/>
                <w:szCs w:val="18"/>
              </w:rPr>
              <w:t xml:space="preserve">: </w:t>
            </w:r>
          </w:p>
          <w:p w14:paraId="57D8FEF4" w14:textId="77777777" w:rsidR="001C5CAA" w:rsidRPr="001C5CAA" w:rsidRDefault="00D318AE"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hyperlink r:id="rId62" w:history="1">
              <w:r w:rsidR="001C5CAA" w:rsidRPr="001C5CAA">
                <w:rPr>
                  <w:rStyle w:val="Collegamentoipertestuale"/>
                  <w:sz w:val="18"/>
                  <w:szCs w:val="18"/>
                </w:rPr>
                <w:t>http://trasparenza.arcea.it/tr/17_/08_Indicatore%20di%20tempestivita%20dei%20pagamenti/Indicatore%20di%20tempestivita%20dei%20pagamenti/ARCEA%20-%20Indicatore%20Tempestivit%c3%a0%20Pagamenti%202017%20Trimestre%20III.xls</w:t>
              </w:r>
            </w:hyperlink>
            <w:r w:rsidR="001C5CAA" w:rsidRPr="001C5CAA">
              <w:rPr>
                <w:sz w:val="18"/>
                <w:szCs w:val="18"/>
              </w:rPr>
              <w:t xml:space="preserve"> </w:t>
            </w:r>
          </w:p>
          <w:p w14:paraId="3AB9C72F"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shd w:val="clear" w:color="auto" w:fill="FFFFFF"/>
              </w:rPr>
              <w:t xml:space="preserve">Calcolo degli Indicatori di Tempestività in relazione al </w:t>
            </w:r>
            <w:r w:rsidRPr="001C5CAA">
              <w:rPr>
                <w:sz w:val="18"/>
                <w:szCs w:val="18"/>
              </w:rPr>
              <w:t>Quarto Trimestre</w:t>
            </w:r>
            <w:r w:rsidRPr="001C5CAA">
              <w:rPr>
                <w:sz w:val="18"/>
                <w:szCs w:val="18"/>
                <w:shd w:val="clear" w:color="auto" w:fill="FFFFFF"/>
              </w:rPr>
              <w:t xml:space="preserve"> del 2017</w:t>
            </w:r>
            <w:r w:rsidRPr="001C5CAA">
              <w:rPr>
                <w:sz w:val="18"/>
                <w:szCs w:val="18"/>
              </w:rPr>
              <w:t xml:space="preserve">: </w:t>
            </w:r>
          </w:p>
          <w:p w14:paraId="041B292C" w14:textId="77777777" w:rsidR="001C5CAA" w:rsidRPr="001C5CAA" w:rsidRDefault="00D318AE"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hyperlink r:id="rId63" w:history="1">
              <w:r w:rsidR="001C5CAA" w:rsidRPr="001C5CAA">
                <w:rPr>
                  <w:rStyle w:val="Collegamentoipertestuale"/>
                  <w:sz w:val="18"/>
                  <w:szCs w:val="18"/>
                </w:rPr>
                <w:t>http://trasparenza.arcea.it/tr/17_/08_Indicatore%20di%20tempestivita%20dei%20pagamenti/Indicatore%20di%20tempestivita%20dei%20pagamenti/ARCEA%20-%20Indicatore%20Tempestivit%c3%a0%20Pagamenti%202017%20Trimestre%20IV.xls</w:t>
              </w:r>
            </w:hyperlink>
            <w:r w:rsidR="001C5CAA" w:rsidRPr="001C5CAA">
              <w:rPr>
                <w:sz w:val="18"/>
                <w:szCs w:val="18"/>
              </w:rPr>
              <w:t xml:space="preserve"> </w:t>
            </w:r>
          </w:p>
          <w:p w14:paraId="21074152"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Si precisa che, a seguito dell'emanazione del decreto del presidente del consiglio del 22.09.2014 (articolo 9) è stato modificato il metodo di calcolo dell'indicatore di tempestività dei pagamenti: per gli anni 2012 e 2013 esso esprimeva i giorni medi trascorsi tra la data di ricezione alla data di pagamento delle fatture; dal 2014 invece esso esprime i giorni medi, ponderati in base all'importo delle fatture, trascorsi tra la data di scadenza e la data di pagamento delle fatture.</w:t>
            </w:r>
          </w:p>
          <w:p w14:paraId="2E61B371"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Si precisa che gli indicatori sono calcolati anche sulla base delle clausole contrattuali Le clausole contrattuali di ARCEA relative ai termini di pagamento che prevedono: </w:t>
            </w:r>
          </w:p>
          <w:p w14:paraId="752DC8EB" w14:textId="77777777" w:rsidR="001C5CAA" w:rsidRPr="001C5CAA" w:rsidRDefault="001C5CAA" w:rsidP="001C5CAA">
            <w:pPr>
              <w:pStyle w:val="Paragrafoelenco"/>
              <w:numPr>
                <w:ilvl w:val="0"/>
                <w:numId w:val="34"/>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pagamento a 60 giorni, dalla data ricevimento fattura fine mese per i contratti stipulati fino al 31.12.2012;</w:t>
            </w:r>
          </w:p>
          <w:p w14:paraId="7BC6E53B" w14:textId="77777777" w:rsidR="001C5CAA" w:rsidRDefault="001C5CAA" w:rsidP="001C5CAA">
            <w:pPr>
              <w:pStyle w:val="Paragrafoelenco"/>
              <w:numPr>
                <w:ilvl w:val="0"/>
                <w:numId w:val="34"/>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pagamento entro 30 giorni dalla data dell'accertamento della conformità del servizio, fornitura, lavori e dalla verifica della regolarità contributiva ai sensi dell'art. 6 del DPR. n. 207/2010 (DURC) per i contratti stipulati dal 01.01.2013.</w:t>
            </w:r>
          </w:p>
          <w:p w14:paraId="6FB78918" w14:textId="682C7A79" w:rsidR="00613853" w:rsidRDefault="00613853" w:rsidP="00613853">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52"/>
                <w:szCs w:val="52"/>
              </w:rPr>
            </w:pPr>
            <w:r w:rsidRPr="001C5CAA">
              <w:rPr>
                <w:sz w:val="18"/>
                <w:szCs w:val="18"/>
              </w:rPr>
              <w:t xml:space="preserve">Il risultato dell’indicatore è pertanto pari a </w:t>
            </w:r>
            <w:r>
              <w:rPr>
                <w:b/>
                <w:sz w:val="18"/>
                <w:szCs w:val="18"/>
              </w:rPr>
              <w:t>0</w:t>
            </w:r>
          </w:p>
          <w:p w14:paraId="7881DB86" w14:textId="68403B54" w:rsidR="00613853" w:rsidRPr="00E17E01" w:rsidRDefault="00613853" w:rsidP="00E17E01">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FA10C7">
              <w:rPr>
                <w:sz w:val="18"/>
                <w:szCs w:val="18"/>
              </w:rPr>
              <w:t xml:space="preserve">Poiché il target prevedeva </w:t>
            </w:r>
            <w:r>
              <w:rPr>
                <w:sz w:val="18"/>
                <w:szCs w:val="18"/>
              </w:rPr>
              <w:t>un risultato pari a 0</w:t>
            </w:r>
            <w:r w:rsidRPr="00FA10C7">
              <w:rPr>
                <w:sz w:val="18"/>
                <w:szCs w:val="18"/>
              </w:rPr>
              <w:t>, la realizzazione dell’indicatore è pari al</w:t>
            </w:r>
            <w:r>
              <w:rPr>
                <w:sz w:val="16"/>
                <w:szCs w:val="16"/>
              </w:rPr>
              <w:t xml:space="preserve"> </w:t>
            </w:r>
            <w:r w:rsidRPr="00E17E01">
              <w:rPr>
                <w:b/>
                <w:sz w:val="52"/>
                <w:szCs w:val="52"/>
              </w:rPr>
              <w:t>100%</w:t>
            </w:r>
          </w:p>
        </w:tc>
      </w:tr>
      <w:tr w:rsidR="001C5CAA" w:rsidRPr="001C5CAA" w14:paraId="0F03DD8D" w14:textId="77777777" w:rsidTr="00747A15">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326" w:type="pct"/>
            <w:vMerge/>
          </w:tcPr>
          <w:p w14:paraId="40B22824" w14:textId="77777777" w:rsidR="001C5CAA" w:rsidRPr="001C5CAA" w:rsidRDefault="001C5CAA" w:rsidP="001C5CAA">
            <w:pPr>
              <w:spacing w:line="276" w:lineRule="auto"/>
              <w:jc w:val="center"/>
              <w:rPr>
                <w:b w:val="0"/>
                <w:sz w:val="18"/>
                <w:szCs w:val="18"/>
              </w:rPr>
            </w:pPr>
          </w:p>
        </w:tc>
        <w:tc>
          <w:tcPr>
            <w:tcW w:w="315" w:type="pct"/>
            <w:vMerge w:val="restart"/>
          </w:tcPr>
          <w:p w14:paraId="0DBAD049" w14:textId="77777777" w:rsidR="001C5CAA" w:rsidRPr="001C5CAA" w:rsidRDefault="001C5CAA" w:rsidP="001C5CAA">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1.2</w:t>
            </w:r>
          </w:p>
          <w:p w14:paraId="52D546E0" w14:textId="77777777" w:rsidR="001C5CAA" w:rsidRPr="001C5CAA" w:rsidRDefault="001C5CAA" w:rsidP="001C5CAA">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Garantire un’adeguata attività di controllo</w:t>
            </w:r>
          </w:p>
          <w:p w14:paraId="5B0CEEB8" w14:textId="77777777" w:rsidR="001C5CAA" w:rsidRPr="001C5CAA" w:rsidRDefault="001C5CAA" w:rsidP="001C5CAA">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(peso: 20%)</w:t>
            </w:r>
          </w:p>
        </w:tc>
        <w:tc>
          <w:tcPr>
            <w:tcW w:w="557" w:type="pct"/>
          </w:tcPr>
          <w:p w14:paraId="1A2EDF8A" w14:textId="233C45A3" w:rsidR="001C5CAA" w:rsidRPr="001C5CAA" w:rsidRDefault="001C5CAA" w:rsidP="001C5CAA">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w:t>
            </w:r>
            <w:r w:rsidR="002458CE">
              <w:rPr>
                <w:sz w:val="18"/>
                <w:szCs w:val="18"/>
              </w:rPr>
              <w:t>1.</w:t>
            </w:r>
            <w:r w:rsidRPr="001C5CAA">
              <w:rPr>
                <w:sz w:val="18"/>
                <w:szCs w:val="18"/>
              </w:rPr>
              <w:t>2.1 - Numero di controlli effettuati pari all’ 80% di quelli previsti nel piano dei controlli redatto dal Servizio Tecnico (</w:t>
            </w:r>
            <w:r w:rsidRPr="001C5CAA">
              <w:rPr>
                <w:i/>
                <w:sz w:val="18"/>
                <w:szCs w:val="18"/>
              </w:rPr>
              <w:t>Riscontrabili dai verbali di controllo</w:t>
            </w:r>
            <w:r w:rsidRPr="001C5CAA">
              <w:rPr>
                <w:sz w:val="18"/>
                <w:szCs w:val="18"/>
              </w:rPr>
              <w:t>) (</w:t>
            </w:r>
            <w:r w:rsidRPr="001C5CAA">
              <w:rPr>
                <w:sz w:val="18"/>
                <w:szCs w:val="18"/>
                <w:u w:val="single"/>
              </w:rPr>
              <w:t>peso 40%</w:t>
            </w:r>
            <w:r w:rsidRPr="001C5CAA">
              <w:rPr>
                <w:sz w:val="18"/>
                <w:szCs w:val="18"/>
              </w:rPr>
              <w:t>)</w:t>
            </w:r>
          </w:p>
          <w:p w14:paraId="13426AAE" w14:textId="77777777" w:rsidR="001C5CAA" w:rsidRPr="001C5CAA" w:rsidRDefault="001C5CAA" w:rsidP="001C5CAA">
            <w:pPr>
              <w:tabs>
                <w:tab w:val="left" w:pos="287"/>
              </w:tabs>
              <w:spacing w:after="120" w:line="276" w:lineRule="auto"/>
              <w:ind w:left="287"/>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30" w:type="pct"/>
          </w:tcPr>
          <w:p w14:paraId="76035BDE"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&gt;= 80%</w:t>
            </w:r>
          </w:p>
        </w:tc>
        <w:tc>
          <w:tcPr>
            <w:tcW w:w="305" w:type="pct"/>
          </w:tcPr>
          <w:p w14:paraId="79E83880" w14:textId="1B9ABABE"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67,7</w:t>
            </w:r>
            <w:r w:rsidR="007B6A9D">
              <w:rPr>
                <w:sz w:val="18"/>
                <w:szCs w:val="18"/>
              </w:rPr>
              <w:t>7</w:t>
            </w:r>
            <w:r w:rsidRPr="001C5CAA">
              <w:rPr>
                <w:sz w:val="18"/>
                <w:szCs w:val="18"/>
              </w:rPr>
              <w:t>%</w:t>
            </w:r>
          </w:p>
          <w:p w14:paraId="5CCC7312" w14:textId="77777777" w:rsidR="001C5CAA" w:rsidRPr="001C5CAA" w:rsidRDefault="001C5CAA" w:rsidP="001C5CAA">
            <w:pPr>
              <w:tabs>
                <w:tab w:val="left" w:pos="287"/>
              </w:tabs>
              <w:spacing w:after="120" w:line="276" w:lineRule="auto"/>
              <w:ind w:left="287"/>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30" w:type="pct"/>
          </w:tcPr>
          <w:p w14:paraId="2A675B06"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84,71%</w:t>
            </w:r>
          </w:p>
        </w:tc>
        <w:tc>
          <w:tcPr>
            <w:tcW w:w="2938" w:type="pct"/>
          </w:tcPr>
          <w:p w14:paraId="5A1BB4B8" w14:textId="77777777" w:rsidR="001C5CAA" w:rsidRPr="001C5CAA" w:rsidRDefault="001C5CAA" w:rsidP="001C5CAA">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Questo indicatore fa riferimento a quanto indicato dall’art. 1, comma 1, lettera c del Reg.(UE) 907/2014, da cui discendono, in caso di inadempienza le sanzioni di cui all’art. 10 del medesimo Regolamento.</w:t>
            </w:r>
          </w:p>
          <w:p w14:paraId="73F0D1E1" w14:textId="77777777" w:rsidR="001C5CAA" w:rsidRPr="001C5CAA" w:rsidRDefault="001C5CAA" w:rsidP="001C5CAA">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In particolare, i controlli effettuati dal Servizio tecnico sono dei cosiddetti controlli di secondo livello in quanto, in estrema sintesi, sono deputati a verificare la correttezza di controlli già effettuati da enti delegati o all’interno dell’Agenzia.</w:t>
            </w:r>
          </w:p>
          <w:p w14:paraId="78B0992C" w14:textId="77777777" w:rsidR="001C5CAA" w:rsidRPr="001C5CAA" w:rsidRDefault="001C5CAA" w:rsidP="001C5CAA">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In particolare, è possibile descrivere i controlli di secondo livello nel seguente modo: </w:t>
            </w:r>
          </w:p>
          <w:p w14:paraId="29F13787" w14:textId="77777777" w:rsidR="001C5CAA" w:rsidRPr="001C5CAA" w:rsidRDefault="001C5CAA" w:rsidP="001C5CAA">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b/>
                <w:sz w:val="18"/>
                <w:szCs w:val="18"/>
              </w:rPr>
              <w:t xml:space="preserve">1) CONTROLLI SU AGEA/SIN: </w:t>
            </w:r>
            <w:r w:rsidRPr="001C5CAA">
              <w:rPr>
                <w:sz w:val="18"/>
                <w:szCs w:val="18"/>
              </w:rPr>
              <w:t xml:space="preserve">sono finalizzati a valutare l'operato dell'organismo delegato Agea/SIN in relazione all’esecuzione dei controlli oggettivi e consistono nel verificare punto per punto le principali operazioni effettuate dall’organismo stesso, in modo da poter evidenziare il procedimento seguito e le risultanze verbalizzate. Non sono previsti, se non in casi particolari valutati dai controllori ARCEA, sopralluoghi in campo e in azienda. </w:t>
            </w:r>
          </w:p>
          <w:p w14:paraId="25EC0A57" w14:textId="77777777" w:rsidR="001C5CAA" w:rsidRPr="001C5CAA" w:rsidRDefault="001C5CAA" w:rsidP="001C5CAA">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b/>
                <w:sz w:val="18"/>
                <w:szCs w:val="18"/>
              </w:rPr>
              <w:t>2) CONTROLLI SUI CAA:</w:t>
            </w:r>
            <w:r w:rsidRPr="001C5CAA">
              <w:rPr>
                <w:sz w:val="18"/>
                <w:szCs w:val="18"/>
              </w:rPr>
              <w:t xml:space="preserve"> il controllo è finalizzato a verificare il rispetto da parte dei CAA di quanto stabilito nella convenzione stipulata con l’ARCEA, la conformità tra quanto inserito a sistema e la documentazione presente presso gli sportelli e la corretta tenuta formale e sostanziale dei fascicoli e delle domande. </w:t>
            </w:r>
          </w:p>
          <w:p w14:paraId="6B556C57" w14:textId="77777777" w:rsidR="001C5CAA" w:rsidRPr="001C5CAA" w:rsidRDefault="001C5CAA" w:rsidP="001C5CAA">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Per i dettagli relativi a questa tipologia di controlli si rimanda al seguente link: </w:t>
            </w:r>
            <w:hyperlink r:id="rId64" w:history="1">
              <w:r w:rsidRPr="001C5CAA">
                <w:rPr>
                  <w:rStyle w:val="Collegamentoipertestuale"/>
                  <w:sz w:val="18"/>
                  <w:szCs w:val="18"/>
                </w:rPr>
                <w:t>http://trasparenza.arcea.it/tr/08_/02_Tipologie%20di%20procedimento/Manuale%20CONTROLLI%20II%20LIVELLO%20AI%20CAA.pdf</w:t>
              </w:r>
            </w:hyperlink>
          </w:p>
          <w:p w14:paraId="472A4369" w14:textId="77777777" w:rsidR="001C5CAA" w:rsidRPr="001C5CAA" w:rsidRDefault="001C5CAA" w:rsidP="001C5CAA">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b/>
                <w:sz w:val="18"/>
                <w:szCs w:val="18"/>
              </w:rPr>
              <w:t xml:space="preserve">3) </w:t>
            </w:r>
            <w:r w:rsidRPr="001C5CAA">
              <w:rPr>
                <w:b/>
                <w:sz w:val="18"/>
                <w:szCs w:val="18"/>
              </w:rPr>
              <w:tab/>
              <w:t>CONTROLLI DI SECONDO LIVELLO SULLA REGIONE CALABRIA:</w:t>
            </w:r>
            <w:r w:rsidRPr="001C5CAA">
              <w:rPr>
                <w:sz w:val="18"/>
                <w:szCs w:val="18"/>
              </w:rPr>
              <w:t xml:space="preserve"> questa tipologia di controllo è regolata dall’art. 6 della convenzione stipulata tra ARCEA e Regione Calabria in merito alla delega di alcuni compiti dell’Organismo Pagatore. In particolare, i controlli vertono, tra l’altro, sul rispetto dell’applicazione delle metodologie e dei tempi indicati nei manuali operativi e si articolano in controlli di natura sostanziale, oltre che formale, degli elenchi di pagamento trasmessi dalla Regione Calabria. </w:t>
            </w:r>
          </w:p>
          <w:p w14:paraId="3B68EC16" w14:textId="77777777" w:rsidR="001C5CAA" w:rsidRPr="001C5CAA" w:rsidRDefault="001C5CAA" w:rsidP="001C5CAA">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b/>
                <w:sz w:val="18"/>
                <w:szCs w:val="18"/>
              </w:rPr>
              <w:t>4) CONTROLLI EX-POST:</w:t>
            </w:r>
            <w:r w:rsidRPr="001C5CAA">
              <w:rPr>
                <w:sz w:val="18"/>
                <w:szCs w:val="18"/>
              </w:rPr>
              <w:t xml:space="preserve"> sono controlli che si effettuano successivamente al pagamento del saldo del contributo spettante e sono finalizzati a verificare il rispetto degli impegni assunti dai beneficiari in sede di presentazione della domanda di aiuto e derivanti dall’erogazione del contributo. Tali controlli prevedono attività di verifica in situ presso le aziende interessate. </w:t>
            </w:r>
          </w:p>
          <w:p w14:paraId="4335D2C5" w14:textId="77777777" w:rsidR="001C5CAA" w:rsidRPr="001C5CAA" w:rsidRDefault="001C5CAA" w:rsidP="001C5CAA">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b/>
                <w:sz w:val="18"/>
                <w:szCs w:val="18"/>
              </w:rPr>
              <w:t xml:space="preserve">5) CONTROLLI DI CONDIZIONALITA’ E IMPEGNI PSR: </w:t>
            </w:r>
            <w:r w:rsidRPr="001C5CAA">
              <w:rPr>
                <w:sz w:val="18"/>
                <w:szCs w:val="18"/>
              </w:rPr>
              <w:t xml:space="preserve">mirano a verificare il rispetto degli obblighi stabiliti dal titolo VI del Regolamento (UE) n. 1306/13, si svolgono presso le aziende agricole e sono condotti da circa 30 tecnici. </w:t>
            </w:r>
          </w:p>
          <w:p w14:paraId="02E3B40D" w14:textId="77777777" w:rsidR="001C5CAA" w:rsidRPr="001C5CAA" w:rsidRDefault="001C5CAA" w:rsidP="001C5CAA">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Preliminarmente, si precisa che il Piano dei Controlli per l’annualità 2017 è stato approvato con Decreto n. 10 del 25/01/2017. </w:t>
            </w:r>
          </w:p>
          <w:p w14:paraId="747EFA16" w14:textId="77777777" w:rsidR="001C5CAA" w:rsidRPr="001C5CAA" w:rsidRDefault="001C5CAA" w:rsidP="001C5CAA">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Il numero di controlli da effettuare è determinato in base ad un algoritmo di campionamento che prende in considerazione diversi fattori, tra cui il numero e l’importo di domande pagate in un periodo di riferimento.</w:t>
            </w:r>
          </w:p>
          <w:p w14:paraId="464D1402" w14:textId="77777777" w:rsidR="001C5CAA" w:rsidRPr="001C5CAA" w:rsidRDefault="001C5CAA" w:rsidP="001C5CAA">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Tutti i controlli hanno un verbale sottoscritto dai controllori.</w:t>
            </w:r>
          </w:p>
          <w:p w14:paraId="16055E6E"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Nel periodo di riferimento, sono stati effettuati 2077 controlli a fronte di 3065 previsti, ripartiti secondo quanto indicato nella seguente tabella: </w:t>
            </w:r>
          </w:p>
          <w:tbl>
            <w:tblPr>
              <w:tblStyle w:val="Sfondochiaro-Colore1"/>
              <w:tblW w:w="8491" w:type="dxa"/>
              <w:tblLook w:val="04A0" w:firstRow="1" w:lastRow="0" w:firstColumn="1" w:lastColumn="0" w:noHBand="0" w:noVBand="1"/>
            </w:tblPr>
            <w:tblGrid>
              <w:gridCol w:w="2220"/>
              <w:gridCol w:w="2220"/>
              <w:gridCol w:w="1317"/>
              <w:gridCol w:w="1367"/>
              <w:gridCol w:w="1367"/>
            </w:tblGrid>
            <w:tr w:rsidR="001C5CAA" w:rsidRPr="001C5CAA" w14:paraId="3F23A762" w14:textId="77777777" w:rsidTr="001C5C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0" w:type="dxa"/>
                </w:tcPr>
                <w:p w14:paraId="6704634C" w14:textId="77777777" w:rsidR="001C5CAA" w:rsidRPr="001C5CAA" w:rsidRDefault="001C5CAA" w:rsidP="001C5CAA">
                  <w:pPr>
                    <w:rPr>
                      <w:b w:val="0"/>
                      <w:bCs w:val="0"/>
                      <w:color w:val="auto"/>
                      <w:sz w:val="18"/>
                      <w:szCs w:val="18"/>
                    </w:rPr>
                  </w:pPr>
                  <w:r w:rsidRPr="001C5CAA">
                    <w:rPr>
                      <w:color w:val="auto"/>
                      <w:sz w:val="18"/>
                      <w:szCs w:val="18"/>
                    </w:rPr>
                    <w:t>TIPOLOGIA CONTROLLI</w:t>
                  </w:r>
                </w:p>
              </w:tc>
              <w:tc>
                <w:tcPr>
                  <w:tcW w:w="2220" w:type="dxa"/>
                </w:tcPr>
                <w:p w14:paraId="2E62436F" w14:textId="77777777" w:rsidR="001C5CAA" w:rsidRPr="001C5CAA" w:rsidRDefault="001C5CAA" w:rsidP="001C5CAA">
                  <w:pPr>
                    <w:cnfStyle w:val="100000000000" w:firstRow="1"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DETTAGLIO CONTROLLI</w:t>
                  </w:r>
                </w:p>
              </w:tc>
              <w:tc>
                <w:tcPr>
                  <w:tcW w:w="1317" w:type="dxa"/>
                  <w:noWrap/>
                  <w:hideMark/>
                </w:tcPr>
                <w:p w14:paraId="0AC1D796" w14:textId="77777777" w:rsidR="001C5CAA" w:rsidRPr="001C5CAA" w:rsidRDefault="001C5CAA" w:rsidP="001C5CAA">
                  <w:pPr>
                    <w:cnfStyle w:val="100000000000" w:firstRow="1"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NUMERO CONTROLLI PREVISTI DA PIANO</w:t>
                  </w:r>
                </w:p>
              </w:tc>
              <w:tc>
                <w:tcPr>
                  <w:tcW w:w="1367" w:type="dxa"/>
                  <w:noWrap/>
                  <w:hideMark/>
                </w:tcPr>
                <w:p w14:paraId="49785C4D" w14:textId="77777777" w:rsidR="001C5CAA" w:rsidRPr="001C5CAA" w:rsidRDefault="001C5CAA" w:rsidP="001C5CAA">
                  <w:pPr>
                    <w:cnfStyle w:val="100000000000" w:firstRow="1"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NUMERO CONTROLLI EFFETTUATI</w:t>
                  </w:r>
                </w:p>
              </w:tc>
              <w:tc>
                <w:tcPr>
                  <w:tcW w:w="1367" w:type="dxa"/>
                </w:tcPr>
                <w:p w14:paraId="2979C267" w14:textId="77777777" w:rsidR="001C5CAA" w:rsidRPr="001C5CAA" w:rsidRDefault="001C5CAA" w:rsidP="001C5CAA">
                  <w:pPr>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sidRPr="001C5CAA">
                    <w:rPr>
                      <w:color w:val="auto"/>
                      <w:sz w:val="18"/>
                      <w:szCs w:val="18"/>
                    </w:rPr>
                    <w:t>% CONTROLLI EFFETTUATI</w:t>
                  </w:r>
                </w:p>
              </w:tc>
            </w:tr>
            <w:tr w:rsidR="001C5CAA" w:rsidRPr="001C5CAA" w14:paraId="1419803C" w14:textId="77777777" w:rsidTr="001C5C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0" w:type="dxa"/>
                </w:tcPr>
                <w:p w14:paraId="55D93CC2" w14:textId="77777777" w:rsidR="001C5CAA" w:rsidRPr="001C5CAA" w:rsidRDefault="001C5CAA" w:rsidP="001C5CAA">
                  <w:pPr>
                    <w:rPr>
                      <w:bCs w:val="0"/>
                      <w:color w:val="auto"/>
                      <w:sz w:val="18"/>
                      <w:szCs w:val="18"/>
                    </w:rPr>
                  </w:pPr>
                  <w:r w:rsidRPr="001C5CAA">
                    <w:rPr>
                      <w:color w:val="auto"/>
                      <w:sz w:val="18"/>
                      <w:szCs w:val="18"/>
                    </w:rPr>
                    <w:t>EX-POST</w:t>
                  </w:r>
                </w:p>
              </w:tc>
              <w:tc>
                <w:tcPr>
                  <w:tcW w:w="2220" w:type="dxa"/>
                </w:tcPr>
                <w:p w14:paraId="09FCB65F"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1C5CAA">
                    <w:rPr>
                      <w:bCs/>
                      <w:color w:val="auto"/>
                      <w:sz w:val="18"/>
                      <w:szCs w:val="18"/>
                    </w:rPr>
                    <w:t>N.A.</w:t>
                  </w:r>
                </w:p>
              </w:tc>
              <w:tc>
                <w:tcPr>
                  <w:tcW w:w="1317" w:type="dxa"/>
                  <w:noWrap/>
                  <w:hideMark/>
                </w:tcPr>
                <w:p w14:paraId="3EED1076"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40</w:t>
                  </w:r>
                </w:p>
              </w:tc>
              <w:tc>
                <w:tcPr>
                  <w:tcW w:w="1367" w:type="dxa"/>
                  <w:noWrap/>
                  <w:hideMark/>
                </w:tcPr>
                <w:p w14:paraId="279D5051"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43</w:t>
                  </w:r>
                </w:p>
              </w:tc>
              <w:tc>
                <w:tcPr>
                  <w:tcW w:w="1367" w:type="dxa"/>
                </w:tcPr>
                <w:p w14:paraId="591EF7E9"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107,5%</w:t>
                  </w:r>
                </w:p>
              </w:tc>
            </w:tr>
            <w:tr w:rsidR="001C5CAA" w:rsidRPr="001C5CAA" w14:paraId="3420BCE7" w14:textId="77777777" w:rsidTr="001C5CAA">
              <w:trPr>
                <w:trHeight w:val="300"/>
              </w:trPr>
              <w:tc>
                <w:tcPr>
                  <w:cnfStyle w:val="001000000000" w:firstRow="0" w:lastRow="0" w:firstColumn="1" w:lastColumn="0" w:oddVBand="0" w:evenVBand="0" w:oddHBand="0" w:evenHBand="0" w:firstRowFirstColumn="0" w:firstRowLastColumn="0" w:lastRowFirstColumn="0" w:lastRowLastColumn="0"/>
                  <w:tcW w:w="2220" w:type="dxa"/>
                </w:tcPr>
                <w:p w14:paraId="3159486D" w14:textId="77777777" w:rsidR="001C5CAA" w:rsidRPr="001C5CAA" w:rsidRDefault="001C5CAA" w:rsidP="001C5CAA">
                  <w:pPr>
                    <w:rPr>
                      <w:bCs w:val="0"/>
                      <w:color w:val="auto"/>
                      <w:sz w:val="18"/>
                      <w:szCs w:val="18"/>
                    </w:rPr>
                  </w:pPr>
                  <w:r w:rsidRPr="001C5CAA">
                    <w:rPr>
                      <w:color w:val="auto"/>
                      <w:sz w:val="18"/>
                      <w:szCs w:val="18"/>
                    </w:rPr>
                    <w:t>CONDIZIONALITA'</w:t>
                  </w:r>
                </w:p>
              </w:tc>
              <w:tc>
                <w:tcPr>
                  <w:tcW w:w="2220" w:type="dxa"/>
                </w:tcPr>
                <w:p w14:paraId="493C5424"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1C5CAA">
                    <w:rPr>
                      <w:bCs/>
                      <w:color w:val="auto"/>
                      <w:sz w:val="18"/>
                      <w:szCs w:val="18"/>
                    </w:rPr>
                    <w:t>N.A.</w:t>
                  </w:r>
                </w:p>
              </w:tc>
              <w:tc>
                <w:tcPr>
                  <w:tcW w:w="1317" w:type="dxa"/>
                  <w:noWrap/>
                  <w:hideMark/>
                </w:tcPr>
                <w:p w14:paraId="2A74BB0D"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1.600</w:t>
                  </w:r>
                </w:p>
              </w:tc>
              <w:tc>
                <w:tcPr>
                  <w:tcW w:w="1367" w:type="dxa"/>
                  <w:noWrap/>
                  <w:hideMark/>
                </w:tcPr>
                <w:p w14:paraId="5B38B09F"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1.257</w:t>
                  </w:r>
                </w:p>
              </w:tc>
              <w:tc>
                <w:tcPr>
                  <w:tcW w:w="1367" w:type="dxa"/>
                </w:tcPr>
                <w:p w14:paraId="28DCA7DE"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78,56%</w:t>
                  </w:r>
                </w:p>
              </w:tc>
            </w:tr>
            <w:tr w:rsidR="001C5CAA" w:rsidRPr="001C5CAA" w14:paraId="6B0F2B80" w14:textId="77777777" w:rsidTr="001C5C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0" w:type="dxa"/>
                  <w:vMerge w:val="restart"/>
                </w:tcPr>
                <w:p w14:paraId="66FBA7CF" w14:textId="77777777" w:rsidR="001C5CAA" w:rsidRPr="001C5CAA" w:rsidRDefault="001C5CAA" w:rsidP="001C5CAA">
                  <w:pPr>
                    <w:rPr>
                      <w:bCs w:val="0"/>
                      <w:color w:val="auto"/>
                      <w:sz w:val="18"/>
                      <w:szCs w:val="18"/>
                    </w:rPr>
                  </w:pPr>
                  <w:r w:rsidRPr="001C5CAA">
                    <w:rPr>
                      <w:color w:val="auto"/>
                      <w:sz w:val="18"/>
                      <w:szCs w:val="18"/>
                    </w:rPr>
                    <w:t>CAA</w:t>
                  </w:r>
                </w:p>
              </w:tc>
              <w:tc>
                <w:tcPr>
                  <w:tcW w:w="2220" w:type="dxa"/>
                  <w:noWrap/>
                  <w:hideMark/>
                </w:tcPr>
                <w:p w14:paraId="5F618B63"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1C5CAA">
                    <w:rPr>
                      <w:bCs/>
                      <w:color w:val="auto"/>
                      <w:sz w:val="18"/>
                      <w:szCs w:val="18"/>
                    </w:rPr>
                    <w:t>FASCICOLI/DU</w:t>
                  </w:r>
                </w:p>
              </w:tc>
              <w:tc>
                <w:tcPr>
                  <w:tcW w:w="1317" w:type="dxa"/>
                  <w:noWrap/>
                  <w:hideMark/>
                </w:tcPr>
                <w:p w14:paraId="3C2D30FA"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1.000</w:t>
                  </w:r>
                </w:p>
              </w:tc>
              <w:tc>
                <w:tcPr>
                  <w:tcW w:w="1367" w:type="dxa"/>
                  <w:noWrap/>
                  <w:hideMark/>
                </w:tcPr>
                <w:p w14:paraId="2CBCC2C2"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468</w:t>
                  </w:r>
                </w:p>
              </w:tc>
              <w:tc>
                <w:tcPr>
                  <w:tcW w:w="1367" w:type="dxa"/>
                </w:tcPr>
                <w:p w14:paraId="60886172"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46,8%</w:t>
                  </w:r>
                </w:p>
              </w:tc>
            </w:tr>
            <w:tr w:rsidR="001C5CAA" w:rsidRPr="001C5CAA" w14:paraId="6F38A90C" w14:textId="77777777" w:rsidTr="001C5CAA">
              <w:trPr>
                <w:trHeight w:val="300"/>
              </w:trPr>
              <w:tc>
                <w:tcPr>
                  <w:cnfStyle w:val="001000000000" w:firstRow="0" w:lastRow="0" w:firstColumn="1" w:lastColumn="0" w:oddVBand="0" w:evenVBand="0" w:oddHBand="0" w:evenHBand="0" w:firstRowFirstColumn="0" w:firstRowLastColumn="0" w:lastRowFirstColumn="0" w:lastRowLastColumn="0"/>
                  <w:tcW w:w="2220" w:type="dxa"/>
                  <w:vMerge/>
                </w:tcPr>
                <w:p w14:paraId="4004CC94" w14:textId="77777777" w:rsidR="001C5CAA" w:rsidRPr="001C5CAA" w:rsidRDefault="001C5CAA" w:rsidP="001C5CAA">
                  <w:pPr>
                    <w:rPr>
                      <w:bCs w:val="0"/>
                      <w:color w:val="auto"/>
                      <w:sz w:val="18"/>
                      <w:szCs w:val="18"/>
                    </w:rPr>
                  </w:pPr>
                </w:p>
              </w:tc>
              <w:tc>
                <w:tcPr>
                  <w:tcW w:w="2220" w:type="dxa"/>
                  <w:noWrap/>
                  <w:hideMark/>
                </w:tcPr>
                <w:p w14:paraId="13292601"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1C5CAA">
                    <w:rPr>
                      <w:bCs/>
                      <w:color w:val="auto"/>
                      <w:sz w:val="18"/>
                      <w:szCs w:val="18"/>
                    </w:rPr>
                    <w:t>SUPERFICIE</w:t>
                  </w:r>
                </w:p>
              </w:tc>
              <w:tc>
                <w:tcPr>
                  <w:tcW w:w="1317" w:type="dxa"/>
                  <w:noWrap/>
                  <w:hideMark/>
                </w:tcPr>
                <w:p w14:paraId="2CA3BED8"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190</w:t>
                  </w:r>
                </w:p>
              </w:tc>
              <w:tc>
                <w:tcPr>
                  <w:tcW w:w="1367" w:type="dxa"/>
                  <w:noWrap/>
                  <w:hideMark/>
                </w:tcPr>
                <w:p w14:paraId="20DD2D14"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132</w:t>
                  </w:r>
                </w:p>
              </w:tc>
              <w:tc>
                <w:tcPr>
                  <w:tcW w:w="1367" w:type="dxa"/>
                </w:tcPr>
                <w:p w14:paraId="60170C1D"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69,47%</w:t>
                  </w:r>
                </w:p>
              </w:tc>
            </w:tr>
            <w:tr w:rsidR="001C5CAA" w:rsidRPr="001C5CAA" w14:paraId="200E76D0" w14:textId="77777777" w:rsidTr="001C5C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0" w:type="dxa"/>
                  <w:vMerge w:val="restart"/>
                </w:tcPr>
                <w:p w14:paraId="6BBA1C81" w14:textId="77777777" w:rsidR="001C5CAA" w:rsidRPr="001C5CAA" w:rsidRDefault="001C5CAA" w:rsidP="001C5CAA">
                  <w:pPr>
                    <w:rPr>
                      <w:bCs w:val="0"/>
                      <w:color w:val="auto"/>
                      <w:sz w:val="18"/>
                      <w:szCs w:val="18"/>
                    </w:rPr>
                  </w:pPr>
                  <w:r w:rsidRPr="001C5CAA">
                    <w:rPr>
                      <w:color w:val="auto"/>
                      <w:sz w:val="18"/>
                      <w:szCs w:val="18"/>
                    </w:rPr>
                    <w:t>REGIONE CALABRIA</w:t>
                  </w:r>
                </w:p>
              </w:tc>
              <w:tc>
                <w:tcPr>
                  <w:tcW w:w="2220" w:type="dxa"/>
                  <w:noWrap/>
                  <w:hideMark/>
                </w:tcPr>
                <w:p w14:paraId="5DE47753"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1C5CAA">
                    <w:rPr>
                      <w:bCs/>
                      <w:color w:val="auto"/>
                      <w:sz w:val="18"/>
                      <w:szCs w:val="18"/>
                    </w:rPr>
                    <w:t>SUPERFICIE REGIONE</w:t>
                  </w:r>
                </w:p>
              </w:tc>
              <w:tc>
                <w:tcPr>
                  <w:tcW w:w="1317" w:type="dxa"/>
                  <w:noWrap/>
                  <w:hideMark/>
                </w:tcPr>
                <w:p w14:paraId="20C28BBD"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190</w:t>
                  </w:r>
                </w:p>
              </w:tc>
              <w:tc>
                <w:tcPr>
                  <w:tcW w:w="1367" w:type="dxa"/>
                  <w:noWrap/>
                  <w:hideMark/>
                </w:tcPr>
                <w:p w14:paraId="62778A4E"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132</w:t>
                  </w:r>
                </w:p>
              </w:tc>
              <w:tc>
                <w:tcPr>
                  <w:tcW w:w="1367" w:type="dxa"/>
                </w:tcPr>
                <w:p w14:paraId="1F01B877"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69,47%</w:t>
                  </w:r>
                </w:p>
              </w:tc>
            </w:tr>
            <w:tr w:rsidR="001C5CAA" w:rsidRPr="001C5CAA" w14:paraId="4ABFF77C" w14:textId="77777777" w:rsidTr="001C5CAA">
              <w:trPr>
                <w:trHeight w:val="300"/>
              </w:trPr>
              <w:tc>
                <w:tcPr>
                  <w:cnfStyle w:val="001000000000" w:firstRow="0" w:lastRow="0" w:firstColumn="1" w:lastColumn="0" w:oddVBand="0" w:evenVBand="0" w:oddHBand="0" w:evenHBand="0" w:firstRowFirstColumn="0" w:firstRowLastColumn="0" w:lastRowFirstColumn="0" w:lastRowLastColumn="0"/>
                  <w:tcW w:w="2220" w:type="dxa"/>
                  <w:vMerge/>
                </w:tcPr>
                <w:p w14:paraId="65F0CB46" w14:textId="77777777" w:rsidR="001C5CAA" w:rsidRPr="001C5CAA" w:rsidRDefault="001C5CAA" w:rsidP="001C5CAA">
                  <w:pPr>
                    <w:rPr>
                      <w:bCs w:val="0"/>
                      <w:color w:val="auto"/>
                      <w:sz w:val="18"/>
                      <w:szCs w:val="18"/>
                    </w:rPr>
                  </w:pPr>
                </w:p>
              </w:tc>
              <w:tc>
                <w:tcPr>
                  <w:tcW w:w="2220" w:type="dxa"/>
                  <w:noWrap/>
                  <w:hideMark/>
                </w:tcPr>
                <w:p w14:paraId="61B321BB"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bCs/>
                      <w:color w:val="auto"/>
                      <w:sz w:val="18"/>
                      <w:szCs w:val="18"/>
                    </w:rPr>
                  </w:pPr>
                  <w:r w:rsidRPr="001C5CAA">
                    <w:rPr>
                      <w:bCs/>
                      <w:color w:val="auto"/>
                      <w:sz w:val="18"/>
                      <w:szCs w:val="18"/>
                    </w:rPr>
                    <w:t>STRUTTURALI REGIONE</w:t>
                  </w:r>
                </w:p>
              </w:tc>
              <w:tc>
                <w:tcPr>
                  <w:tcW w:w="1317" w:type="dxa"/>
                  <w:noWrap/>
                  <w:hideMark/>
                </w:tcPr>
                <w:p w14:paraId="3021F2F4"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20</w:t>
                  </w:r>
                </w:p>
              </w:tc>
              <w:tc>
                <w:tcPr>
                  <w:tcW w:w="1367" w:type="dxa"/>
                  <w:noWrap/>
                  <w:hideMark/>
                </w:tcPr>
                <w:p w14:paraId="21724353"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20</w:t>
                  </w:r>
                </w:p>
              </w:tc>
              <w:tc>
                <w:tcPr>
                  <w:tcW w:w="1367" w:type="dxa"/>
                </w:tcPr>
                <w:p w14:paraId="378D81F9"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100%</w:t>
                  </w:r>
                </w:p>
              </w:tc>
            </w:tr>
            <w:tr w:rsidR="001C5CAA" w:rsidRPr="001C5CAA" w14:paraId="66E31E13" w14:textId="77777777" w:rsidTr="001C5C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0" w:type="dxa"/>
                </w:tcPr>
                <w:p w14:paraId="41863B92" w14:textId="77777777" w:rsidR="001C5CAA" w:rsidRPr="001C5CAA" w:rsidRDefault="001C5CAA" w:rsidP="001C5CAA">
                  <w:pPr>
                    <w:rPr>
                      <w:bCs w:val="0"/>
                      <w:sz w:val="18"/>
                      <w:szCs w:val="18"/>
                    </w:rPr>
                  </w:pPr>
                  <w:r w:rsidRPr="001C5CAA">
                    <w:rPr>
                      <w:color w:val="auto"/>
                      <w:sz w:val="18"/>
                      <w:szCs w:val="18"/>
                    </w:rPr>
                    <w:t xml:space="preserve">AGEA/SIN </w:t>
                  </w:r>
                </w:p>
              </w:tc>
              <w:tc>
                <w:tcPr>
                  <w:tcW w:w="2220" w:type="dxa"/>
                </w:tcPr>
                <w:p w14:paraId="55A81C9D"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1C5CAA">
                    <w:rPr>
                      <w:color w:val="auto"/>
                      <w:sz w:val="18"/>
                      <w:szCs w:val="18"/>
                    </w:rPr>
                    <w:t>N.A.</w:t>
                  </w:r>
                </w:p>
              </w:tc>
              <w:tc>
                <w:tcPr>
                  <w:tcW w:w="1317" w:type="dxa"/>
                  <w:noWrap/>
                  <w:hideMark/>
                </w:tcPr>
                <w:p w14:paraId="2D5EA54D"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25</w:t>
                  </w:r>
                </w:p>
              </w:tc>
              <w:tc>
                <w:tcPr>
                  <w:tcW w:w="1367" w:type="dxa"/>
                  <w:noWrap/>
                  <w:hideMark/>
                </w:tcPr>
                <w:p w14:paraId="22F854E4"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25</w:t>
                  </w:r>
                </w:p>
              </w:tc>
              <w:tc>
                <w:tcPr>
                  <w:tcW w:w="1367" w:type="dxa"/>
                </w:tcPr>
                <w:p w14:paraId="2BDD611B" w14:textId="77777777" w:rsidR="001C5CAA" w:rsidRPr="001C5CAA" w:rsidRDefault="001C5CAA" w:rsidP="001C5CAA">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100%</w:t>
                  </w:r>
                </w:p>
              </w:tc>
            </w:tr>
            <w:tr w:rsidR="001C5CAA" w:rsidRPr="001C5CAA" w14:paraId="38748109" w14:textId="77777777" w:rsidTr="001C5CAA">
              <w:trPr>
                <w:trHeight w:val="300"/>
              </w:trPr>
              <w:tc>
                <w:tcPr>
                  <w:cnfStyle w:val="001000000000" w:firstRow="0" w:lastRow="0" w:firstColumn="1" w:lastColumn="0" w:oddVBand="0" w:evenVBand="0" w:oddHBand="0" w:evenHBand="0" w:firstRowFirstColumn="0" w:firstRowLastColumn="0" w:lastRowFirstColumn="0" w:lastRowLastColumn="0"/>
                  <w:tcW w:w="2220" w:type="dxa"/>
                </w:tcPr>
                <w:p w14:paraId="3205B3DE" w14:textId="77777777" w:rsidR="001C5CAA" w:rsidRPr="001C5CAA" w:rsidRDefault="001C5CAA" w:rsidP="001C5CAA">
                  <w:pPr>
                    <w:rPr>
                      <w:color w:val="auto"/>
                      <w:sz w:val="18"/>
                      <w:szCs w:val="18"/>
                    </w:rPr>
                  </w:pPr>
                  <w:r w:rsidRPr="001C5CAA">
                    <w:rPr>
                      <w:color w:val="auto"/>
                      <w:sz w:val="18"/>
                      <w:szCs w:val="18"/>
                    </w:rPr>
                    <w:t>TOTALE</w:t>
                  </w:r>
                </w:p>
              </w:tc>
              <w:tc>
                <w:tcPr>
                  <w:tcW w:w="2220" w:type="dxa"/>
                  <w:noWrap/>
                  <w:hideMark/>
                </w:tcPr>
                <w:p w14:paraId="1FD213E2"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317" w:type="dxa"/>
                  <w:noWrap/>
                  <w:hideMark/>
                </w:tcPr>
                <w:p w14:paraId="59517C79"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1C5CAA">
                    <w:rPr>
                      <w:b/>
                      <w:color w:val="auto"/>
                      <w:sz w:val="18"/>
                      <w:szCs w:val="18"/>
                    </w:rPr>
                    <w:t>3.065</w:t>
                  </w:r>
                </w:p>
              </w:tc>
              <w:tc>
                <w:tcPr>
                  <w:tcW w:w="1367" w:type="dxa"/>
                  <w:noWrap/>
                  <w:hideMark/>
                </w:tcPr>
                <w:p w14:paraId="262110B7" w14:textId="77777777" w:rsidR="001C5CAA" w:rsidRPr="001C5CAA" w:rsidRDefault="001C5CAA" w:rsidP="001C5CAA">
                  <w:pPr>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1C5CAA">
                    <w:rPr>
                      <w:b/>
                      <w:color w:val="auto"/>
                      <w:sz w:val="18"/>
                      <w:szCs w:val="18"/>
                    </w:rPr>
                    <w:t>2.077</w:t>
                  </w:r>
                </w:p>
              </w:tc>
              <w:tc>
                <w:tcPr>
                  <w:tcW w:w="1367" w:type="dxa"/>
                </w:tcPr>
                <w:p w14:paraId="5D8AFF64" w14:textId="4BBB52B3" w:rsidR="001C5CAA" w:rsidRPr="001C5CAA" w:rsidRDefault="001C5CAA" w:rsidP="007B6A9D">
                  <w:pPr>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1C5CAA">
                    <w:rPr>
                      <w:b/>
                      <w:color w:val="auto"/>
                      <w:sz w:val="18"/>
                      <w:szCs w:val="18"/>
                    </w:rPr>
                    <w:t>67,7</w:t>
                  </w:r>
                  <w:r w:rsidR="007B6A9D">
                    <w:rPr>
                      <w:b/>
                      <w:color w:val="auto"/>
                      <w:sz w:val="18"/>
                      <w:szCs w:val="18"/>
                    </w:rPr>
                    <w:t>7</w:t>
                  </w:r>
                  <w:r w:rsidRPr="001C5CAA">
                    <w:rPr>
                      <w:b/>
                      <w:color w:val="auto"/>
                      <w:sz w:val="18"/>
                      <w:szCs w:val="18"/>
                    </w:rPr>
                    <w:t>%</w:t>
                  </w:r>
                </w:p>
              </w:tc>
            </w:tr>
          </w:tbl>
          <w:p w14:paraId="68870AB6" w14:textId="234BF1B9" w:rsidR="001C5CAA" w:rsidRPr="00817256" w:rsidRDefault="00E17E01"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817256">
              <w:rPr>
                <w:b/>
                <w:sz w:val="18"/>
                <w:szCs w:val="18"/>
              </w:rPr>
              <w:t>La misurazione dell’indicatore è, pertanto, pari al 67,77%</w:t>
            </w:r>
          </w:p>
          <w:p w14:paraId="648C7EB0" w14:textId="7AC53C4E" w:rsidR="007B6A9D" w:rsidRPr="0035332A" w:rsidRDefault="00E17E01"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 xml:space="preserve">Poiché il </w:t>
            </w:r>
            <w:r w:rsidR="00421538">
              <w:rPr>
                <w:b/>
                <w:sz w:val="18"/>
                <w:szCs w:val="18"/>
              </w:rPr>
              <w:t>target era fissato all’80%,  la relazione dell’indicatore è pari al</w:t>
            </w:r>
            <w:r w:rsidR="007B6A9D" w:rsidRPr="0035332A">
              <w:rPr>
                <w:b/>
                <w:sz w:val="18"/>
                <w:szCs w:val="18"/>
              </w:rPr>
              <w:t xml:space="preserve"> </w:t>
            </w:r>
            <w:r w:rsidR="00421538">
              <w:rPr>
                <w:b/>
                <w:sz w:val="18"/>
                <w:szCs w:val="18"/>
              </w:rPr>
              <w:t xml:space="preserve"> </w:t>
            </w:r>
            <w:r w:rsidR="007B6A9D" w:rsidRPr="00421538">
              <w:rPr>
                <w:b/>
                <w:sz w:val="52"/>
                <w:szCs w:val="52"/>
              </w:rPr>
              <w:t>84,71</w:t>
            </w:r>
            <w:r w:rsidR="00421538">
              <w:rPr>
                <w:b/>
                <w:sz w:val="52"/>
                <w:szCs w:val="52"/>
              </w:rPr>
              <w:t xml:space="preserve"> %</w:t>
            </w:r>
          </w:p>
          <w:p w14:paraId="1FB2DD28" w14:textId="0330FA8F" w:rsidR="001C5CAA" w:rsidRPr="00421538"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u w:val="single"/>
              </w:rPr>
            </w:pPr>
            <w:r w:rsidRPr="00421538">
              <w:rPr>
                <w:b/>
                <w:sz w:val="18"/>
                <w:szCs w:val="18"/>
                <w:u w:val="single"/>
              </w:rPr>
              <w:t>Per un’analisi più approfondita delle criticità riferite al presente indicatore</w:t>
            </w:r>
            <w:r w:rsidR="00613853">
              <w:rPr>
                <w:b/>
                <w:sz w:val="18"/>
                <w:szCs w:val="18"/>
                <w:u w:val="single"/>
              </w:rPr>
              <w:t>, anche in rapporto alle annualità pregresse,</w:t>
            </w:r>
            <w:r w:rsidRPr="00421538">
              <w:rPr>
                <w:b/>
                <w:sz w:val="18"/>
                <w:szCs w:val="18"/>
                <w:u w:val="single"/>
              </w:rPr>
              <w:t xml:space="preserve"> si rimanda alla sezione “4.1 Criticità ed Opportunità”.</w:t>
            </w:r>
          </w:p>
          <w:p w14:paraId="2BDB16BB"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highlight w:val="yellow"/>
              </w:rPr>
            </w:pPr>
          </w:p>
        </w:tc>
      </w:tr>
      <w:tr w:rsidR="001C5CAA" w:rsidRPr="001C5CAA" w14:paraId="6765F3A6" w14:textId="77777777" w:rsidTr="00747A15">
        <w:trPr>
          <w:trHeight w:val="1245"/>
        </w:trPr>
        <w:tc>
          <w:tcPr>
            <w:cnfStyle w:val="001000000000" w:firstRow="0" w:lastRow="0" w:firstColumn="1" w:lastColumn="0" w:oddVBand="0" w:evenVBand="0" w:oddHBand="0" w:evenHBand="0" w:firstRowFirstColumn="0" w:firstRowLastColumn="0" w:lastRowFirstColumn="0" w:lastRowLastColumn="0"/>
            <w:tcW w:w="326" w:type="pct"/>
            <w:vMerge/>
          </w:tcPr>
          <w:p w14:paraId="225726FE" w14:textId="77777777" w:rsidR="001C5CAA" w:rsidRPr="001C5CAA" w:rsidRDefault="001C5CAA" w:rsidP="001C5CAA">
            <w:pPr>
              <w:spacing w:line="276" w:lineRule="auto"/>
              <w:jc w:val="center"/>
              <w:rPr>
                <w:b w:val="0"/>
                <w:sz w:val="18"/>
                <w:szCs w:val="18"/>
              </w:rPr>
            </w:pPr>
          </w:p>
        </w:tc>
        <w:tc>
          <w:tcPr>
            <w:tcW w:w="315" w:type="pct"/>
            <w:vMerge/>
          </w:tcPr>
          <w:p w14:paraId="047F9DAB" w14:textId="77777777" w:rsidR="001C5CAA" w:rsidRPr="001C5CAA" w:rsidRDefault="001C5CAA" w:rsidP="001C5CAA">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2ED04FDC" w14:textId="1AEFD19E" w:rsidR="001C5CAA" w:rsidRPr="001C5CAA" w:rsidRDefault="001C5CAA" w:rsidP="001C5CAA">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I.</w:t>
            </w:r>
            <w:r w:rsidR="002458CE">
              <w:rPr>
                <w:sz w:val="18"/>
                <w:szCs w:val="18"/>
              </w:rPr>
              <w:t>1.</w:t>
            </w:r>
            <w:r w:rsidRPr="001C5CAA">
              <w:rPr>
                <w:sz w:val="18"/>
                <w:szCs w:val="18"/>
              </w:rPr>
              <w:t>2.</w:t>
            </w:r>
            <w:r w:rsidR="002458CE">
              <w:rPr>
                <w:sz w:val="18"/>
                <w:szCs w:val="18"/>
              </w:rPr>
              <w:t>2</w:t>
            </w:r>
            <w:r w:rsidRPr="001C5CAA">
              <w:rPr>
                <w:sz w:val="18"/>
                <w:szCs w:val="18"/>
              </w:rPr>
              <w:t xml:space="preserve"> - Numero di Audit effettuati dal Servizio di Controllo Interno &gt;= 90% di quelli previsti dal Piano di Audit annuale</w:t>
            </w:r>
            <w:r w:rsidRPr="001C5CAA">
              <w:rPr>
                <w:i/>
                <w:sz w:val="18"/>
                <w:szCs w:val="18"/>
              </w:rPr>
              <w:t xml:space="preserve"> Riscontrabili dalle relazioni finali di Audit</w:t>
            </w:r>
            <w:r w:rsidRPr="001C5CAA">
              <w:rPr>
                <w:sz w:val="18"/>
                <w:szCs w:val="18"/>
              </w:rPr>
              <w:t>) (</w:t>
            </w:r>
            <w:r w:rsidRPr="001C5CAA">
              <w:rPr>
                <w:b/>
                <w:sz w:val="18"/>
                <w:szCs w:val="18"/>
                <w:u w:val="single"/>
              </w:rPr>
              <w:t>peso 40%</w:t>
            </w:r>
            <w:r w:rsidRPr="001C5CAA">
              <w:rPr>
                <w:sz w:val="18"/>
                <w:szCs w:val="18"/>
              </w:rPr>
              <w:t>)</w:t>
            </w:r>
          </w:p>
          <w:p w14:paraId="0894813E" w14:textId="77777777" w:rsidR="001C5CAA" w:rsidRPr="001C5CAA" w:rsidRDefault="001C5CAA" w:rsidP="001C5CAA">
            <w:pPr>
              <w:tabs>
                <w:tab w:val="left" w:pos="287"/>
              </w:tabs>
              <w:spacing w:after="120" w:line="276" w:lineRule="auto"/>
              <w:ind w:left="287"/>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30" w:type="pct"/>
          </w:tcPr>
          <w:p w14:paraId="442EE497"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&gt;= 90%</w:t>
            </w:r>
          </w:p>
        </w:tc>
        <w:tc>
          <w:tcPr>
            <w:tcW w:w="305" w:type="pct"/>
          </w:tcPr>
          <w:p w14:paraId="5604501E" w14:textId="7BBBD1E4" w:rsidR="001C5CAA" w:rsidRPr="001C5CAA" w:rsidRDefault="0035332A" w:rsidP="0035332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100% </w:t>
            </w:r>
          </w:p>
        </w:tc>
        <w:tc>
          <w:tcPr>
            <w:tcW w:w="330" w:type="pct"/>
          </w:tcPr>
          <w:p w14:paraId="7E8271E0"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2938" w:type="pct"/>
          </w:tcPr>
          <w:p w14:paraId="6D579C8D" w14:textId="77777777" w:rsidR="001C5CAA" w:rsidRPr="001C5CAA" w:rsidRDefault="001C5CAA" w:rsidP="001C5CAA">
            <w:pPr>
              <w:shd w:val="clear" w:color="auto" w:fill="FFFFFF" w:themeFill="background1"/>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Questo indicatore fa riferimento al punto 4, lettere a e b dell’Allegato I al Reg.(UE) 907 del 2014.</w:t>
            </w:r>
          </w:p>
          <w:p w14:paraId="551DC8EE" w14:textId="77777777" w:rsidR="001C5CAA" w:rsidRPr="001C5CAA" w:rsidRDefault="001C5CAA" w:rsidP="001C5CAA">
            <w:pPr>
              <w:shd w:val="clear" w:color="auto" w:fill="FFFFFF" w:themeFill="background1"/>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Gli interventi di Audit rientrano le attività di verifica interna ed assurance che l’ARCEA deve mettere in atto al fine di garantire alla Commissione Europea il possesso del pieno controllo del proprio ambiente interno.</w:t>
            </w:r>
          </w:p>
          <w:p w14:paraId="72B2281A" w14:textId="77777777" w:rsidR="001C5CAA" w:rsidRPr="001C5CAA" w:rsidRDefault="001C5CAA" w:rsidP="001C5CAA">
            <w:pPr>
              <w:shd w:val="clear" w:color="auto" w:fill="FFFFFF" w:themeFill="background1"/>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Per essere considerato concluso un Audit deve necessariamente avere una relazione di audit formalizzata e sottoscritta.</w:t>
            </w:r>
          </w:p>
          <w:p w14:paraId="37B95EE3" w14:textId="77777777" w:rsidR="001C5CAA" w:rsidRPr="001C5CAA" w:rsidRDefault="001C5CAA" w:rsidP="001C5CAA">
            <w:pPr>
              <w:shd w:val="clear" w:color="auto" w:fill="FFFFFF" w:themeFill="background1"/>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In particolare nel 2017 erano previsti i seguenti Audit</w:t>
            </w:r>
          </w:p>
          <w:p w14:paraId="5D7A0474" w14:textId="1104D09E" w:rsidR="001C5CAA" w:rsidRPr="00FA10C7" w:rsidRDefault="001C5CAA" w:rsidP="0035332A">
            <w:pPr>
              <w:pStyle w:val="Paragrafoelenco"/>
              <w:numPr>
                <w:ilvl w:val="0"/>
                <w:numId w:val="44"/>
              </w:numPr>
              <w:shd w:val="clear" w:color="auto" w:fill="FFFFFF" w:themeFill="background1"/>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A10C7">
              <w:rPr>
                <w:rFonts w:ascii="Times New Roman" w:hAnsi="Times New Roman" w:cs="Times New Roman"/>
                <w:sz w:val="18"/>
                <w:szCs w:val="18"/>
              </w:rPr>
              <w:t>Audit “Processo Autorizzazione Pagamenti - PSR”;</w:t>
            </w:r>
          </w:p>
          <w:p w14:paraId="2D09B5C0" w14:textId="6AAE085B" w:rsidR="001C5CAA" w:rsidRPr="00FA10C7" w:rsidRDefault="001C5CAA" w:rsidP="0035332A">
            <w:pPr>
              <w:pStyle w:val="Paragrafoelenco"/>
              <w:numPr>
                <w:ilvl w:val="0"/>
                <w:numId w:val="44"/>
              </w:numPr>
              <w:shd w:val="clear" w:color="auto" w:fill="FFFFFF" w:themeFill="background1"/>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A10C7">
              <w:rPr>
                <w:rFonts w:ascii="Times New Roman" w:hAnsi="Times New Roman" w:cs="Times New Roman"/>
                <w:sz w:val="18"/>
                <w:szCs w:val="18"/>
              </w:rPr>
              <w:t>Audit “Processo Contabilizzazione Pagamenti”;</w:t>
            </w:r>
          </w:p>
          <w:p w14:paraId="688E57E5" w14:textId="11C7ED76" w:rsidR="001C5CAA" w:rsidRPr="00FA10C7" w:rsidRDefault="001C5CAA" w:rsidP="0035332A">
            <w:pPr>
              <w:pStyle w:val="Paragrafoelenco"/>
              <w:numPr>
                <w:ilvl w:val="0"/>
                <w:numId w:val="44"/>
              </w:numPr>
              <w:shd w:val="clear" w:color="auto" w:fill="FFFFFF" w:themeFill="background1"/>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A10C7">
              <w:rPr>
                <w:rFonts w:ascii="Times New Roman" w:hAnsi="Times New Roman" w:cs="Times New Roman"/>
                <w:sz w:val="18"/>
                <w:szCs w:val="18"/>
              </w:rPr>
              <w:t>Audit “ Processo Gestione dei recuperi”;</w:t>
            </w:r>
          </w:p>
          <w:p w14:paraId="37CEE188" w14:textId="2E82D0A2" w:rsidR="001C5CAA" w:rsidRPr="00FA10C7" w:rsidRDefault="001C5CAA" w:rsidP="0035332A">
            <w:pPr>
              <w:pStyle w:val="Paragrafoelenco"/>
              <w:numPr>
                <w:ilvl w:val="0"/>
                <w:numId w:val="44"/>
              </w:numPr>
              <w:shd w:val="clear" w:color="auto" w:fill="FFFFFF" w:themeFill="background1"/>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A10C7">
              <w:rPr>
                <w:rFonts w:ascii="Times New Roman" w:hAnsi="Times New Roman" w:cs="Times New Roman"/>
                <w:sz w:val="18"/>
                <w:szCs w:val="18"/>
              </w:rPr>
              <w:t xml:space="preserve">Audit “Processo Sistemi Informativi - IT General Controls”; </w:t>
            </w:r>
          </w:p>
          <w:p w14:paraId="16AEE31E" w14:textId="5A39DC2D" w:rsidR="001C5CAA" w:rsidRPr="00FA10C7" w:rsidRDefault="001C5CAA" w:rsidP="0035332A">
            <w:pPr>
              <w:pStyle w:val="Paragrafoelenco"/>
              <w:numPr>
                <w:ilvl w:val="0"/>
                <w:numId w:val="44"/>
              </w:numPr>
              <w:shd w:val="clear" w:color="auto" w:fill="FFFFFF" w:themeFill="background1"/>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A10C7">
              <w:rPr>
                <w:rFonts w:ascii="Times New Roman" w:hAnsi="Times New Roman" w:cs="Times New Roman"/>
                <w:sz w:val="18"/>
                <w:szCs w:val="18"/>
              </w:rPr>
              <w:t>Audit sugli OO.DD. (Regione e CAA).</w:t>
            </w:r>
          </w:p>
          <w:p w14:paraId="4E4BBF07" w14:textId="77777777" w:rsidR="001C5CAA" w:rsidRDefault="001C5CAA" w:rsidP="001C5CAA">
            <w:pPr>
              <w:shd w:val="clear" w:color="auto" w:fill="FFFFFF" w:themeFill="background1"/>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Tutti gli Audit sono stati regolarmente condotti e terminati ed hanno richiesto complessivamente 200 giornate uomo. </w:t>
            </w:r>
          </w:p>
          <w:p w14:paraId="09FF75C6" w14:textId="322208C0" w:rsidR="00421538" w:rsidRDefault="00421538" w:rsidP="001C5CAA">
            <w:pPr>
              <w:shd w:val="clear" w:color="auto" w:fill="FFFFFF" w:themeFill="background1"/>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La misurazione dell’indicatore è, pertanto, pari al </w:t>
            </w:r>
            <w:r w:rsidRPr="00421538">
              <w:rPr>
                <w:b/>
                <w:sz w:val="18"/>
                <w:szCs w:val="18"/>
              </w:rPr>
              <w:t>100%</w:t>
            </w:r>
            <w:r>
              <w:rPr>
                <w:sz w:val="18"/>
                <w:szCs w:val="18"/>
              </w:rPr>
              <w:t>.</w:t>
            </w:r>
          </w:p>
          <w:p w14:paraId="5EB66951" w14:textId="4FBC02D3" w:rsidR="00421538" w:rsidRPr="001C5CAA" w:rsidRDefault="00421538" w:rsidP="001C5CAA">
            <w:pPr>
              <w:shd w:val="clear" w:color="auto" w:fill="FFFFFF" w:themeFill="background1"/>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Poiché il target era fissato al 90%, la realizzazione dell’indicatore è pari al </w:t>
            </w:r>
            <w:r w:rsidRPr="00421538">
              <w:rPr>
                <w:b/>
                <w:sz w:val="52"/>
                <w:szCs w:val="52"/>
              </w:rPr>
              <w:t>100%</w:t>
            </w:r>
          </w:p>
          <w:p w14:paraId="4AEC542C" w14:textId="6F5E26B2" w:rsidR="001C5CAA" w:rsidRPr="00421538" w:rsidRDefault="001C5CAA" w:rsidP="00421538">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highlight w:val="yellow"/>
                <w:u w:val="single"/>
              </w:rPr>
            </w:pPr>
            <w:r w:rsidRPr="00421538">
              <w:rPr>
                <w:b/>
                <w:sz w:val="18"/>
                <w:szCs w:val="18"/>
                <w:u w:val="single"/>
              </w:rPr>
              <w:t xml:space="preserve">Per un’analisi più approfondita </w:t>
            </w:r>
            <w:r w:rsidR="00421538">
              <w:rPr>
                <w:b/>
                <w:sz w:val="18"/>
                <w:szCs w:val="18"/>
                <w:u w:val="single"/>
              </w:rPr>
              <w:t xml:space="preserve">del </w:t>
            </w:r>
            <w:r w:rsidRPr="00421538">
              <w:rPr>
                <w:b/>
                <w:sz w:val="18"/>
                <w:szCs w:val="18"/>
                <w:u w:val="single"/>
              </w:rPr>
              <w:t>presente indicatore si rimanda alla sezione “4.1 Criticità ed Opportunità”.</w:t>
            </w:r>
          </w:p>
        </w:tc>
      </w:tr>
      <w:tr w:rsidR="001C5CAA" w:rsidRPr="001C5CAA" w14:paraId="67435233" w14:textId="77777777" w:rsidTr="00747A15">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326" w:type="pct"/>
            <w:vMerge/>
          </w:tcPr>
          <w:p w14:paraId="4D411513" w14:textId="77777777" w:rsidR="001C5CAA" w:rsidRPr="001C5CAA" w:rsidRDefault="001C5CAA" w:rsidP="001C5CAA">
            <w:pPr>
              <w:spacing w:line="276" w:lineRule="auto"/>
              <w:jc w:val="center"/>
              <w:rPr>
                <w:b w:val="0"/>
                <w:sz w:val="18"/>
                <w:szCs w:val="18"/>
              </w:rPr>
            </w:pPr>
          </w:p>
        </w:tc>
        <w:tc>
          <w:tcPr>
            <w:tcW w:w="315" w:type="pct"/>
            <w:vMerge/>
          </w:tcPr>
          <w:p w14:paraId="54D257B6" w14:textId="77777777" w:rsidR="001C5CAA" w:rsidRPr="001C5CAA" w:rsidRDefault="001C5CAA" w:rsidP="001C5CAA">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7" w:type="pct"/>
          </w:tcPr>
          <w:p w14:paraId="247BCAD8" w14:textId="77777777" w:rsidR="001C5CAA" w:rsidRPr="001C5CAA" w:rsidRDefault="001C5CAA" w:rsidP="001C5CAA">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I.2.3 - Numero di aggiornamenti al </w:t>
            </w:r>
            <w:r w:rsidRPr="001C5CAA">
              <w:rPr>
                <w:i/>
                <w:sz w:val="18"/>
                <w:szCs w:val="18"/>
              </w:rPr>
              <w:t>risk assessment</w:t>
            </w:r>
            <w:r w:rsidRPr="001C5CAA">
              <w:rPr>
                <w:sz w:val="18"/>
                <w:szCs w:val="18"/>
              </w:rPr>
              <w:t xml:space="preserve"> (&gt;=2) (</w:t>
            </w:r>
            <w:r w:rsidRPr="001C5CAA">
              <w:rPr>
                <w:i/>
                <w:sz w:val="18"/>
                <w:szCs w:val="18"/>
              </w:rPr>
              <w:t>Riscontrabili dai relativi decreti d’approvazione</w:t>
            </w:r>
            <w:r w:rsidRPr="001C5CAA">
              <w:rPr>
                <w:sz w:val="18"/>
                <w:szCs w:val="18"/>
              </w:rPr>
              <w:t>) (</w:t>
            </w:r>
            <w:r w:rsidRPr="001C5CAA">
              <w:rPr>
                <w:b/>
                <w:sz w:val="18"/>
                <w:szCs w:val="18"/>
                <w:u w:val="single"/>
              </w:rPr>
              <w:t>peso 20%</w:t>
            </w:r>
            <w:r w:rsidRPr="001C5CAA">
              <w:rPr>
                <w:sz w:val="18"/>
                <w:szCs w:val="18"/>
              </w:rPr>
              <w:t>)</w:t>
            </w:r>
          </w:p>
        </w:tc>
        <w:tc>
          <w:tcPr>
            <w:tcW w:w="230" w:type="pct"/>
          </w:tcPr>
          <w:p w14:paraId="3C217F42"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&gt;=2</w:t>
            </w:r>
          </w:p>
        </w:tc>
        <w:tc>
          <w:tcPr>
            <w:tcW w:w="305" w:type="pct"/>
          </w:tcPr>
          <w:p w14:paraId="6C1BE90E"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2</w:t>
            </w:r>
          </w:p>
        </w:tc>
        <w:tc>
          <w:tcPr>
            <w:tcW w:w="330" w:type="pct"/>
          </w:tcPr>
          <w:p w14:paraId="05C8B560"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100%</w:t>
            </w:r>
          </w:p>
        </w:tc>
        <w:tc>
          <w:tcPr>
            <w:tcW w:w="2938" w:type="pct"/>
          </w:tcPr>
          <w:p w14:paraId="7FE2DDF1"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Il presente indicatore è strettamente legato al precedente.</w:t>
            </w:r>
          </w:p>
          <w:p w14:paraId="3D695DFD"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 risk assessment sono attività di analisi del rischio che il servizio di internal audit svolge periodicamente e che di norma guidano gli intervento di audit, stabilendo le priorità.</w:t>
            </w:r>
          </w:p>
          <w:p w14:paraId="17D034D7" w14:textId="77777777" w:rsid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Nel corso del 2017, sono stati svolti </w:t>
            </w:r>
            <w:r w:rsidRPr="00EE6078">
              <w:rPr>
                <w:b/>
                <w:sz w:val="18"/>
                <w:szCs w:val="18"/>
              </w:rPr>
              <w:t>due</w:t>
            </w:r>
            <w:r w:rsidRPr="001C5CAA">
              <w:rPr>
                <w:sz w:val="18"/>
                <w:szCs w:val="18"/>
              </w:rPr>
              <w:t xml:space="preserve"> interventi di risk assessment: uno sulla sicurezza delle informazioni, uno sui servizi generali.</w:t>
            </w:r>
          </w:p>
          <w:p w14:paraId="64BC75FE" w14:textId="67037A49" w:rsidR="00EE6078" w:rsidRDefault="00EE6078" w:rsidP="009F3B9C">
            <w:pPr>
              <w:tabs>
                <w:tab w:val="left" w:pos="287"/>
                <w:tab w:val="left" w:pos="4105"/>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 xml:space="preserve">La misurazione dell’indicatore è, pertanto, pari a </w:t>
            </w:r>
            <w:r w:rsidRPr="005605CF">
              <w:rPr>
                <w:b/>
                <w:sz w:val="18"/>
                <w:szCs w:val="18"/>
              </w:rPr>
              <w:t>2</w:t>
            </w:r>
            <w:r w:rsidR="009F3B9C">
              <w:rPr>
                <w:b/>
                <w:sz w:val="18"/>
                <w:szCs w:val="18"/>
              </w:rPr>
              <w:t xml:space="preserve">. </w:t>
            </w:r>
            <w:r w:rsidR="009F3B9C">
              <w:rPr>
                <w:b/>
                <w:sz w:val="18"/>
                <w:szCs w:val="18"/>
              </w:rPr>
              <w:tab/>
            </w:r>
          </w:p>
          <w:p w14:paraId="0E477AEB" w14:textId="5920058F" w:rsidR="009F3B9C" w:rsidRPr="001C5CAA" w:rsidRDefault="009F3B9C"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Poiché il target era fissato a 2, la realizzazione dell’indicatore è pari al </w:t>
            </w:r>
            <w:r w:rsidRPr="009F3B9C">
              <w:rPr>
                <w:b/>
                <w:sz w:val="52"/>
                <w:szCs w:val="52"/>
              </w:rPr>
              <w:t>100%</w:t>
            </w:r>
          </w:p>
        </w:tc>
      </w:tr>
      <w:tr w:rsidR="001C5CAA" w:rsidRPr="001C5CAA" w14:paraId="08B0CCB8" w14:textId="77777777" w:rsidTr="00747A15">
        <w:trPr>
          <w:trHeight w:val="982"/>
        </w:trPr>
        <w:tc>
          <w:tcPr>
            <w:cnfStyle w:val="001000000000" w:firstRow="0" w:lastRow="0" w:firstColumn="1" w:lastColumn="0" w:oddVBand="0" w:evenVBand="0" w:oddHBand="0" w:evenHBand="0" w:firstRowFirstColumn="0" w:firstRowLastColumn="0" w:lastRowFirstColumn="0" w:lastRowLastColumn="0"/>
            <w:tcW w:w="326" w:type="pct"/>
            <w:vMerge/>
          </w:tcPr>
          <w:p w14:paraId="1CB55DA6" w14:textId="77777777" w:rsidR="001C5CAA" w:rsidRPr="001C5CAA" w:rsidRDefault="001C5CAA" w:rsidP="001C5CAA">
            <w:pPr>
              <w:spacing w:line="276" w:lineRule="auto"/>
              <w:jc w:val="center"/>
              <w:rPr>
                <w:b w:val="0"/>
                <w:sz w:val="18"/>
                <w:szCs w:val="18"/>
              </w:rPr>
            </w:pPr>
          </w:p>
        </w:tc>
        <w:tc>
          <w:tcPr>
            <w:tcW w:w="315" w:type="pct"/>
            <w:vMerge w:val="restart"/>
          </w:tcPr>
          <w:p w14:paraId="74D66B17" w14:textId="77777777" w:rsidR="001C5CAA" w:rsidRPr="001C5CAA" w:rsidRDefault="001C5CAA" w:rsidP="001C5CAA">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1.3</w:t>
            </w:r>
          </w:p>
          <w:p w14:paraId="60D73DA0" w14:textId="77777777" w:rsidR="001C5CAA" w:rsidRPr="001C5CAA" w:rsidRDefault="001C5CAA" w:rsidP="001C5CAA">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Garantire l’efficienza e l’adeguatezza dei sistemi di controlli interni dell’Agenzia, nel rispetto della normativa di riferimento</w:t>
            </w:r>
          </w:p>
          <w:p w14:paraId="3C640F19" w14:textId="77777777" w:rsidR="001C5CAA" w:rsidRPr="001C5CAA" w:rsidRDefault="001C5CAA" w:rsidP="001C5CAA">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(peso: 20%)</w:t>
            </w:r>
          </w:p>
        </w:tc>
        <w:tc>
          <w:tcPr>
            <w:tcW w:w="557" w:type="pct"/>
          </w:tcPr>
          <w:p w14:paraId="65A4021A"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1C5CAA">
              <w:rPr>
                <w:sz w:val="18"/>
                <w:szCs w:val="18"/>
              </w:rPr>
              <w:t>I.1.3.1 Numero di documenti prodotti e di riscontri inviati rispetto a richieste ufficiali di dati o ad indagini dei Servizi della Commissione, della Corte dei Conti o di altra Istituzione europea</w:t>
            </w:r>
            <w:r w:rsidRPr="001C5CAA">
              <w:rPr>
                <w:b/>
                <w:sz w:val="18"/>
                <w:szCs w:val="18"/>
              </w:rPr>
              <w:t xml:space="preserve"> </w:t>
            </w:r>
            <w:r w:rsidRPr="001C5CAA">
              <w:rPr>
                <w:sz w:val="18"/>
                <w:szCs w:val="18"/>
              </w:rPr>
              <w:t xml:space="preserve">(=100%) </w:t>
            </w:r>
            <w:r w:rsidRPr="001C5CAA">
              <w:rPr>
                <w:i/>
                <w:sz w:val="18"/>
                <w:szCs w:val="18"/>
              </w:rPr>
              <w:t>(Riscontrabili dall’archivio dell’Ufficio Controllo Interno)</w:t>
            </w:r>
            <w:r w:rsidRPr="001C5CAA">
              <w:rPr>
                <w:b/>
                <w:sz w:val="18"/>
                <w:szCs w:val="18"/>
              </w:rPr>
              <w:t xml:space="preserve"> </w:t>
            </w:r>
            <w:r w:rsidRPr="001C5CAA">
              <w:rPr>
                <w:b/>
                <w:sz w:val="18"/>
                <w:szCs w:val="18"/>
                <w:u w:val="single"/>
              </w:rPr>
              <w:t>(Peso 20%)</w:t>
            </w:r>
            <w:r w:rsidRPr="001C5CAA">
              <w:rPr>
                <w:b/>
                <w:sz w:val="18"/>
                <w:szCs w:val="18"/>
              </w:rPr>
              <w:t>;</w:t>
            </w:r>
          </w:p>
          <w:p w14:paraId="5FF19F59" w14:textId="77777777" w:rsidR="001C5CAA" w:rsidRPr="001C5CAA" w:rsidRDefault="001C5CAA" w:rsidP="001C5CAA">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30" w:type="pct"/>
          </w:tcPr>
          <w:p w14:paraId="537AF57E"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305" w:type="pct"/>
          </w:tcPr>
          <w:p w14:paraId="2F28CCA6"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330" w:type="pct"/>
          </w:tcPr>
          <w:p w14:paraId="4B3FC908"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2938" w:type="pct"/>
          </w:tcPr>
          <w:p w14:paraId="691011BE"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Il presente indicatore si riferisce, tra gli altri, all’art. 12, punto 4, lettera d del Reg.(UE) 907 del 2014.</w:t>
            </w:r>
          </w:p>
          <w:p w14:paraId="28859E0F"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La mancata produzione nei tempi prestabiliti può condurre a sanzioni calcolate in percentuale al rischio per i fondi FEAGA e FEASR.</w:t>
            </w:r>
          </w:p>
          <w:p w14:paraId="290D7ED7"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Ad ogni richiesta è associato un protocollo in entrata ed uno o più protocolli in uscita. A tal proposito, si riportano di seguito gli estremi identificativi delle richieste e dei riscontri: </w:t>
            </w:r>
          </w:p>
          <w:p w14:paraId="05C7CC56"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bCs/>
                <w:color w:val="000000"/>
                <w:sz w:val="18"/>
                <w:szCs w:val="18"/>
                <w:lang w:val="en-US"/>
              </w:rPr>
            </w:pPr>
            <w:r w:rsidRPr="001C5CAA">
              <w:rPr>
                <w:bCs/>
                <w:color w:val="000000"/>
                <w:sz w:val="18"/>
                <w:szCs w:val="18"/>
              </w:rPr>
              <w:t>1) Nota Ares(2016)7100425 del 21/12/2016 della Commissione europea -avente ad oggetto “</w:t>
            </w:r>
            <w:r w:rsidRPr="001C5CAA">
              <w:rPr>
                <w:bCs/>
                <w:i/>
                <w:color w:val="000000"/>
                <w:sz w:val="18"/>
                <w:szCs w:val="18"/>
              </w:rPr>
              <w:t>Indagini n. CEB/2016/067/IT e CEB/2016/159/IT relative alla decisione di liquidazione dei conti per l’esercizio finanziario 2015 e alla decisione di liquidazione dei conti del FEASR relativa all’ultimo esercizio di attuazione (16.10.2014-31.12.2015) per il periodo di programmazione 2007-2013</w:t>
            </w:r>
            <w:r w:rsidRPr="001C5CAA">
              <w:rPr>
                <w:bCs/>
                <w:color w:val="000000"/>
                <w:sz w:val="18"/>
                <w:szCs w:val="18"/>
              </w:rPr>
              <w:t xml:space="preserve">” – Controdeduzioni e trasmissione documentale Prot. </w:t>
            </w:r>
            <w:r w:rsidRPr="001C5CAA">
              <w:rPr>
                <w:bCs/>
                <w:color w:val="000000"/>
                <w:sz w:val="18"/>
                <w:szCs w:val="18"/>
                <w:lang w:val="en-US"/>
              </w:rPr>
              <w:t>ARCEA n.140 del 09.01.2017.</w:t>
            </w:r>
          </w:p>
          <w:p w14:paraId="5CF6A4A1"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000000"/>
                <w:sz w:val="18"/>
                <w:szCs w:val="18"/>
                <w:lang w:val="en-US"/>
              </w:rPr>
            </w:pPr>
          </w:p>
          <w:p w14:paraId="7D16A6D3"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bCs/>
                <w:color w:val="000000"/>
                <w:sz w:val="18"/>
                <w:szCs w:val="18"/>
              </w:rPr>
            </w:pPr>
            <w:r w:rsidRPr="001C5CAA">
              <w:rPr>
                <w:color w:val="000000"/>
                <w:sz w:val="18"/>
                <w:szCs w:val="18"/>
                <w:lang w:val="en-US"/>
              </w:rPr>
              <w:t>2) Nota Ares(2017)377644 del 24/01/2017 dei Servizi della Commissione europea, avente ad oggetto “</w:t>
            </w:r>
            <w:r w:rsidRPr="001C5CAA">
              <w:rPr>
                <w:bCs/>
                <w:i/>
                <w:color w:val="000000"/>
                <w:sz w:val="18"/>
                <w:szCs w:val="18"/>
                <w:lang w:val="en-US"/>
              </w:rPr>
              <w:t xml:space="preserve">Enquiry No CEB/2016/067/IT, CEB/2016/159/IT, CEB/2016/067/IT, CEB/2016/159/IT concerning Clearance of accounts decision for financial year 2015 and Clearance of EAFRD accounts decision related to the last execution year (16/10/2014-31/12/2015) in respect of the 2007-2013 programming period”; </w:t>
            </w:r>
            <w:r w:rsidRPr="001C5CAA">
              <w:rPr>
                <w:bCs/>
                <w:color w:val="000000"/>
                <w:sz w:val="18"/>
                <w:szCs w:val="18"/>
                <w:lang w:val="en-US"/>
              </w:rPr>
              <w:t xml:space="preserve">Controdeduzioni Prot. </w:t>
            </w:r>
            <w:r w:rsidRPr="001C5CAA">
              <w:rPr>
                <w:bCs/>
                <w:color w:val="000000"/>
                <w:sz w:val="18"/>
                <w:szCs w:val="18"/>
              </w:rPr>
              <w:t>ARCEA N. 625 del 25.01.2017;</w:t>
            </w:r>
          </w:p>
          <w:p w14:paraId="690AF3E5"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000000"/>
                <w:sz w:val="18"/>
                <w:szCs w:val="18"/>
              </w:rPr>
            </w:pPr>
          </w:p>
          <w:p w14:paraId="643B9326"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bCs/>
                <w:color w:val="000000"/>
                <w:sz w:val="18"/>
                <w:szCs w:val="18"/>
              </w:rPr>
            </w:pPr>
            <w:r w:rsidRPr="001C5CAA">
              <w:rPr>
                <w:color w:val="000000"/>
                <w:sz w:val="18"/>
                <w:szCs w:val="18"/>
              </w:rPr>
              <w:t>3) Nota . Ares(2017) 1517101 del 21/03/2017 dei Servizi della Commissione europea avente ad oggetto “I</w:t>
            </w:r>
            <w:r w:rsidRPr="001C5CAA">
              <w:rPr>
                <w:i/>
                <w:color w:val="000000"/>
                <w:sz w:val="18"/>
                <w:szCs w:val="18"/>
              </w:rPr>
              <w:t>ndagine n. RD1/2016/810/IT riguardante investimenti FEASR per lo sviluppo rurale - beneficiari privati</w:t>
            </w:r>
            <w:r w:rsidRPr="001C5CAA">
              <w:rPr>
                <w:color w:val="000000"/>
                <w:sz w:val="18"/>
                <w:szCs w:val="18"/>
              </w:rPr>
              <w:t>” Trasmissione documentazione richiesta Prot ARCEA. n.3087 del 03.04.2017;</w:t>
            </w:r>
          </w:p>
          <w:p w14:paraId="5C88F56A" w14:textId="77777777" w:rsidR="001C5CAA" w:rsidRPr="001C5CAA" w:rsidRDefault="001C5CAA" w:rsidP="001C5CAA">
            <w:pPr>
              <w:pStyle w:val="Paragrafoelenc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p w14:paraId="0D3BD0D5"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bCs/>
                <w:color w:val="000000"/>
                <w:sz w:val="18"/>
                <w:szCs w:val="18"/>
              </w:rPr>
            </w:pPr>
            <w:r w:rsidRPr="001C5CAA">
              <w:rPr>
                <w:color w:val="000000"/>
                <w:sz w:val="18"/>
                <w:szCs w:val="18"/>
              </w:rPr>
              <w:t>4) Nota Ares(2017)1164308 del 06/03/2017 dei Servizi della Commissione europea avente ad oggetto “</w:t>
            </w:r>
            <w:r w:rsidRPr="001C5CAA">
              <w:rPr>
                <w:rFonts w:eastAsiaTheme="minorHAnsi"/>
                <w:i/>
                <w:color w:val="000000"/>
                <w:sz w:val="18"/>
                <w:szCs w:val="18"/>
              </w:rPr>
              <w:t xml:space="preserve">Indagine n. RDJ/2017/001/IT riguardante: </w:t>
            </w:r>
            <w:r w:rsidRPr="001C5CAA">
              <w:rPr>
                <w:i/>
                <w:color w:val="000000"/>
                <w:sz w:val="18"/>
                <w:szCs w:val="18"/>
              </w:rPr>
              <w:t xml:space="preserve">il Programma di sviluppo rurale della Calabria 2007-2013 e </w:t>
            </w:r>
            <w:r w:rsidRPr="001C5CAA">
              <w:rPr>
                <w:rFonts w:eastAsiaTheme="minorHAnsi"/>
                <w:i/>
                <w:color w:val="000000"/>
                <w:sz w:val="18"/>
                <w:szCs w:val="18"/>
              </w:rPr>
              <w:t>il Programma di sviluppo rurale della Calabria 2014-2020</w:t>
            </w:r>
            <w:r w:rsidRPr="001C5CAA">
              <w:rPr>
                <w:color w:val="000000"/>
                <w:sz w:val="18"/>
                <w:szCs w:val="18"/>
              </w:rPr>
              <w:t>”; Trasmissione documentale Prot. ARCEA n. 4519 del 29.05.2017;</w:t>
            </w:r>
          </w:p>
          <w:p w14:paraId="4AC72F61" w14:textId="77777777" w:rsidR="001C5CAA" w:rsidRPr="001C5CAA" w:rsidRDefault="001C5CAA" w:rsidP="001C5CAA">
            <w:pPr>
              <w:pStyle w:val="Paragrafoelenc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6717853"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bCs/>
                <w:color w:val="000000"/>
                <w:sz w:val="18"/>
                <w:szCs w:val="18"/>
              </w:rPr>
            </w:pPr>
            <w:r w:rsidRPr="001C5CAA">
              <w:rPr>
                <w:sz w:val="18"/>
                <w:szCs w:val="18"/>
              </w:rPr>
              <w:t xml:space="preserve">5 )Nota Ares(2017)4449007 del </w:t>
            </w:r>
            <w:r w:rsidRPr="001C5CAA">
              <w:rPr>
                <w:color w:val="000000"/>
                <w:sz w:val="18"/>
                <w:szCs w:val="18"/>
              </w:rPr>
              <w:t>06/03/2017dei Servizi della Commissione europea avente ad oggetto “</w:t>
            </w:r>
            <w:r w:rsidRPr="001C5CAA">
              <w:rPr>
                <w:rFonts w:eastAsiaTheme="minorHAnsi"/>
                <w:i/>
                <w:color w:val="000000"/>
                <w:sz w:val="18"/>
                <w:szCs w:val="18"/>
              </w:rPr>
              <w:t xml:space="preserve">Indagine n. RDJ/2017/001/IT riguardante: </w:t>
            </w:r>
            <w:r w:rsidRPr="001C5CAA">
              <w:rPr>
                <w:i/>
                <w:color w:val="000000"/>
                <w:sz w:val="18"/>
                <w:szCs w:val="18"/>
              </w:rPr>
              <w:t xml:space="preserve">il Programma di sviluppo rurale della Calabria 2007-2013 e </w:t>
            </w:r>
            <w:r w:rsidRPr="001C5CAA">
              <w:rPr>
                <w:rFonts w:eastAsiaTheme="minorHAnsi"/>
                <w:i/>
                <w:color w:val="000000"/>
                <w:sz w:val="18"/>
                <w:szCs w:val="18"/>
              </w:rPr>
              <w:t>il Programma di sviluppo rurale della Calabria 2014-2020</w:t>
            </w:r>
            <w:r w:rsidRPr="001C5CAA">
              <w:rPr>
                <w:color w:val="000000"/>
                <w:sz w:val="18"/>
                <w:szCs w:val="18"/>
              </w:rPr>
              <w:t>”; Controdeduzioni Prot. ARCEA n.7623 del 19/10/2017</w:t>
            </w:r>
          </w:p>
          <w:p w14:paraId="3C821F9C" w14:textId="77777777" w:rsidR="009F3B9C" w:rsidRDefault="009F3B9C" w:rsidP="001C5CAA">
            <w:pPr>
              <w:cnfStyle w:val="000000000000" w:firstRow="0" w:lastRow="0" w:firstColumn="0" w:lastColumn="0" w:oddVBand="0" w:evenVBand="0" w:oddHBand="0" w:evenHBand="0" w:firstRowFirstColumn="0" w:firstRowLastColumn="0" w:lastRowFirstColumn="0" w:lastRowLastColumn="0"/>
              <w:rPr>
                <w:color w:val="000000"/>
                <w:sz w:val="18"/>
                <w:szCs w:val="18"/>
              </w:rPr>
            </w:pPr>
          </w:p>
          <w:p w14:paraId="62436F4C"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bCs/>
                <w:color w:val="000000"/>
                <w:sz w:val="18"/>
                <w:szCs w:val="18"/>
              </w:rPr>
            </w:pPr>
            <w:r w:rsidRPr="001C5CAA">
              <w:rPr>
                <w:color w:val="000000"/>
                <w:sz w:val="18"/>
                <w:szCs w:val="18"/>
              </w:rPr>
              <w:t>6 )Nota .Ares(2017)2541479 del 18/05/2017 dei Servizi della Commissione europea avente ad oggetto “</w:t>
            </w:r>
            <w:r w:rsidRPr="001C5CAA">
              <w:rPr>
                <w:i/>
                <w:color w:val="000000"/>
                <w:sz w:val="18"/>
                <w:szCs w:val="18"/>
              </w:rPr>
              <w:t>Indagine CEB/2017/067/IT Decisione di liquidazione dei conti per l'esercizio finanziario 2016 - Organismo pagatore IT26, Agenzia Regione Calabria per le Erogazioni in Agricoltura</w:t>
            </w:r>
            <w:r w:rsidRPr="001C5CAA">
              <w:rPr>
                <w:color w:val="000000"/>
                <w:sz w:val="18"/>
                <w:szCs w:val="18"/>
              </w:rPr>
              <w:t>”; Controdeduzioni Prot. ARCEA n. 5809 del 14.07.2017;</w:t>
            </w:r>
          </w:p>
          <w:p w14:paraId="50119013" w14:textId="77777777" w:rsidR="001C5CAA" w:rsidRPr="001C5CAA" w:rsidRDefault="001C5CAA" w:rsidP="001C5CAA">
            <w:pPr>
              <w:pStyle w:val="Paragrafoelenc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p w14:paraId="3E894EDB" w14:textId="34A2FE2D" w:rsidR="001C5CAA" w:rsidRPr="009F3B9C" w:rsidRDefault="001C5CAA" w:rsidP="009F3B9C">
            <w:pPr>
              <w:pStyle w:val="Paragrafoelenco"/>
              <w:numPr>
                <w:ilvl w:val="0"/>
                <w:numId w:val="40"/>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F3B9C">
              <w:rPr>
                <w:sz w:val="18"/>
                <w:szCs w:val="18"/>
              </w:rPr>
              <w:t>Indagine Corte dei Conti europea avente ad oggetto “</w:t>
            </w:r>
            <w:r w:rsidRPr="009F3B9C">
              <w:rPr>
                <w:i/>
                <w:sz w:val="18"/>
                <w:szCs w:val="18"/>
              </w:rPr>
              <w:t xml:space="preserve">Dichiarazione di affidabilità relativa all’esercizio finanziario 2016 (DAS 2016)” </w:t>
            </w:r>
            <w:r w:rsidRPr="009F3B9C">
              <w:rPr>
                <w:sz w:val="18"/>
                <w:szCs w:val="18"/>
              </w:rPr>
              <w:t>PF8410 del 07.04.2017; Nota di risposta ARCEA Prot.n. 4511 del 29.05.2017.</w:t>
            </w:r>
          </w:p>
          <w:p w14:paraId="1483E398" w14:textId="7ED066FC" w:rsidR="009F3B9C" w:rsidRDefault="009F3B9C" w:rsidP="009F3B9C">
            <w:pPr>
              <w:tabs>
                <w:tab w:val="left" w:pos="287"/>
                <w:tab w:val="left" w:pos="4105"/>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 xml:space="preserve">La misurazione dell’indicatore è, pertanto, pari al </w:t>
            </w:r>
            <w:r>
              <w:rPr>
                <w:b/>
                <w:sz w:val="18"/>
                <w:szCs w:val="18"/>
              </w:rPr>
              <w:t xml:space="preserve">100%. </w:t>
            </w:r>
            <w:r>
              <w:rPr>
                <w:b/>
                <w:sz w:val="18"/>
                <w:szCs w:val="18"/>
              </w:rPr>
              <w:tab/>
            </w:r>
          </w:p>
          <w:p w14:paraId="4CD0FE18" w14:textId="4715D578" w:rsidR="009F3B9C" w:rsidRPr="009F3B9C" w:rsidRDefault="009F3B9C" w:rsidP="009F3B9C">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r>
              <w:rPr>
                <w:b/>
                <w:sz w:val="18"/>
                <w:szCs w:val="18"/>
              </w:rPr>
              <w:t xml:space="preserve">Poiché il target era fissato al 100%, la realizzazione dell’indicatore è pari al </w:t>
            </w:r>
            <w:r w:rsidRPr="009F3B9C">
              <w:rPr>
                <w:b/>
                <w:sz w:val="52"/>
                <w:szCs w:val="52"/>
              </w:rPr>
              <w:t>100%</w:t>
            </w:r>
          </w:p>
        </w:tc>
      </w:tr>
      <w:tr w:rsidR="00747A15" w:rsidRPr="001C5CAA" w14:paraId="3EC587E2" w14:textId="77777777" w:rsidTr="003A47DF">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326" w:type="pct"/>
            <w:vMerge/>
          </w:tcPr>
          <w:p w14:paraId="7AF46CBE" w14:textId="77777777" w:rsidR="00747A15" w:rsidRPr="001C5CAA" w:rsidRDefault="00747A15" w:rsidP="001C5CAA">
            <w:pPr>
              <w:spacing w:line="276" w:lineRule="auto"/>
              <w:jc w:val="center"/>
              <w:rPr>
                <w:b w:val="0"/>
                <w:sz w:val="18"/>
                <w:szCs w:val="18"/>
              </w:rPr>
            </w:pPr>
          </w:p>
        </w:tc>
        <w:tc>
          <w:tcPr>
            <w:tcW w:w="315" w:type="pct"/>
            <w:vMerge/>
          </w:tcPr>
          <w:p w14:paraId="0DFCAA97" w14:textId="77777777" w:rsidR="00747A15" w:rsidRPr="001C5CAA" w:rsidRDefault="00747A15" w:rsidP="001C5CAA">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7" w:type="pct"/>
          </w:tcPr>
          <w:p w14:paraId="223591C3" w14:textId="793D35BC" w:rsidR="00747A15" w:rsidRPr="001C5CAA" w:rsidRDefault="00747A15" w:rsidP="00363909">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C5CAA">
              <w:rPr>
                <w:sz w:val="18"/>
                <w:szCs w:val="18"/>
              </w:rPr>
              <w:t>I.1.3.</w:t>
            </w:r>
            <w:r>
              <w:rPr>
                <w:sz w:val="18"/>
                <w:szCs w:val="18"/>
              </w:rPr>
              <w:t>2</w:t>
            </w:r>
            <w:r w:rsidRPr="001C5CAA">
              <w:rPr>
                <w:sz w:val="18"/>
                <w:szCs w:val="18"/>
              </w:rPr>
              <w:t xml:space="preserve"> Numero di azioni di monitoraggio del Registro debitori (&gt;= 4)</w:t>
            </w:r>
            <w:r w:rsidRPr="001C5CAA">
              <w:rPr>
                <w:i/>
                <w:sz w:val="18"/>
                <w:szCs w:val="18"/>
              </w:rPr>
              <w:t xml:space="preserve"> (Riscontrabili dall’archivio della Funzione Contabilizzazione)</w:t>
            </w:r>
            <w:r w:rsidRPr="001C5CAA">
              <w:rPr>
                <w:b/>
                <w:sz w:val="18"/>
                <w:szCs w:val="18"/>
              </w:rPr>
              <w:t xml:space="preserve"> </w:t>
            </w:r>
            <w:r w:rsidRPr="001C5CAA">
              <w:rPr>
                <w:b/>
                <w:sz w:val="18"/>
                <w:szCs w:val="18"/>
                <w:u w:val="single"/>
              </w:rPr>
              <w:t>(Peso 30%)</w:t>
            </w:r>
            <w:r w:rsidRPr="001C5CAA">
              <w:rPr>
                <w:b/>
                <w:sz w:val="18"/>
                <w:szCs w:val="18"/>
              </w:rPr>
              <w:t>;</w:t>
            </w:r>
          </w:p>
          <w:p w14:paraId="3129162F" w14:textId="77777777" w:rsidR="00747A15" w:rsidRPr="001C5CAA" w:rsidRDefault="00747A15"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30" w:type="pct"/>
          </w:tcPr>
          <w:p w14:paraId="1044CCD0" w14:textId="7C25B629" w:rsidR="00747A15" w:rsidRPr="001C5CAA" w:rsidRDefault="00747A15"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&gt;= 4</w:t>
            </w:r>
          </w:p>
        </w:tc>
        <w:tc>
          <w:tcPr>
            <w:tcW w:w="305" w:type="pct"/>
          </w:tcPr>
          <w:p w14:paraId="3A7202D5" w14:textId="4DCA384F" w:rsidR="00747A15" w:rsidRDefault="00747A15" w:rsidP="0035332A">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4</w:t>
            </w:r>
          </w:p>
        </w:tc>
        <w:tc>
          <w:tcPr>
            <w:tcW w:w="330" w:type="pct"/>
          </w:tcPr>
          <w:p w14:paraId="42E372DB" w14:textId="61DEFA73" w:rsidR="00747A15" w:rsidRPr="001C5CAA" w:rsidRDefault="00747A15" w:rsidP="009F3B9C">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100%</w:t>
            </w:r>
          </w:p>
        </w:tc>
        <w:tc>
          <w:tcPr>
            <w:tcW w:w="2938" w:type="pct"/>
          </w:tcPr>
          <w:p w14:paraId="423B001E" w14:textId="77777777" w:rsidR="00747A15" w:rsidRPr="001C5CAA" w:rsidRDefault="00747A15" w:rsidP="00363909">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Il presente indicatore fa riferimento all’Allegato I, art. 2, lettera E del Reg.(UE) 907 del 2014.</w:t>
            </w:r>
          </w:p>
          <w:p w14:paraId="6C805FC7" w14:textId="77777777" w:rsidR="00747A15" w:rsidRPr="001C5CAA" w:rsidRDefault="00747A15" w:rsidP="00363909">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La Funzione Contabilizzazione deve garantire la correttezza e la coerenza del registro debitori dell’ARCEA attraverso precipue azioni di monitoraggio che devono essere verbalizzate e prodotte anche all’Organismo di Certificazione.</w:t>
            </w:r>
          </w:p>
          <w:p w14:paraId="13E7502E" w14:textId="77777777" w:rsidR="00747A15" w:rsidRPr="001C5CAA" w:rsidRDefault="00747A15" w:rsidP="00363909">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Ogni azione di monitoraggio consta di due fasi:</w:t>
            </w:r>
          </w:p>
          <w:p w14:paraId="2BFBA3FE" w14:textId="77777777" w:rsidR="00747A15" w:rsidRPr="001C5CAA" w:rsidRDefault="00747A15" w:rsidP="00363909">
            <w:pPr>
              <w:pStyle w:val="Paragrafoelenco"/>
              <w:numPr>
                <w:ilvl w:val="0"/>
                <w:numId w:val="24"/>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Scarico del registro debitori;</w:t>
            </w:r>
          </w:p>
          <w:p w14:paraId="6FCF1259" w14:textId="77777777" w:rsidR="00747A15" w:rsidRPr="001C5CAA" w:rsidRDefault="00747A15" w:rsidP="00363909">
            <w:pPr>
              <w:pStyle w:val="Paragrafoelenco"/>
              <w:numPr>
                <w:ilvl w:val="0"/>
                <w:numId w:val="24"/>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report dei recuperi.</w:t>
            </w:r>
          </w:p>
          <w:p w14:paraId="75FFE0AE" w14:textId="77777777" w:rsidR="00747A15" w:rsidRPr="001C5CAA" w:rsidRDefault="00747A15" w:rsidP="00363909">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In particolare sono stati conteggiati i seguenti monitoraggi:</w:t>
            </w:r>
          </w:p>
          <w:p w14:paraId="745B7941" w14:textId="77777777" w:rsidR="00747A15" w:rsidRPr="001C5CAA" w:rsidRDefault="00747A15" w:rsidP="00363909">
            <w:pPr>
              <w:pStyle w:val="Paragrafoelenco"/>
              <w:numPr>
                <w:ilvl w:val="0"/>
                <w:numId w:val="25"/>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scarico complessivo del registro debitori al 31 marzo 2017 e report dei recuperi effettuati al 31 marzo 2017;</w:t>
            </w:r>
          </w:p>
          <w:p w14:paraId="7447B12A" w14:textId="77777777" w:rsidR="00747A15" w:rsidRPr="001C5CAA" w:rsidRDefault="00747A15" w:rsidP="00363909">
            <w:pPr>
              <w:pStyle w:val="Paragrafoelenco"/>
              <w:numPr>
                <w:ilvl w:val="0"/>
                <w:numId w:val="25"/>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scarico complessivo del registro debitori al 30 giugno 2017 e report dei recuperi effettuati al 30 giugno 2017;</w:t>
            </w:r>
          </w:p>
          <w:p w14:paraId="7D649084" w14:textId="77777777" w:rsidR="00747A15" w:rsidRPr="001C5CAA" w:rsidRDefault="00747A15" w:rsidP="00363909">
            <w:pPr>
              <w:pStyle w:val="Paragrafoelenco"/>
              <w:numPr>
                <w:ilvl w:val="0"/>
                <w:numId w:val="25"/>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scarico complessivo del registro debitori al 30 settembre 2017 e report dei recuperi effettuati al 30 settembre 2017;</w:t>
            </w:r>
          </w:p>
          <w:p w14:paraId="16090653" w14:textId="77777777" w:rsidR="00747A15" w:rsidRDefault="00747A15" w:rsidP="00363909">
            <w:pPr>
              <w:pStyle w:val="Paragrafoelenco"/>
              <w:numPr>
                <w:ilvl w:val="0"/>
                <w:numId w:val="25"/>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scarico complessivo del registro debitori al 31 dicembre 2017 e report dei recuperi effettuati al 31 dicembre 2017.</w:t>
            </w:r>
          </w:p>
          <w:p w14:paraId="7344670E" w14:textId="77777777" w:rsidR="00747A15" w:rsidRDefault="00747A15" w:rsidP="00363909">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 xml:space="preserve">La misurazione dell’indicatore è pari a </w:t>
            </w:r>
            <w:r w:rsidRPr="00421538">
              <w:rPr>
                <w:b/>
                <w:sz w:val="18"/>
                <w:szCs w:val="18"/>
              </w:rPr>
              <w:t>4</w:t>
            </w:r>
          </w:p>
          <w:p w14:paraId="2ABA0E5B" w14:textId="22327A2D" w:rsidR="00747A15" w:rsidRPr="001C5CAA" w:rsidRDefault="00747A15"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Poiché il target era fissato a 4, la realizzazione dell’indicatore è pari al </w:t>
            </w:r>
            <w:r w:rsidRPr="00421538">
              <w:rPr>
                <w:b/>
                <w:sz w:val="52"/>
                <w:szCs w:val="52"/>
              </w:rPr>
              <w:t>100%</w:t>
            </w:r>
          </w:p>
        </w:tc>
      </w:tr>
      <w:tr w:rsidR="00747A15" w:rsidRPr="001C5CAA" w14:paraId="04CA5A49" w14:textId="77777777" w:rsidTr="00747A15">
        <w:trPr>
          <w:trHeight w:val="3968"/>
        </w:trPr>
        <w:tc>
          <w:tcPr>
            <w:cnfStyle w:val="001000000000" w:firstRow="0" w:lastRow="0" w:firstColumn="1" w:lastColumn="0" w:oddVBand="0" w:evenVBand="0" w:oddHBand="0" w:evenHBand="0" w:firstRowFirstColumn="0" w:firstRowLastColumn="0" w:lastRowFirstColumn="0" w:lastRowLastColumn="0"/>
            <w:tcW w:w="326" w:type="pct"/>
            <w:vMerge/>
          </w:tcPr>
          <w:p w14:paraId="05E3B2CC" w14:textId="77777777" w:rsidR="00747A15" w:rsidRPr="001C5CAA" w:rsidRDefault="00747A15" w:rsidP="001C5CAA">
            <w:pPr>
              <w:spacing w:line="276" w:lineRule="auto"/>
              <w:jc w:val="center"/>
              <w:rPr>
                <w:b w:val="0"/>
                <w:sz w:val="18"/>
                <w:szCs w:val="18"/>
              </w:rPr>
            </w:pPr>
          </w:p>
        </w:tc>
        <w:tc>
          <w:tcPr>
            <w:tcW w:w="315" w:type="pct"/>
            <w:vMerge/>
          </w:tcPr>
          <w:p w14:paraId="0B4EF0DD" w14:textId="77777777" w:rsidR="00747A15" w:rsidRPr="001C5CAA" w:rsidRDefault="00747A15" w:rsidP="001C5CAA">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39C8C1A6" w14:textId="3B68579C" w:rsidR="00747A15" w:rsidRPr="001C5CAA" w:rsidRDefault="00747A15" w:rsidP="00363909">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1C5CAA">
              <w:rPr>
                <w:sz w:val="18"/>
                <w:szCs w:val="18"/>
              </w:rPr>
              <w:t>I.1.3.</w:t>
            </w:r>
            <w:r w:rsidR="00A80211">
              <w:rPr>
                <w:sz w:val="18"/>
                <w:szCs w:val="18"/>
              </w:rPr>
              <w:t>3</w:t>
            </w:r>
            <w:r w:rsidRPr="001C5CAA">
              <w:rPr>
                <w:sz w:val="18"/>
                <w:szCs w:val="18"/>
              </w:rPr>
              <w:t xml:space="preserve"> Numero di richieste di restituzione di pagamenti indebiti derivanti da irregolarità inviate entro 18 mesi dal ricevimento da parte dell'organismo pagatore di una relazione di controllo o documento analogo, che indichi che vi è stata un'irregolarità, ai sensi dell’art. 54 del Reg. (UE) n. 1306/2013. (= 100%)</w:t>
            </w:r>
            <w:r w:rsidRPr="001C5CAA">
              <w:rPr>
                <w:i/>
                <w:sz w:val="18"/>
                <w:szCs w:val="18"/>
              </w:rPr>
              <w:t xml:space="preserve"> (Riscontrabili dal Protocollo dell’Ente)</w:t>
            </w:r>
            <w:r w:rsidRPr="001C5CAA">
              <w:rPr>
                <w:b/>
                <w:sz w:val="18"/>
                <w:szCs w:val="18"/>
              </w:rPr>
              <w:t xml:space="preserve"> </w:t>
            </w:r>
            <w:r w:rsidRPr="001C5CAA">
              <w:rPr>
                <w:b/>
                <w:sz w:val="18"/>
                <w:szCs w:val="18"/>
                <w:u w:val="single"/>
              </w:rPr>
              <w:t>(Peso 30%).</w:t>
            </w:r>
          </w:p>
          <w:p w14:paraId="6E7AFCF7" w14:textId="77777777" w:rsidR="00747A15" w:rsidRPr="001C5CAA" w:rsidRDefault="00747A15"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30" w:type="pct"/>
          </w:tcPr>
          <w:p w14:paraId="7F476FC9" w14:textId="65B9C4EF" w:rsidR="00747A15" w:rsidRPr="001C5CAA" w:rsidRDefault="00747A15"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100%</w:t>
            </w:r>
          </w:p>
        </w:tc>
        <w:tc>
          <w:tcPr>
            <w:tcW w:w="305" w:type="pct"/>
          </w:tcPr>
          <w:p w14:paraId="72986CF9" w14:textId="22C4F78B" w:rsidR="00747A15" w:rsidRDefault="00747A15" w:rsidP="0035332A">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330" w:type="pct"/>
          </w:tcPr>
          <w:p w14:paraId="5C998F81" w14:textId="7959467E" w:rsidR="00747A15" w:rsidRPr="001C5CAA" w:rsidRDefault="00747A15" w:rsidP="009F3B9C">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2938" w:type="pct"/>
          </w:tcPr>
          <w:p w14:paraId="70F2360C" w14:textId="77777777" w:rsidR="00747A15" w:rsidRPr="001C5CAA" w:rsidRDefault="00747A15" w:rsidP="00363909">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Il presente indicatore è strettamente legato al precedente e si riferisce alla stessa fonte normativa.</w:t>
            </w:r>
          </w:p>
          <w:p w14:paraId="17106851" w14:textId="77777777" w:rsidR="00747A15" w:rsidRPr="001C5CAA" w:rsidRDefault="00747A15" w:rsidP="00363909">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Nel caso in cui l’Organismo Pagatore non si attivi entro tempi prestabiliti dalla normativa comunitaria per recuperare le indebite percezioni da parte di beneficiari, è tenuto a rispondere direttamente del debito. Tale indicatore è fondamentale per evitare ripercussioni finanziarie per ARCEA e a cascata sulla Regione Calabria.</w:t>
            </w:r>
          </w:p>
          <w:p w14:paraId="6B7EABF0" w14:textId="77777777" w:rsidR="00747A15" w:rsidRPr="001C5CAA" w:rsidRDefault="00747A15" w:rsidP="00363909">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Si prendono a riferimento, ai fini del calcolo dell’indicatore, le richieste connesse a </w:t>
            </w:r>
            <w:r w:rsidRPr="001C5CAA">
              <w:rPr>
                <w:b/>
                <w:sz w:val="18"/>
                <w:szCs w:val="18"/>
              </w:rPr>
              <w:t>scadenze rientranti nel periodo 1/1/2017 – 31/12/2017</w:t>
            </w:r>
            <w:r w:rsidRPr="001C5CAA">
              <w:rPr>
                <w:sz w:val="18"/>
                <w:szCs w:val="18"/>
              </w:rPr>
              <w:t xml:space="preserve">. </w:t>
            </w:r>
          </w:p>
          <w:p w14:paraId="7596FF16" w14:textId="77777777" w:rsidR="00747A15" w:rsidRPr="001C5CAA" w:rsidRDefault="00747A15" w:rsidP="00363909">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In tale periodo dal protocollo dell’ARCEA risultano inoltrate </w:t>
            </w:r>
            <w:r w:rsidRPr="001C5CAA">
              <w:rPr>
                <w:b/>
                <w:sz w:val="18"/>
                <w:szCs w:val="18"/>
              </w:rPr>
              <w:t>313 richieste di restituzione somme</w:t>
            </w:r>
            <w:r w:rsidRPr="001C5CAA">
              <w:rPr>
                <w:sz w:val="18"/>
                <w:szCs w:val="18"/>
              </w:rPr>
              <w:t xml:space="preserve">. </w:t>
            </w:r>
          </w:p>
          <w:p w14:paraId="3CC4D439" w14:textId="77777777" w:rsidR="00747A15" w:rsidRPr="001C5CAA" w:rsidRDefault="00747A15" w:rsidP="00363909">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Tutte le richieste sono registrate nel sistema di protocollazione informatica dell’ente e sono ricercabili attraverso i seguenti parametri di ricerca: </w:t>
            </w:r>
          </w:p>
          <w:p w14:paraId="660E5177" w14:textId="77777777" w:rsidR="00747A15" w:rsidRPr="001C5CAA" w:rsidRDefault="00747A15" w:rsidP="00363909">
            <w:pPr>
              <w:pStyle w:val="Paragrafoelenco"/>
              <w:numPr>
                <w:ilvl w:val="0"/>
                <w:numId w:val="2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Da: 01/01/2017</w:t>
            </w:r>
          </w:p>
          <w:p w14:paraId="4E583C5D" w14:textId="77777777" w:rsidR="00747A15" w:rsidRPr="001C5CAA" w:rsidRDefault="00747A15" w:rsidP="00363909">
            <w:pPr>
              <w:pStyle w:val="Paragrafoelenco"/>
              <w:numPr>
                <w:ilvl w:val="0"/>
                <w:numId w:val="2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A: 31/01/2017</w:t>
            </w:r>
          </w:p>
          <w:p w14:paraId="2A109879" w14:textId="77777777" w:rsidR="00747A15" w:rsidRPr="001C5CAA" w:rsidRDefault="00747A15" w:rsidP="00363909">
            <w:pPr>
              <w:pStyle w:val="Paragrafoelenco"/>
              <w:numPr>
                <w:ilvl w:val="0"/>
                <w:numId w:val="2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Oggetto: </w:t>
            </w:r>
            <w:r w:rsidRPr="001C5CAA">
              <w:rPr>
                <w:rFonts w:ascii="Times New Roman" w:hAnsi="Times New Roman" w:cs="Times New Roman"/>
                <w:sz w:val="18"/>
                <w:szCs w:val="18"/>
              </w:rPr>
              <w:tab/>
              <w:t>Richiesta restituzione somme</w:t>
            </w:r>
          </w:p>
          <w:p w14:paraId="59B627E2" w14:textId="77777777" w:rsidR="00747A15" w:rsidRPr="001C5CAA" w:rsidRDefault="00747A15" w:rsidP="00363909">
            <w:pPr>
              <w:pStyle w:val="Paragrafoelenco"/>
              <w:numPr>
                <w:ilvl w:val="0"/>
                <w:numId w:val="2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Tipo: Uscita</w:t>
            </w:r>
          </w:p>
          <w:p w14:paraId="3C24DF58" w14:textId="77777777" w:rsidR="00747A15" w:rsidRPr="001C5CAA" w:rsidRDefault="00747A15" w:rsidP="00363909">
            <w:pPr>
              <w:pStyle w:val="Paragrafoelenco"/>
              <w:numPr>
                <w:ilvl w:val="0"/>
                <w:numId w:val="2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Ufficio (Mittente): Contenzioso Comunitario</w:t>
            </w:r>
          </w:p>
          <w:p w14:paraId="6D990F6E" w14:textId="77777777" w:rsidR="00747A15" w:rsidRPr="001C5CAA" w:rsidRDefault="00747A15" w:rsidP="00363909">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 Il numero di richieste di restituzione somme corrisponde al numero di pagamenti indebiti derivanti da irregolarità sorti nei precedenti 18 mesi: ciò è dimostrato anche dall’assenza di rilievi apportati dalla Commissione Europea all’ARCEA per l’anno di riferimento (come anticipato l’Organismo Pagatore risponde direttamente nel caso in cui non sia inviate richieste di restituzione delle somme indebitamente percepite entro 18 mesi dall’insorgenza del debito), come evidenziato anche dalla Relazione Annuale della Corte dei Conti. </w:t>
            </w:r>
          </w:p>
          <w:p w14:paraId="23F1CE59" w14:textId="77777777" w:rsidR="00747A15" w:rsidRPr="001C5CAA" w:rsidRDefault="00747A15" w:rsidP="00363909">
            <w:pPr>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Si precisa, altresì, che nell’anno di riferimento, ed in generale durante tutta la sua operatività, l’Agenzia non ha ricevuto rilievi e sanzioni di tale natura ad opera degli Enti di Controllo nazionali e comunitari.</w:t>
            </w:r>
          </w:p>
          <w:p w14:paraId="0E85E8A7" w14:textId="77777777" w:rsidR="00747A15" w:rsidRDefault="00747A15" w:rsidP="00363909">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7064ED89" w14:textId="77777777" w:rsidR="009E22B7" w:rsidRDefault="00747A15"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6"/>
                <w:szCs w:val="16"/>
              </w:rPr>
            </w:pPr>
            <w:r>
              <w:rPr>
                <w:sz w:val="18"/>
                <w:szCs w:val="18"/>
              </w:rPr>
              <w:t xml:space="preserve">La realizzazione dell’indicatore è, pertanto, pari al </w:t>
            </w:r>
            <w:r w:rsidRPr="009E22B7">
              <w:rPr>
                <w:b/>
                <w:sz w:val="16"/>
                <w:szCs w:val="16"/>
              </w:rPr>
              <w:t>100%</w:t>
            </w:r>
          </w:p>
          <w:p w14:paraId="0A233C3B" w14:textId="15E72DA9" w:rsidR="009E22B7" w:rsidRPr="005E1571" w:rsidRDefault="005E1571"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52"/>
                <w:szCs w:val="52"/>
              </w:rPr>
            </w:pPr>
            <w:r w:rsidRPr="00AB1B07">
              <w:rPr>
                <w:sz w:val="18"/>
                <w:szCs w:val="18"/>
              </w:rPr>
              <w:t xml:space="preserve">Poiché il target era fissato al 100%, la realizzazione dell’indicatore è parti al </w:t>
            </w:r>
            <w:r w:rsidRPr="00AB1B07">
              <w:rPr>
                <w:b/>
                <w:sz w:val="52"/>
                <w:szCs w:val="52"/>
              </w:rPr>
              <w:t>100%</w:t>
            </w:r>
          </w:p>
        </w:tc>
      </w:tr>
      <w:tr w:rsidR="001C5CAA" w:rsidRPr="001C5CAA" w14:paraId="4C8B0AA9" w14:textId="77777777" w:rsidTr="00747A15">
        <w:trPr>
          <w:cnfStyle w:val="000000100000" w:firstRow="0" w:lastRow="0" w:firstColumn="0" w:lastColumn="0" w:oddVBand="0" w:evenVBand="0" w:oddHBand="1" w:evenHBand="0" w:firstRowFirstColumn="0" w:firstRowLastColumn="0" w:lastRowFirstColumn="0" w:lastRowLastColumn="0"/>
          <w:trHeight w:val="3968"/>
        </w:trPr>
        <w:tc>
          <w:tcPr>
            <w:cnfStyle w:val="001000000000" w:firstRow="0" w:lastRow="0" w:firstColumn="1" w:lastColumn="0" w:oddVBand="0" w:evenVBand="0" w:oddHBand="0" w:evenHBand="0" w:firstRowFirstColumn="0" w:firstRowLastColumn="0" w:lastRowFirstColumn="0" w:lastRowLastColumn="0"/>
            <w:tcW w:w="326" w:type="pct"/>
            <w:vMerge/>
          </w:tcPr>
          <w:p w14:paraId="01AA54D6" w14:textId="77777777" w:rsidR="001C5CAA" w:rsidRPr="001C5CAA" w:rsidRDefault="001C5CAA" w:rsidP="001C5CAA">
            <w:pPr>
              <w:spacing w:line="276" w:lineRule="auto"/>
              <w:jc w:val="center"/>
              <w:rPr>
                <w:b w:val="0"/>
                <w:sz w:val="18"/>
                <w:szCs w:val="18"/>
              </w:rPr>
            </w:pPr>
          </w:p>
        </w:tc>
        <w:tc>
          <w:tcPr>
            <w:tcW w:w="315" w:type="pct"/>
            <w:vMerge/>
          </w:tcPr>
          <w:p w14:paraId="7E854CBC" w14:textId="77777777" w:rsidR="001C5CAA" w:rsidRPr="001C5CAA" w:rsidRDefault="001C5CAA" w:rsidP="001C5CAA">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7" w:type="pct"/>
          </w:tcPr>
          <w:p w14:paraId="5ADDD4F0" w14:textId="6E858ED4"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C5CAA">
              <w:rPr>
                <w:sz w:val="18"/>
                <w:szCs w:val="18"/>
              </w:rPr>
              <w:t>I.1.3.</w:t>
            </w:r>
            <w:r w:rsidR="00A80211">
              <w:rPr>
                <w:sz w:val="18"/>
                <w:szCs w:val="18"/>
              </w:rPr>
              <w:t>4</w:t>
            </w:r>
            <w:r w:rsidRPr="001C5CAA">
              <w:rPr>
                <w:sz w:val="18"/>
                <w:szCs w:val="18"/>
              </w:rPr>
              <w:t xml:space="preserve"> Numero di Piani d’azione, in fase di audit, implementati nel periodo di riferimento dalle Funzioni/OODD (&gt;=60%) (Riscontrabili dalle Relazioni di audit del Servizio Contr. Int.) (</w:t>
            </w:r>
            <w:r w:rsidRPr="001C5CAA">
              <w:rPr>
                <w:b/>
                <w:sz w:val="18"/>
                <w:szCs w:val="18"/>
                <w:u w:val="single"/>
              </w:rPr>
              <w:t>Peso 20%</w:t>
            </w:r>
            <w:r w:rsidRPr="001C5CAA">
              <w:rPr>
                <w:sz w:val="18"/>
                <w:szCs w:val="18"/>
              </w:rPr>
              <w:t>)</w:t>
            </w:r>
          </w:p>
          <w:p w14:paraId="0B3EDE2C" w14:textId="77777777" w:rsidR="001C5CAA" w:rsidRPr="001C5CAA" w:rsidRDefault="001C5CAA" w:rsidP="001C5CAA">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30" w:type="pct"/>
          </w:tcPr>
          <w:p w14:paraId="05DDEF71"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1C5CAA">
              <w:rPr>
                <w:sz w:val="18"/>
                <w:szCs w:val="18"/>
              </w:rPr>
              <w:t>&gt;=60%</w:t>
            </w:r>
          </w:p>
        </w:tc>
        <w:tc>
          <w:tcPr>
            <w:tcW w:w="305" w:type="pct"/>
          </w:tcPr>
          <w:p w14:paraId="1FF8157A" w14:textId="669B21EF" w:rsidR="001C5CAA" w:rsidRPr="001C5CAA" w:rsidRDefault="0035332A" w:rsidP="0035332A">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66%</w:t>
            </w:r>
          </w:p>
        </w:tc>
        <w:tc>
          <w:tcPr>
            <w:tcW w:w="330" w:type="pct"/>
          </w:tcPr>
          <w:p w14:paraId="0B5CAD6F" w14:textId="77777777" w:rsidR="001C5CAA" w:rsidRPr="001C5CAA" w:rsidRDefault="001C5CAA" w:rsidP="001C5CAA">
            <w:pPr>
              <w:tabs>
                <w:tab w:val="left" w:pos="287"/>
              </w:tabs>
              <w:spacing w:after="120" w:line="276" w:lineRule="auto"/>
              <w:ind w:left="360"/>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100%</w:t>
            </w:r>
          </w:p>
        </w:tc>
        <w:tc>
          <w:tcPr>
            <w:tcW w:w="2938" w:type="pct"/>
          </w:tcPr>
          <w:p w14:paraId="7D763311"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Questo indicatore fa riferimento al punto 4, lettere a e b dell’Allegato I al Reg.(UE) 907 del 2014.</w:t>
            </w:r>
          </w:p>
          <w:p w14:paraId="3A9218C6"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Analogamente agli audit della commissione europea, anche le verifiche interne prevedono dei piani di azione per superare le criticità emerse nel corso dei controlli.</w:t>
            </w:r>
          </w:p>
          <w:p w14:paraId="11CD38AD"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In particolare, nel 2017 sono stati condotti </w:t>
            </w:r>
            <w:r w:rsidRPr="003A47DF">
              <w:rPr>
                <w:sz w:val="18"/>
                <w:szCs w:val="18"/>
              </w:rPr>
              <w:t>follow-up su due Audit</w:t>
            </w:r>
            <w:r w:rsidRPr="001C5CAA">
              <w:rPr>
                <w:sz w:val="18"/>
                <w:szCs w:val="18"/>
              </w:rPr>
              <w:t xml:space="preserve"> (rispettivamente contrassegnati dai codici 16A e 16C e relativi ai processi di “Autorizzazione – Domanda Unica” ed “Esecuzione Pagamenti”) nei quali sono state formulate complessivamente 6 osservazioni (2 per l’Audit 16A e 4 per l’Audit 16C) da cui sono stati elaborati altrettanti Piani di Azione.</w:t>
            </w:r>
          </w:p>
          <w:p w14:paraId="09040909" w14:textId="77777777" w:rsid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Di questi ultimi, alla data della verifica, 4 risultavano implementanti.</w:t>
            </w:r>
            <w:r w:rsidR="0035332A">
              <w:rPr>
                <w:sz w:val="18"/>
                <w:szCs w:val="18"/>
              </w:rPr>
              <w:t xml:space="preserve"> </w:t>
            </w:r>
          </w:p>
          <w:p w14:paraId="1AC643EB" w14:textId="533AFFF3" w:rsidR="0035332A" w:rsidRDefault="0035332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La misurazione dell’indicatore è pertanto pari a 4/6 = </w:t>
            </w:r>
            <w:r w:rsidRPr="00421538">
              <w:rPr>
                <w:b/>
                <w:sz w:val="18"/>
                <w:szCs w:val="18"/>
              </w:rPr>
              <w:t>66%</w:t>
            </w:r>
          </w:p>
          <w:p w14:paraId="1979DD01" w14:textId="09BF2A26" w:rsidR="0035332A" w:rsidRPr="001C5CAA" w:rsidRDefault="0035332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Poiché il target era del 60%, il risultato di realizzazione dell’indicatore è pari al </w:t>
            </w:r>
            <w:r w:rsidRPr="00421538">
              <w:rPr>
                <w:b/>
                <w:sz w:val="52"/>
                <w:szCs w:val="52"/>
              </w:rPr>
              <w:t>100%</w:t>
            </w:r>
          </w:p>
          <w:p w14:paraId="7ADB5CFB"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1C5CAA">
              <w:rPr>
                <w:sz w:val="18"/>
                <w:szCs w:val="18"/>
              </w:rPr>
              <w:t>La Direzione ed il Servizio di Controllo Interno continueranno comunque a vigilare sull’effettiva implementazione di tutte le azioni correttive.</w:t>
            </w:r>
          </w:p>
        </w:tc>
      </w:tr>
      <w:tr w:rsidR="001C5CAA" w:rsidRPr="001C5CAA" w14:paraId="2E0F477C" w14:textId="77777777" w:rsidTr="00747A15">
        <w:trPr>
          <w:trHeight w:val="841"/>
        </w:trPr>
        <w:tc>
          <w:tcPr>
            <w:cnfStyle w:val="001000000000" w:firstRow="0" w:lastRow="0" w:firstColumn="1" w:lastColumn="0" w:oddVBand="0" w:evenVBand="0" w:oddHBand="0" w:evenHBand="0" w:firstRowFirstColumn="0" w:firstRowLastColumn="0" w:lastRowFirstColumn="0" w:lastRowLastColumn="0"/>
            <w:tcW w:w="326" w:type="pct"/>
            <w:vMerge/>
          </w:tcPr>
          <w:p w14:paraId="22DF88D5" w14:textId="77777777" w:rsidR="001C5CAA" w:rsidRPr="001C5CAA" w:rsidRDefault="001C5CAA" w:rsidP="001C5CAA">
            <w:pPr>
              <w:spacing w:line="276" w:lineRule="auto"/>
              <w:jc w:val="center"/>
              <w:rPr>
                <w:b w:val="0"/>
                <w:sz w:val="18"/>
                <w:szCs w:val="18"/>
              </w:rPr>
            </w:pPr>
          </w:p>
        </w:tc>
        <w:tc>
          <w:tcPr>
            <w:tcW w:w="315" w:type="pct"/>
          </w:tcPr>
          <w:p w14:paraId="74911131" w14:textId="77777777" w:rsidR="001C5CAA" w:rsidRPr="001C5CAA" w:rsidRDefault="001C5CAA" w:rsidP="001C5CAA">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1.4</w:t>
            </w:r>
          </w:p>
          <w:p w14:paraId="7C4D7F61" w14:textId="77777777" w:rsidR="001C5CAA" w:rsidRPr="001C5CAA" w:rsidRDefault="001C5CAA" w:rsidP="001C5CAA">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Garantire un adeguato livello di sicurezza delle informazioni</w:t>
            </w:r>
          </w:p>
          <w:p w14:paraId="441CB2BC" w14:textId="77777777" w:rsidR="001C5CAA" w:rsidRPr="001C5CAA" w:rsidRDefault="001C5CAA" w:rsidP="001C5CAA">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(peso:15%)</w:t>
            </w:r>
          </w:p>
        </w:tc>
        <w:tc>
          <w:tcPr>
            <w:tcW w:w="557" w:type="pct"/>
          </w:tcPr>
          <w:p w14:paraId="1C01B1F0" w14:textId="77777777" w:rsidR="001C5CAA" w:rsidRPr="001C5CAA" w:rsidRDefault="001C5CAA" w:rsidP="001C5CAA">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I.1.4.1 Numero di domini della ISO 27002 per i quali i Sistema Informativo dell’ARCEA è ritenuto sufficientemente adeguato (grado di maturità riscontrato dall’Organismo di Certificazione &gt;=3)</w:t>
            </w:r>
            <w:r w:rsidRPr="001C5CAA">
              <w:rPr>
                <w:i/>
                <w:sz w:val="18"/>
                <w:szCs w:val="18"/>
              </w:rPr>
              <w:t xml:space="preserve"> (Riscontrabile nella relazione prodotta dall’Organismo di Certificazione dei conti) </w:t>
            </w:r>
            <w:r w:rsidRPr="001C5CAA">
              <w:rPr>
                <w:sz w:val="18"/>
                <w:szCs w:val="18"/>
              </w:rPr>
              <w:t>(</w:t>
            </w:r>
            <w:r w:rsidRPr="001C5CAA">
              <w:rPr>
                <w:b/>
                <w:sz w:val="18"/>
                <w:szCs w:val="18"/>
                <w:u w:val="single"/>
              </w:rPr>
              <w:t>peso 100%</w:t>
            </w:r>
            <w:r w:rsidRPr="001C5CAA">
              <w:rPr>
                <w:sz w:val="18"/>
                <w:szCs w:val="18"/>
              </w:rPr>
              <w:t>)</w:t>
            </w:r>
          </w:p>
        </w:tc>
        <w:tc>
          <w:tcPr>
            <w:tcW w:w="230" w:type="pct"/>
          </w:tcPr>
          <w:p w14:paraId="0813FD49"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&gt;=3</w:t>
            </w:r>
          </w:p>
        </w:tc>
        <w:tc>
          <w:tcPr>
            <w:tcW w:w="305" w:type="pct"/>
          </w:tcPr>
          <w:p w14:paraId="01E89CBC"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4 ( media aritmetica tra tre elementi di pari peso:</w:t>
            </w:r>
          </w:p>
          <w:p w14:paraId="53D18926"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4: FEASR SGC,</w:t>
            </w:r>
          </w:p>
          <w:p w14:paraId="28876122"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4: FEASR NON SGC,</w:t>
            </w:r>
          </w:p>
          <w:p w14:paraId="6CA6162A"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4: FEAGA)</w:t>
            </w:r>
          </w:p>
        </w:tc>
        <w:tc>
          <w:tcPr>
            <w:tcW w:w="330" w:type="pct"/>
          </w:tcPr>
          <w:p w14:paraId="3AAD27AB"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2938" w:type="pct"/>
          </w:tcPr>
          <w:p w14:paraId="1FD79FDE"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Il presente indicatore si riferisce al punto 3, lettera B.ii dell’allegato I del Reg.(UE) 907 del 2014.</w:t>
            </w:r>
          </w:p>
          <w:p w14:paraId="2E1CCBD6"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L’indicatore è stato direttamente estrapolato dalla relazione dell’organismo di Certificazione Deloitte rilasciata ai sensi dell’art. 5 comma del Reg.(UE) del 908/2014 per l’anno comunitario 2017.</w:t>
            </w:r>
          </w:p>
          <w:p w14:paraId="21C48F76"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1C5CAA">
              <w:rPr>
                <w:sz w:val="18"/>
                <w:szCs w:val="18"/>
              </w:rPr>
              <w:t>Questo indicatore rappresenta il raggiungimento di un traguardo importante per l’Agenzia: per la prima volta, infatti, il Sistema di Gestione della Sicurezza delle Informazioni ha ricevuto un punteggio pari al massimo possibile, che descrive una situazione di eccellenza nel panorama nazionale. Ciò è confermato anche dal recente Audit condotto dalla Commissione Europea.</w:t>
            </w:r>
          </w:p>
          <w:p w14:paraId="0CC0569F"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La relazione si compone di tre parti, ognuna delle quali esprime un indicatore sintetico: essendo le tre sezioni di pari importanza ai fini della valutazione di ARCEA quale Organismo Pagatore, il risultato è determinato dalla media tra i tre elementi.</w:t>
            </w:r>
          </w:p>
          <w:p w14:paraId="49C7C071"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Per gli aspetti generali relativi alla relazione si rimanda a quanto illustrato in sede di esplicitazione dell’indicatore n. 1 dell’obiettivo operativo 1.1. </w:t>
            </w:r>
          </w:p>
          <w:p w14:paraId="0F2E8F1D"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Per quanto attiene, invece, agli aspetti più prettamente connessi al presente indicatore, e quindi alla Sicurezza delle Informazioni si precisa che, all’interno delle proprie attività di verifica, l’Organismo di Certificazione deve accertarsi che il Sistema Informativo dell’ARCEA sia effettivamente basato su una versione applicabile dello standard internazionale ISO – 27002. </w:t>
            </w:r>
          </w:p>
          <w:p w14:paraId="0834F9C5" w14:textId="77777777" w:rsidR="001C5CAA" w:rsidRPr="008E0734"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u w:val="single"/>
              </w:rPr>
            </w:pPr>
            <w:r w:rsidRPr="008E0734">
              <w:rPr>
                <w:b/>
                <w:sz w:val="18"/>
                <w:szCs w:val="18"/>
                <w:u w:val="single"/>
              </w:rPr>
              <w:t xml:space="preserve">L’audit si articola in diverse fasi e prevede test di conformità e di sostanza su tutti i domini dello standard, valutati in relazione ai fondi FEAGA – FEASR SIGC e FEASR NON SIGC. </w:t>
            </w:r>
          </w:p>
          <w:p w14:paraId="735EB0D0"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In particolare, si riportano gli aspetti più significativi emersi per ciascuna area oggetto di audit: </w:t>
            </w:r>
          </w:p>
          <w:p w14:paraId="12B208E3"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1C5CAA">
              <w:rPr>
                <w:b/>
                <w:sz w:val="18"/>
                <w:szCs w:val="18"/>
              </w:rPr>
              <w:t xml:space="preserve">GESTIONE DEL RISCHIO: </w:t>
            </w:r>
            <w:r w:rsidRPr="001C5CAA">
              <w:rPr>
                <w:sz w:val="18"/>
                <w:szCs w:val="18"/>
              </w:rPr>
              <w:t>L’OP gestisce un processo per l’individuazione e il trattamento dei rischi inerenti la sicurezza delle informazioni. L’analisi di tali rischi è documentata da ARCEA e viene rivista periodicamente. Il servizio di controllo interno aggiorna annualmente le attività di risk assessment aziendale ed una Business Impact Analysis per i principali processi amministrativo-contabili di riferimento al fine di valutare i rischi legati alla continuità operativa.</w:t>
            </w:r>
          </w:p>
          <w:p w14:paraId="530BA08A"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b/>
                <w:sz w:val="18"/>
                <w:szCs w:val="18"/>
              </w:rPr>
              <w:t>POLITICA PER LA SICUREZZA DELLE INFORMAZIONI</w:t>
            </w:r>
            <w:r w:rsidRPr="001C5CAA">
              <w:rPr>
                <w:sz w:val="18"/>
                <w:szCs w:val="18"/>
              </w:rPr>
              <w:t>: Le policy relative alla sicurezza delle informazioni sono state formalizzate, oltre che nella Security Policy, anche nel DPS e nel documento di classificazione delle informazioni. La responsabilità dell’approvazione delle Policy sulla Sicurezza, riviste e nel caso modificate annualmente, è di competenza dei vertici aziendali (Direttore o Commissario Straordinario). La responsabilità di proteggere il patrimonio informativo aziendale è assegnata a tutto il personale, a cui è richiesto di tenere comportamenti in linea con le policies aziendali inerenti la sicurezza dei sistemi di informazione. Sono inoltre definiti specifici ruoli e le responsabilità in tema di protezione delle informazioni e di gestione del relativo sistema. Sono stati pertanto individuati un Comitato di Sicurezza delle Informazioni, presieduto dal Direttore/Commissario Straordinario, un organo collegiale di coordinamento, la Piattaforma di Sicurezza e un Responsabile della Sicurezza Informatica, nella persona del Responsabile del Servizio ‘Sistema Informativo’. Il Management è responsabile delle attività di Protezione delle Informazioni, normate nelle apposite procedure e la cui responsabilità è stata allocata in funzione delle proprie aree di competenza. Le linee guida e le regole a cui devono attenersi i dipendenti di ARCEA nel corso delle proprie attività lavorative sono documentate e comunicate agli utenti. La gestione della movimentazione del personale e delle variazioni organizzative, per quanto riguarda gli aspetti di riferimento per la sicurezza delle informazioni, sono gestite di concerto tra l’Ufficio del Personale e il Servizio Sistemi Informativi di ARCEA e sono documentate. Al personale e ai soggetti terzi (eg: Organismi Delegati) sono erogate specifiche sessioni formative inerenti la sicurezza IT, l’uso delle risorse informatiche e il trattamento dei dati personali. La chiusura del rapporto di lavoro con personale dipendente, a contratto o con terze parti è regolamentata dalla procedura interna che prevede la presa in carico delle risorse in dotazione e la rimozione dei diritti di accesso ai sistemi.</w:t>
            </w:r>
          </w:p>
          <w:p w14:paraId="001AB131"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b/>
                <w:sz w:val="18"/>
                <w:szCs w:val="18"/>
              </w:rPr>
              <w:t xml:space="preserve">GESTIONE DEGLI ASSET: </w:t>
            </w:r>
            <w:r w:rsidRPr="001C5CAA">
              <w:rPr>
                <w:sz w:val="18"/>
                <w:szCs w:val="18"/>
              </w:rPr>
              <w:t>L’inventario degli asset IT di proprietà di ARCEA è gestito direttamente dall’OP. La responsabilità della gestione degli asset IT è in capo alla funzione dei Sistemi Informativi. Le regole sull’utilizzo delle risorse informatiche sono definite nella “Procedura_Di_Asset_Management”. Il processo di configurazione della stazione di lavoro è standard e definito. Eventuali casi di necessità specifiche sono approvate dal diretto Dirigente e devono ottenere un nullaosta dal Responsabile del Servizio Sistema Informativo. Gli asset IT di riferimento per il sistema SIAN sono gestiti direttamente da SIN e sotto la sua responsabilità.</w:t>
            </w:r>
          </w:p>
          <w:p w14:paraId="1B0C5D39"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b/>
                <w:sz w:val="18"/>
                <w:szCs w:val="18"/>
              </w:rPr>
              <w:t xml:space="preserve">SICUREZZA FISICA: </w:t>
            </w:r>
            <w:r w:rsidRPr="001C5CAA">
              <w:rPr>
                <w:sz w:val="18"/>
                <w:szCs w:val="18"/>
              </w:rPr>
              <w:t>Presso la sede ARCEA sono presenti i dispositivi hardware (eg: PC e dispositivi di rete) necessari per poter usufruire del sistema SIAN. Inoltre sono presenti i sistemi server e la strumentazione utile alla gestione amministrativa dell’ente. L’Organismo Pagatore ha attuato dei controlli di sicurezza fisica a presidio dei rischi inerenti la sicurezza degli asset IT gestiti direttamente (eg: PC e dispositivi di rete), in linea con quanto specificato dalla norma. Presso lo stabile che ospita i server del sistema SIAN, invece, SIN ha provveduto ad implementare i presidi di sicurezza atti a prevenire eventuali incidenti di sicurezza fisica a protezione del sistema SIAN, sulla base di quanto previsto dalla norma ISO 27002.</w:t>
            </w:r>
          </w:p>
          <w:p w14:paraId="446124EE"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b/>
                <w:sz w:val="18"/>
                <w:szCs w:val="18"/>
              </w:rPr>
              <w:t xml:space="preserve">OPERAZIONI DI RETE E DATA CENTER: </w:t>
            </w:r>
            <w:r w:rsidRPr="001C5CAA">
              <w:rPr>
                <w:sz w:val="18"/>
                <w:szCs w:val="18"/>
              </w:rPr>
              <w:t>Per ARCEA gli asset di riferimento specifici per il dominio sono quelli che permettono di poter accedere al sistema di pubblica connettività (SPC) e quindi di poter usufruire del sistema SIAN. Tali asset sono sottoposti ai controlli previsti dalla norma ed implementati dall’ente. Relativamente alle attività gestite da SIN presso il proprio CED, sono presenti procedure operative documentate e comunicate. Le attività riferite alla modifica dei dati sono tracciate in appositi log di sistema. Le responsabilità di approvazione sono mantenute distinte da quelle di gestione operativa: gli ambienti di Sviluppo/Test, Collaudo, Formazione e Produzione sono fra di loro segregati logicamente e fisicamente, così come i profili di accesso del personale sistemistico. La gestione degli incidenti, le operazioni di backup, la gestione dei supporti removibili, i presidi di sicurezza fisica sono definiti in documenti tecnici approvati e comunicati agli addetti responsabili. Nel corso del presente anno finanziario si è evoluto il piano di Disaster Recovery che include il miglioramento delle procedure di back up. Sono inoltre attivi sistemi di Intrusion Prevention sottoposti a periodiche verifiche di efficacia.</w:t>
            </w:r>
          </w:p>
          <w:p w14:paraId="5DD2A2CA"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b/>
                <w:sz w:val="18"/>
                <w:szCs w:val="18"/>
              </w:rPr>
              <w:t>SICUREZZA LOGICA DEGLI ACCESSI</w:t>
            </w:r>
            <w:r w:rsidRPr="001C5CAA">
              <w:rPr>
                <w:sz w:val="18"/>
                <w:szCs w:val="18"/>
              </w:rPr>
              <w:t>: L’accesso alle informazioni è definito in appropriate procedure di autorizzazione e di identificazione degli utenti di ARCEA. Tali procedure sono complementari rispetto a quelle in uso presso SIN. L’accesso alle risorse è consentito esclusivamente attraverso un sistema di autenticazione, organizzato mediante l’uso di credenziali univoche e secondo un criterio role-based. L’assegnazione degli accessi e delle profilazioni avviene sulla base delle autorizzazioni concesse dai business owners. La validità e l’adeguatezza degli accessi è monitorata attraverso apposite attività di controllo condotte dal Responsabile degli Utenti con cadenza periodica.</w:t>
            </w:r>
          </w:p>
          <w:p w14:paraId="74BC0189"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1C5CAA">
              <w:rPr>
                <w:b/>
                <w:sz w:val="18"/>
                <w:szCs w:val="18"/>
              </w:rPr>
              <w:t xml:space="preserve">ACQUISIZIONE, SVILUPPO E MANTENIMENTO DEI SISTEMI: </w:t>
            </w:r>
            <w:r w:rsidRPr="001C5CAA">
              <w:rPr>
                <w:sz w:val="18"/>
                <w:szCs w:val="18"/>
              </w:rPr>
              <w:t>Il documento Change Management emesso da ARCEA disciplina le richieste di modifica ai sistemi (hardware e software), in cui sono definiti i ruoli, le responsabilità e le competenze per la gestione delle modifiche ai sistemi. Con riferimento all’applicativo SIAN, questo viene gestito da SIN a cui provengono le eventuali richieste convogliate dai Sistemi Informativi di ARCEA previa autorizzazione della Direzione. Per la gestione degli asset di proprietà del SIN, per cui l’outsourcer è responsabile, la valutazione di nuove modifiche e di introduzione di nuovi sistemi deve essere condotta in conformità alle politiche di sicurezza definite da SIN e comunicate ad Agea e ARCEA. La procedura di Change Management sul SIAN è supportata da tools e procedure che ne agevolano la tracciabilità e il monitoraggio.</w:t>
            </w:r>
          </w:p>
          <w:p w14:paraId="6B93E305"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1C5CAA">
              <w:rPr>
                <w:b/>
                <w:sz w:val="18"/>
                <w:szCs w:val="18"/>
              </w:rPr>
              <w:t xml:space="preserve">GESTIONE DEGLI INCIDENTI DI SICUREZZA INFORMATICA: </w:t>
            </w:r>
            <w:r w:rsidRPr="001C5CAA">
              <w:rPr>
                <w:sz w:val="18"/>
                <w:szCs w:val="18"/>
              </w:rPr>
              <w:t>Gli incidenti informatici sono gestiti e monitorati dalla struttura Sistemi Informativi di ARCEA tramite apposite procedure documentate. Gli incidenti di sicurezza interna sono tracciati e risolti dalla medesima ARCEA. Ugualmente, il SIN ha attuato delle procedure di rilevazione e di gestione degli incidenti di sicurezza delle informazioni. L’Organismo monitora in tempo reale potenziali attacchi malevoli ai sistemi di ARCEA che vengono archiviati in appositi registri. Gli asset da cui sono registrati i potenziali attacchi vengono inseriti in una black list.</w:t>
            </w:r>
          </w:p>
          <w:p w14:paraId="7CA2482A" w14:textId="05506CCB" w:rsidR="001C5CAA" w:rsidRPr="001C5CAA" w:rsidRDefault="001C5CAA" w:rsidP="008E0734">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b/>
                <w:sz w:val="18"/>
                <w:szCs w:val="18"/>
              </w:rPr>
              <w:t xml:space="preserve">BUSINESS CONTINUITY MANAGEMENT: </w:t>
            </w:r>
            <w:r w:rsidRPr="001C5CAA">
              <w:rPr>
                <w:sz w:val="18"/>
                <w:szCs w:val="18"/>
              </w:rPr>
              <w:t>Per i dati gestiti da ARCEA e relativi al funzionamento dell’ente stesso (differenti da quelli presenti sul SIAN) è stato implementato un sito di Disaster Recovery che abilita un piano di Business Continuity per l’utilizzo del sistema SIAN nel caso di indisponibilità della sede centrale. Va inoltre evidenziato che ai fini della continuità operativa da parte dell’ente è presente e operativo un accordo con la Regione Calabria che prevede la messa a disposizione da parte di quest’ultima di locali attrezzati per garantire l’accesso al SIAN in caso di necessità. Per il sistema centrale SIAN è stato implementato un piano di Disaster Recovery da parte di SIN. ARCEA è informata degli esiti delle attività di testing del piano svolte dall’outsourcer. Le procedure di continuità operativa e Disaster Recovery con il sistema di virtualizzazione dei server e l’implementazione di un sito alternativo sempre funzionante consentono ad ARCEA di riprendere le proprie attività entro i limiti individuati dalla Comunità Europea ed in particolar modo entro le sei ore.</w:t>
            </w:r>
          </w:p>
          <w:p w14:paraId="796A505B" w14:textId="77777777" w:rsid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La scala di valutazione è la medesima di quella indicata in sede di esplicitazione dell’indicatore n. 1 dell’obiettivo operativo 1.1.</w:t>
            </w:r>
          </w:p>
          <w:p w14:paraId="7E999E21" w14:textId="77777777" w:rsidR="008E0734" w:rsidRDefault="008E0734"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4A49FE42" w14:textId="77777777" w:rsidR="008E0734" w:rsidRDefault="008E0734"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 risultati dei singoli ambiti della verifica sono stati: </w:t>
            </w:r>
          </w:p>
          <w:p w14:paraId="4935196F" w14:textId="77777777" w:rsidR="008E0734" w:rsidRDefault="008E0734"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FEAGA: 4/4</w:t>
            </w:r>
          </w:p>
          <w:p w14:paraId="1B0F53A7" w14:textId="77777777" w:rsidR="008E0734" w:rsidRDefault="008E0734"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FEASR SIGC: 4/4</w:t>
            </w:r>
          </w:p>
          <w:p w14:paraId="3608F90C" w14:textId="77777777" w:rsidR="008E0734" w:rsidRDefault="008E0734"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FEASR NON SIGC: 4/4 </w:t>
            </w:r>
          </w:p>
          <w:p w14:paraId="7999866C" w14:textId="77777777" w:rsidR="008E0734" w:rsidRDefault="008E0734"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La misurazione finale dell’indicatore è, pertanto, pari a (4+4+4) / 3 = </w:t>
            </w:r>
            <w:r w:rsidRPr="009F3B9C">
              <w:rPr>
                <w:b/>
                <w:sz w:val="18"/>
                <w:szCs w:val="18"/>
              </w:rPr>
              <w:t>4</w:t>
            </w:r>
          </w:p>
          <w:p w14:paraId="78B760F3" w14:textId="29C0C4E8" w:rsidR="008E0734" w:rsidRPr="001C5CAA" w:rsidRDefault="008E0734"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r>
              <w:rPr>
                <w:sz w:val="18"/>
                <w:szCs w:val="18"/>
              </w:rPr>
              <w:t xml:space="preserve">Poiché il target era fissato a 3, il risultato di realizzazione dell’indicatore è pari al </w:t>
            </w:r>
            <w:r w:rsidRPr="00421538">
              <w:rPr>
                <w:b/>
                <w:sz w:val="52"/>
                <w:szCs w:val="52"/>
              </w:rPr>
              <w:t>100%</w:t>
            </w:r>
          </w:p>
        </w:tc>
      </w:tr>
      <w:tr w:rsidR="001C5CAA" w:rsidRPr="001C5CAA" w14:paraId="21C0FA3F" w14:textId="77777777" w:rsidTr="00747A15">
        <w:trPr>
          <w:cnfStyle w:val="000000100000" w:firstRow="0" w:lastRow="0" w:firstColumn="0" w:lastColumn="0" w:oddVBand="0" w:evenVBand="0" w:oddHBand="1" w:evenHBand="0" w:firstRowFirstColumn="0" w:firstRowLastColumn="0" w:lastRowFirstColumn="0" w:lastRowLastColumn="0"/>
          <w:trHeight w:val="6368"/>
        </w:trPr>
        <w:tc>
          <w:tcPr>
            <w:cnfStyle w:val="001000000000" w:firstRow="0" w:lastRow="0" w:firstColumn="1" w:lastColumn="0" w:oddVBand="0" w:evenVBand="0" w:oddHBand="0" w:evenHBand="0" w:firstRowFirstColumn="0" w:firstRowLastColumn="0" w:lastRowFirstColumn="0" w:lastRowLastColumn="0"/>
            <w:tcW w:w="326" w:type="pct"/>
            <w:vMerge/>
          </w:tcPr>
          <w:p w14:paraId="1B36279B" w14:textId="11C6C4F0" w:rsidR="001C5CAA" w:rsidRPr="001C5CAA" w:rsidRDefault="001C5CAA" w:rsidP="001C5CAA">
            <w:pPr>
              <w:spacing w:line="276" w:lineRule="auto"/>
              <w:jc w:val="center"/>
              <w:rPr>
                <w:b w:val="0"/>
                <w:sz w:val="18"/>
                <w:szCs w:val="18"/>
              </w:rPr>
            </w:pPr>
          </w:p>
        </w:tc>
        <w:tc>
          <w:tcPr>
            <w:tcW w:w="315" w:type="pct"/>
          </w:tcPr>
          <w:p w14:paraId="079A2AB2" w14:textId="77777777" w:rsidR="001C5CAA" w:rsidRPr="001C5CAA" w:rsidRDefault="001C5CAA" w:rsidP="001C5CAA">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1.5</w:t>
            </w:r>
          </w:p>
          <w:p w14:paraId="4064A9C8" w14:textId="77777777" w:rsidR="001C5CAA" w:rsidRPr="001C5CAA" w:rsidRDefault="001C5CAA" w:rsidP="001C5CAA">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Garantire una comunicazione efficace anche in rapporto alla trasparenza, all'integrità ed all'anticorruzione</w:t>
            </w:r>
          </w:p>
          <w:p w14:paraId="70D2438E" w14:textId="77777777" w:rsidR="001C5CAA" w:rsidRPr="001C5CAA" w:rsidRDefault="001C5CAA" w:rsidP="001C5CAA">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(peso: 10%)</w:t>
            </w:r>
          </w:p>
        </w:tc>
        <w:tc>
          <w:tcPr>
            <w:tcW w:w="557" w:type="pct"/>
          </w:tcPr>
          <w:p w14:paraId="4D769FFD" w14:textId="77777777" w:rsidR="001C5CAA" w:rsidRPr="001C5CAA" w:rsidRDefault="001C5CAA" w:rsidP="001C5CAA">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I.1.5.1 </w:t>
            </w:r>
            <w:r w:rsidRPr="001C5CAA">
              <w:rPr>
                <w:color w:val="000000"/>
                <w:sz w:val="18"/>
                <w:szCs w:val="18"/>
              </w:rPr>
              <w:t xml:space="preserve">Percentuale di ulteriori Misure Di Prevenzione della Corruzione attuate rispetto a quanto previsto nel Piano Anticorruzione &gt;= 80% (Riscontrabile dalle attività di monitoraggio del Piano Anticorruzione) </w:t>
            </w:r>
            <w:r w:rsidRPr="001C5CAA">
              <w:rPr>
                <w:sz w:val="18"/>
                <w:szCs w:val="18"/>
              </w:rPr>
              <w:t>(</w:t>
            </w:r>
            <w:r w:rsidRPr="001C5CAA">
              <w:rPr>
                <w:b/>
                <w:sz w:val="18"/>
                <w:szCs w:val="18"/>
                <w:u w:val="single"/>
              </w:rPr>
              <w:t>peso 100%</w:t>
            </w:r>
            <w:r w:rsidRPr="001C5CAA">
              <w:rPr>
                <w:sz w:val="18"/>
                <w:szCs w:val="18"/>
              </w:rPr>
              <w:t>);</w:t>
            </w:r>
            <w:r w:rsidRPr="001C5CAA">
              <w:rPr>
                <w:color w:val="000000"/>
                <w:sz w:val="18"/>
                <w:szCs w:val="18"/>
              </w:rPr>
              <w:t xml:space="preserve"> </w:t>
            </w:r>
          </w:p>
        </w:tc>
        <w:tc>
          <w:tcPr>
            <w:tcW w:w="230" w:type="pct"/>
          </w:tcPr>
          <w:p w14:paraId="5AE47B0F"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&gt;= 80%</w:t>
            </w:r>
          </w:p>
        </w:tc>
        <w:tc>
          <w:tcPr>
            <w:tcW w:w="305" w:type="pct"/>
          </w:tcPr>
          <w:p w14:paraId="0A51D99A"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66%</w:t>
            </w:r>
          </w:p>
        </w:tc>
        <w:tc>
          <w:tcPr>
            <w:tcW w:w="330" w:type="pct"/>
          </w:tcPr>
          <w:p w14:paraId="011592AF" w14:textId="75627BAC"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1C5CAA">
              <w:rPr>
                <w:sz w:val="18"/>
                <w:szCs w:val="18"/>
              </w:rPr>
              <w:t>82,5</w:t>
            </w:r>
            <w:r w:rsidR="00FA10C7">
              <w:rPr>
                <w:sz w:val="18"/>
                <w:szCs w:val="18"/>
              </w:rPr>
              <w:t>0</w:t>
            </w:r>
            <w:r w:rsidRPr="001C5CAA">
              <w:rPr>
                <w:sz w:val="18"/>
                <w:szCs w:val="18"/>
              </w:rPr>
              <w:t>%</w:t>
            </w:r>
          </w:p>
        </w:tc>
        <w:tc>
          <w:tcPr>
            <w:tcW w:w="2938" w:type="pct"/>
          </w:tcPr>
          <w:p w14:paraId="33A8FDB8"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Questo indicatore deriva dal Piano Per la prevenzione della Corruzione.</w:t>
            </w:r>
          </w:p>
          <w:p w14:paraId="751A53E2"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Per una visione più dettagliata delle attività inerenti le attività di prevenzione della corruzione si rimanda alla relazione annuale predisposta dal Responsabile della Prevenzione della Corruzione e pubblicata nella sezione Amministrazione Trasparente dell’ARCEA. </w:t>
            </w:r>
          </w:p>
          <w:p w14:paraId="0E10FADB"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Si riporta di seguito una sintesi dei risultati inerenti le misure anticorruzione che sono considerate tutte con peso uguale tra loro: </w:t>
            </w:r>
          </w:p>
          <w:p w14:paraId="3C745516" w14:textId="77777777" w:rsidR="001C5CAA" w:rsidRPr="001C5CAA" w:rsidRDefault="001C5CAA" w:rsidP="001C5CAA">
            <w:pPr>
              <w:pStyle w:val="Paragrafoelenco"/>
              <w:numPr>
                <w:ilvl w:val="0"/>
                <w:numId w:val="22"/>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 xml:space="preserve">Manuali - Regolamenti dell’Arcea (Dalla mappatura dei processi a rischio corruzione e dai controlli effettuati, è emerso che per alcuni processi ed attività vi è una carenza di formalizzazione delle procedure poste in essere. Con il Piano si è stabilito la predisposizione di idonee procedure a cura delle Funzioni/Uffici interessati nel rispetto della normativa vigente in materia entro il mese di maggio 2017.) </w:t>
            </w:r>
          </w:p>
          <w:p w14:paraId="55F1094E"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it-IT"/>
              </w:rPr>
            </w:pPr>
            <w:r w:rsidRPr="001C5CAA">
              <w:rPr>
                <w:rFonts w:ascii="Times New Roman" w:eastAsia="Times New Roman" w:hAnsi="Times New Roman" w:cs="Times New Roman"/>
                <w:b/>
                <w:sz w:val="18"/>
                <w:szCs w:val="18"/>
                <w:lang w:eastAsia="it-IT"/>
              </w:rPr>
              <w:t>(Percentuale di realizzazione: 30% - I manuali sono stati approvati con ritardo, oltre il mese di maggio 2017)</w:t>
            </w:r>
          </w:p>
          <w:p w14:paraId="1AFEC6C9"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it-IT"/>
              </w:rPr>
            </w:pPr>
          </w:p>
          <w:p w14:paraId="3B1CD181"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it-IT"/>
              </w:rPr>
            </w:pPr>
            <w:r w:rsidRPr="001C5CAA">
              <w:rPr>
                <w:rFonts w:ascii="Times New Roman" w:eastAsia="Times New Roman" w:hAnsi="Times New Roman" w:cs="Times New Roman"/>
                <w:b/>
                <w:sz w:val="18"/>
                <w:szCs w:val="18"/>
                <w:lang w:eastAsia="it-IT"/>
              </w:rPr>
              <w:t>Tutti i manuali sono stati formalizzati entro il 2017 ma solo 3 entro il mese di Maggio</w:t>
            </w:r>
          </w:p>
          <w:p w14:paraId="5B9E1C73" w14:textId="77777777" w:rsidR="001C5CAA" w:rsidRPr="001C5CAA" w:rsidRDefault="001C5CAA" w:rsidP="001C5CAA">
            <w:pPr>
              <w:pStyle w:val="Paragrafoelenco"/>
              <w:numPr>
                <w:ilvl w:val="0"/>
                <w:numId w:val="39"/>
              </w:numPr>
              <w:ind w:left="1106"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Approvazione Manuale dei Controlli Aziendali Integrati - Campagna 2016. (Decreto numero 28 del 03.02.2017)</w:t>
            </w:r>
          </w:p>
          <w:p w14:paraId="5BB658C5" w14:textId="77777777" w:rsidR="001C5CAA" w:rsidRPr="001C5CAA" w:rsidRDefault="001C5CAA" w:rsidP="001C5CAA">
            <w:pPr>
              <w:pStyle w:val="Paragrafoelenco"/>
              <w:numPr>
                <w:ilvl w:val="0"/>
                <w:numId w:val="39"/>
              </w:numPr>
              <w:ind w:left="1106"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Approvazione modifiche apportate al Manuale della Funzione Esecuzione pagamenti. (Decreto numero 97 del 28.04.2017).</w:t>
            </w:r>
          </w:p>
          <w:p w14:paraId="7D78541B" w14:textId="77777777" w:rsidR="001C5CAA" w:rsidRPr="001C5CAA" w:rsidRDefault="001C5CAA" w:rsidP="001C5CAA">
            <w:pPr>
              <w:pStyle w:val="Paragrafoelenco"/>
              <w:numPr>
                <w:ilvl w:val="0"/>
                <w:numId w:val="39"/>
              </w:numPr>
              <w:ind w:left="1106"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Approvazione manuale e mansionario del Servizio Controllo Interno. (Decreto numero 131 del 31.05.2017)</w:t>
            </w:r>
          </w:p>
          <w:p w14:paraId="0C3F8826" w14:textId="77777777" w:rsidR="001C5CAA" w:rsidRPr="001C5CAA" w:rsidRDefault="001C5CAA" w:rsidP="001C5CAA">
            <w:pPr>
              <w:pStyle w:val="Paragrafoelenco"/>
              <w:numPr>
                <w:ilvl w:val="0"/>
                <w:numId w:val="39"/>
              </w:numPr>
              <w:ind w:left="1106"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Approvazione manuale e mansionario dell'Ufficio Monitoraggio e Comunicazione (Decreto numero 132 del 01.06.2017)</w:t>
            </w:r>
          </w:p>
          <w:p w14:paraId="7C56C256" w14:textId="77777777" w:rsidR="001C5CAA" w:rsidRPr="001C5CAA" w:rsidRDefault="001C5CAA" w:rsidP="001C5CAA">
            <w:pPr>
              <w:pStyle w:val="Paragrafoelenco"/>
              <w:numPr>
                <w:ilvl w:val="0"/>
                <w:numId w:val="39"/>
              </w:numPr>
              <w:ind w:left="1106"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Approvazione Manuali Controlli PSR Mis. 121. (Decreto numero 207 del 02.08.2017) </w:t>
            </w:r>
          </w:p>
          <w:p w14:paraId="276A67B6" w14:textId="77777777" w:rsidR="001C5CAA" w:rsidRPr="001C5CAA" w:rsidRDefault="001C5CAA" w:rsidP="001C5CAA">
            <w:pPr>
              <w:pStyle w:val="Paragrafoelenco"/>
              <w:numPr>
                <w:ilvl w:val="0"/>
                <w:numId w:val="39"/>
              </w:numPr>
              <w:ind w:left="1106"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Approvazione Manuali Controlli PSR Mis. 123. (Decreto numero 207 del 02.08.2017) </w:t>
            </w:r>
          </w:p>
          <w:p w14:paraId="38197E5E" w14:textId="77777777" w:rsidR="001C5CAA" w:rsidRPr="001C5CAA" w:rsidRDefault="001C5CAA" w:rsidP="001C5CAA">
            <w:pPr>
              <w:pStyle w:val="Paragrafoelenco"/>
              <w:numPr>
                <w:ilvl w:val="0"/>
                <w:numId w:val="39"/>
              </w:numPr>
              <w:ind w:left="1106"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Approvazione Manuale Operativo delle Procedure di controllo carburante agricolo e check list per i controlli. (Decreto numero 247 del 06.10.2017)</w:t>
            </w:r>
          </w:p>
          <w:p w14:paraId="4511C067" w14:textId="77777777" w:rsidR="001C5CAA" w:rsidRPr="001C5CAA" w:rsidRDefault="001C5CAA" w:rsidP="001C5CAA">
            <w:pPr>
              <w:pStyle w:val="Paragrafoelenco"/>
              <w:numPr>
                <w:ilvl w:val="0"/>
                <w:numId w:val="39"/>
              </w:numPr>
              <w:ind w:left="1106"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Approvazione Manuale Verifiche II livello e Controlli in loco- Misure a investimento PSR 2007/2013. (Decreto numero 288 del 22.11. 2017)</w:t>
            </w:r>
          </w:p>
          <w:p w14:paraId="550F0A9B" w14:textId="77777777" w:rsidR="001C5CAA" w:rsidRPr="001C5CAA" w:rsidRDefault="001C5CAA" w:rsidP="001C5CAA">
            <w:pPr>
              <w:pStyle w:val="Paragrafoelenco"/>
              <w:numPr>
                <w:ilvl w:val="0"/>
                <w:numId w:val="39"/>
              </w:numPr>
              <w:ind w:left="1106"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Approvazione Manuale Gestione Procedure ammissibilità all'aiuto - DU 2017. (Decreto numero 258 del 19.10.2017)</w:t>
            </w:r>
          </w:p>
          <w:p w14:paraId="3D16B852" w14:textId="77777777" w:rsidR="001C5CAA" w:rsidRPr="001C5CAA" w:rsidRDefault="001C5CAA" w:rsidP="001C5CAA">
            <w:pPr>
              <w:pStyle w:val="Paragrafoelenco"/>
              <w:numPr>
                <w:ilvl w:val="0"/>
                <w:numId w:val="39"/>
              </w:numPr>
              <w:ind w:left="1106"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Approvazione del Manuale dei Controlli aziendali integrati -Campagna 2017 -Condizionalità, Imp. PSR, ammissibilità. (Decreto numero 283 del 13.11.2017)</w:t>
            </w:r>
          </w:p>
          <w:p w14:paraId="2BA9FDBA"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it-IT"/>
              </w:rPr>
            </w:pPr>
          </w:p>
          <w:p w14:paraId="33779D8A" w14:textId="77777777" w:rsidR="001C5CAA" w:rsidRPr="001C5CAA" w:rsidRDefault="001C5CAA" w:rsidP="001C5CAA">
            <w:pPr>
              <w:pStyle w:val="Paragrafoelenco"/>
              <w:numPr>
                <w:ilvl w:val="0"/>
                <w:numId w:val="22"/>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 xml:space="preserve">Controlli a campione (L’Arcea ha attivato un sistema di controllo interno di regolarità amministrativa, finalizzato anche a contribuire a rendere omogenei i comportamenti spesso difformi tra le diverse strutture dell’ente nella redazione degli atti ed a migliorarne la qualità. Il controllo, posto sotto la supervisione della Direzione è volto a verificare ex post la correttezza e la regolarità dell’azione amministrativa. Tale controllo si esplica: </w:t>
            </w:r>
          </w:p>
          <w:p w14:paraId="0EE3903A" w14:textId="77777777" w:rsidR="001C5CAA" w:rsidRPr="001C5CAA" w:rsidRDefault="001C5CAA" w:rsidP="001C5CAA">
            <w:pPr>
              <w:pStyle w:val="Paragrafoelenco"/>
              <w:autoSpaceDE w:val="0"/>
              <w:autoSpaceDN w:val="0"/>
              <w:adjustRightInd w:val="0"/>
              <w:spacing w:line="276" w:lineRule="auto"/>
              <w:ind w:left="88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 attraverso il confronto di atti già emanati rispetto a schemi predefiniti di atto amministrativo tipo;</w:t>
            </w:r>
          </w:p>
          <w:p w14:paraId="4B20B36C" w14:textId="77777777" w:rsidR="001C5CAA" w:rsidRPr="001C5CAA" w:rsidRDefault="001C5CAA" w:rsidP="001C5CAA">
            <w:pPr>
              <w:pStyle w:val="Paragrafoelenco"/>
              <w:autoSpaceDE w:val="0"/>
              <w:autoSpaceDN w:val="0"/>
              <w:adjustRightInd w:val="0"/>
              <w:spacing w:line="276" w:lineRule="auto"/>
              <w:ind w:left="88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 attraverso check list di controllo sugli aspetti di maggiore criticità, seppure potenziale, al fine di rilevarne eventuali scostamenti.</w:t>
            </w:r>
          </w:p>
          <w:p w14:paraId="40901279"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 xml:space="preserve">Sono sottoposti al controllo successivo di regolarità amministrativa ad es. i decreti di impegno di spesa, i decreti di aggiudicazione definitiva con i relativi schemi di contratti allegati e gli atti dirigenziali ritenuti particolarmente significativi). </w:t>
            </w:r>
          </w:p>
          <w:p w14:paraId="7221766F"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hAnsi="Times New Roman" w:cs="Times New Roman"/>
                <w:sz w:val="18"/>
                <w:szCs w:val="18"/>
              </w:rPr>
              <w:t>Indicatore: revisione di almeno il 5% dei decreti interessati (verificabile dai verbali di verifica).</w:t>
            </w:r>
          </w:p>
          <w:p w14:paraId="08C96F4C"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it-IT"/>
              </w:rPr>
            </w:pPr>
            <w:r w:rsidRPr="001C5CAA">
              <w:rPr>
                <w:rFonts w:ascii="Times New Roman" w:eastAsia="Times New Roman" w:hAnsi="Times New Roman" w:cs="Times New Roman"/>
                <w:b/>
                <w:sz w:val="18"/>
                <w:szCs w:val="18"/>
                <w:lang w:eastAsia="it-IT"/>
              </w:rPr>
              <w:t>(Percentuale di realizzazione: 0% - le verifiche non sono state verbalizzate in quanto il Direttore per l’anno di riferimento è stato anche Dirigente del Servizio “Affari Generali”)</w:t>
            </w:r>
          </w:p>
          <w:p w14:paraId="32BF6A89"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it-IT"/>
              </w:rPr>
            </w:pPr>
          </w:p>
          <w:p w14:paraId="7466DEE3" w14:textId="77777777" w:rsidR="001C5CAA" w:rsidRPr="001C5CAA" w:rsidRDefault="001C5CAA" w:rsidP="001C5CAA">
            <w:pPr>
              <w:pStyle w:val="Paragrafoelenco"/>
              <w:numPr>
                <w:ilvl w:val="0"/>
                <w:numId w:val="22"/>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it-IT"/>
              </w:rPr>
            </w:pPr>
            <w:r w:rsidRPr="001C5CAA">
              <w:rPr>
                <w:rFonts w:ascii="Times New Roman" w:eastAsia="Times New Roman" w:hAnsi="Times New Roman" w:cs="Times New Roman"/>
                <w:sz w:val="18"/>
                <w:szCs w:val="18"/>
                <w:lang w:eastAsia="it-IT"/>
              </w:rPr>
              <w:t xml:space="preserve">Distinzione ruolo responsabile del procedimento e dirigente preposto all’atto finale </w:t>
            </w:r>
          </w:p>
          <w:p w14:paraId="2981917E"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hAnsi="Times New Roman" w:cs="Times New Roman"/>
                <w:sz w:val="18"/>
                <w:szCs w:val="18"/>
              </w:rPr>
              <w:t>Indicatore: ruolo responsabile del procedimento e dirigente preposto all’atto finale in almeno l’80% degli atti (riscontrabile dal registro dei decreti e delle determine)</w:t>
            </w:r>
          </w:p>
          <w:p w14:paraId="6AB75F52"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it-IT"/>
              </w:rPr>
            </w:pPr>
            <w:r w:rsidRPr="001C5CAA">
              <w:rPr>
                <w:rFonts w:ascii="Times New Roman" w:eastAsia="Times New Roman" w:hAnsi="Times New Roman" w:cs="Times New Roman"/>
                <w:b/>
                <w:sz w:val="18"/>
                <w:szCs w:val="18"/>
                <w:lang w:eastAsia="it-IT"/>
              </w:rPr>
              <w:t>(Percentuale di realizzazione: 100%)</w:t>
            </w:r>
          </w:p>
          <w:p w14:paraId="17D0B0BF"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it-IT"/>
              </w:rPr>
            </w:pPr>
          </w:p>
          <w:p w14:paraId="3C194EB4" w14:textId="77777777" w:rsidR="001C5CAA" w:rsidRPr="001C5CAA" w:rsidRDefault="001C5CAA" w:rsidP="001C5CAA">
            <w:pPr>
              <w:pStyle w:val="Paragrafoelenco"/>
              <w:numPr>
                <w:ilvl w:val="0"/>
                <w:numId w:val="22"/>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Collaudi (per stati di avanzamento lavori o finali).</w:t>
            </w:r>
          </w:p>
          <w:p w14:paraId="31ED1586"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Il settore competente deve disporre i collaudi previsti dalla legge o da contratti/convenzioni stipulate con i beneficiari, nel rispetto della normativa vigente in materia. Il collaudo avviene nell'arco temporale previsto dalla normativa vigente in materia oppure nei tempi previsti dal contratto/convenzione stipulato/a con il beneficiario, fatti salvi i documenti necessari allo stesso. Gli eventuali ritardi nella disposizione dei collaudi, e quindi nel decreto di nomina del/i collaudatore/i, possono essere segnalati dal beneficiario al Responsabile per la Prevenzione della corruzione, che entro 5 giorni dalla segnalazione chiederà per iscritto al dirigente del settore e/o al responsabile del procedimento chiarimenti in merito. Il dirigente/responsabile del settore competente dovrà fornire le motivazioni giustificanti il ritardo entro 5 giorni dalla comunicazione da parte del responsabile per la prevenzione della corruzione oppure dovrà provvedere all'adempimento tempestivo della disposizione del collaudo con immediata comunicazione delle risultanze del collaudo stesso.</w:t>
            </w:r>
          </w:p>
          <w:p w14:paraId="6F5F901E"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 xml:space="preserve">A seguito del collaudo, nel caso in cui lo stesso si concluda positivamente, il dirigente competente provvede ad emettere apposito decreto dirigenziale di liquidazione delle somme spettanti come da collaudo, previa verifica amministrativa e relativa istruttoria. </w:t>
            </w:r>
          </w:p>
          <w:p w14:paraId="4028B1F4"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b/>
                <w:sz w:val="18"/>
                <w:szCs w:val="18"/>
              </w:rPr>
              <w:t>Indicatore</w:t>
            </w:r>
            <w:r w:rsidRPr="001C5CAA">
              <w:rPr>
                <w:rFonts w:ascii="Times New Roman" w:hAnsi="Times New Roman" w:cs="Times New Roman"/>
                <w:sz w:val="18"/>
                <w:szCs w:val="18"/>
              </w:rPr>
              <w:t>: 100% dei decreti di liquidazione di forniture adottati successivamente ad un collaudo o dichiarazione di regolare esecuzione dei lavori (riscontrabile dal registro dei decreti).</w:t>
            </w:r>
          </w:p>
          <w:p w14:paraId="743FBC6C"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p>
          <w:p w14:paraId="4C2C72D2"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 xml:space="preserve">In particolare, sono stati adottati nel corso del 2017 </w:t>
            </w:r>
            <w:r w:rsidRPr="001C5CAA">
              <w:rPr>
                <w:rFonts w:ascii="Times New Roman" w:eastAsia="Times New Roman" w:hAnsi="Times New Roman" w:cs="Times New Roman"/>
                <w:b/>
                <w:sz w:val="18"/>
                <w:szCs w:val="18"/>
                <w:lang w:eastAsia="it-IT"/>
              </w:rPr>
              <w:t>143 decreti di liquidazione</w:t>
            </w:r>
            <w:r w:rsidRPr="001C5CAA">
              <w:rPr>
                <w:rFonts w:ascii="Times New Roman" w:eastAsia="Times New Roman" w:hAnsi="Times New Roman" w:cs="Times New Roman"/>
                <w:sz w:val="18"/>
                <w:szCs w:val="18"/>
                <w:lang w:eastAsia="it-IT"/>
              </w:rPr>
              <w:t>, sempre in seguito ad un collaudo o a una dichiarazione di regolare esecuzione dei lavori</w:t>
            </w:r>
          </w:p>
          <w:p w14:paraId="603DB83B"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it-IT"/>
              </w:rPr>
            </w:pPr>
            <w:r w:rsidRPr="001C5CAA">
              <w:rPr>
                <w:rFonts w:ascii="Times New Roman" w:eastAsia="Times New Roman" w:hAnsi="Times New Roman" w:cs="Times New Roman"/>
                <w:b/>
                <w:sz w:val="18"/>
                <w:szCs w:val="18"/>
                <w:lang w:eastAsia="it-IT"/>
              </w:rPr>
              <w:t>(Percentuale di realizzazione: 100%)</w:t>
            </w:r>
          </w:p>
          <w:p w14:paraId="3AD19663"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it-IT"/>
              </w:rPr>
            </w:pPr>
          </w:p>
          <w:p w14:paraId="15831D79" w14:textId="77777777" w:rsidR="001C5CAA" w:rsidRPr="001C5CAA" w:rsidRDefault="001C5CAA" w:rsidP="001C5CAA">
            <w:pPr>
              <w:pStyle w:val="Paragrafoelenco"/>
              <w:numPr>
                <w:ilvl w:val="0"/>
                <w:numId w:val="22"/>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Registro cronologico mandati di pagamento.</w:t>
            </w:r>
          </w:p>
          <w:p w14:paraId="620E65B3"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 xml:space="preserve">I mandati di pagamento riferibili alla medesima categoria di spesa devono essere effettuati dal settore competente alla liquidazione in ordine cronologico, rispetto al diritto maturato alla liquidazione, nel rispetto della relativa istruttoria che deve essere predisposta all’uopo dal responsabile del procedimento. </w:t>
            </w:r>
          </w:p>
          <w:p w14:paraId="5D606D73"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 xml:space="preserve">La liquidazione deve avvenire nei tempi previsti dalla durata del tempo di liquidazione, indicato nell’apposita sezione del portale “Trasparenza”. </w:t>
            </w:r>
          </w:p>
          <w:p w14:paraId="5753C46B"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Quando si tratta della stessa categoria di beneficiari (es. facenti parte dello stesso gruppo di liquidazioni provenienti dal medesimo decreto di concessione del beneficio), il dirigente rispetta la cronologia nei pagamenti.</w:t>
            </w:r>
          </w:p>
          <w:p w14:paraId="43A32F70"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Il beneficiario può segnalare eventuali ritardi nell’iter al responsabile per la prevenzione della corruzione, che svolgerà apposita indagine conoscitiva.</w:t>
            </w:r>
          </w:p>
          <w:p w14:paraId="665FAB1C"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Il Dirigente dovrà relazionare in merito, con le motivazioni circa le cause del ritardato pagamento.</w:t>
            </w:r>
          </w:p>
          <w:p w14:paraId="7F343FB0"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Per quanto riguarda l’emissione di mandati di pagamento, si applica esclusivamente il criterio cronologico e non può esistere alcuna discrezionalità da parte dell’Amministrazione. Il mancato rispetto, da parte dell’Amministrazione, del criterio cronologico nell’emissione di mandati di pagamento all’interno della medesima categoria di spesa, comporta una sanzione disciplinare a carico del responsabile di tale comportamento considerato illegittimo. Strutture coinvolte: Direzione.</w:t>
            </w:r>
          </w:p>
          <w:p w14:paraId="127C4012"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p>
          <w:p w14:paraId="43B2B30D"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it-IT"/>
              </w:rPr>
            </w:pPr>
            <w:r w:rsidRPr="001C5CAA">
              <w:rPr>
                <w:rFonts w:ascii="Times New Roman" w:eastAsia="Times New Roman" w:hAnsi="Times New Roman" w:cs="Times New Roman"/>
                <w:sz w:val="18"/>
                <w:szCs w:val="18"/>
                <w:lang w:eastAsia="it-IT"/>
              </w:rPr>
              <w:t>Indicatore: 100% dei mandati di pagamento presenti nel registro cronologico dei mandati (rilevabile attraverso l’incrocio tra il sistema di contabilità ed il registro dei mandati)</w:t>
            </w:r>
          </w:p>
          <w:p w14:paraId="398BE29F" w14:textId="77777777" w:rsidR="001C5CAA" w:rsidRPr="001C5CAA" w:rsidRDefault="001C5CAA" w:rsidP="001C5CAA">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it-IT"/>
              </w:rPr>
            </w:pPr>
            <w:r w:rsidRPr="001C5CAA">
              <w:rPr>
                <w:rFonts w:ascii="Times New Roman" w:eastAsia="Times New Roman" w:hAnsi="Times New Roman" w:cs="Times New Roman"/>
                <w:b/>
                <w:sz w:val="18"/>
                <w:szCs w:val="18"/>
                <w:lang w:eastAsia="it-IT"/>
              </w:rPr>
              <w:t>(Percentuale di realizzazione: 100%)</w:t>
            </w:r>
          </w:p>
          <w:p w14:paraId="4681D2FD" w14:textId="77777777" w:rsidR="001C5CAA" w:rsidRPr="001C5CAA" w:rsidRDefault="001C5CAA" w:rsidP="001C5C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bCs/>
                <w:sz w:val="18"/>
                <w:szCs w:val="18"/>
                <w:highlight w:val="yellow"/>
              </w:rPr>
            </w:pPr>
          </w:p>
          <w:p w14:paraId="7D881CF5" w14:textId="77777777" w:rsidR="001C5CAA" w:rsidRPr="001C5CAA" w:rsidRDefault="001C5CAA" w:rsidP="001C5C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bCs/>
                <w:sz w:val="18"/>
                <w:szCs w:val="18"/>
                <w:highlight w:val="yellow"/>
              </w:rPr>
            </w:pPr>
          </w:p>
          <w:p w14:paraId="69CBD62B" w14:textId="6FBCE6FA" w:rsidR="001C5CAA" w:rsidRPr="001C5CAA" w:rsidRDefault="00421538" w:rsidP="001C5C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La misurazione complessiva dell’i</w:t>
            </w:r>
            <w:r w:rsidR="001C5CAA" w:rsidRPr="001C5CAA">
              <w:rPr>
                <w:sz w:val="18"/>
                <w:szCs w:val="18"/>
              </w:rPr>
              <w:t xml:space="preserve">ndicatore complessivo </w:t>
            </w:r>
            <w:r>
              <w:rPr>
                <w:sz w:val="18"/>
                <w:szCs w:val="18"/>
              </w:rPr>
              <w:t>è pari alla media aritmetica dei valori sopra riportati</w:t>
            </w:r>
            <w:r w:rsidR="001C5CAA" w:rsidRPr="001C5CAA">
              <w:rPr>
                <w:sz w:val="18"/>
                <w:szCs w:val="18"/>
              </w:rPr>
              <w:t xml:space="preserve"> = (30 + 0 + 100 + 100 + 100) / 5 = 66 % </w:t>
            </w:r>
          </w:p>
          <w:p w14:paraId="4BE41081" w14:textId="77777777" w:rsidR="001C5CAA" w:rsidRPr="001C5CAA" w:rsidRDefault="001C5CAA" w:rsidP="001C5C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0759F963" w14:textId="40A7833C" w:rsidR="001C5CAA" w:rsidRPr="001C5CAA" w:rsidRDefault="00421538" w:rsidP="0042153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highlight w:val="yellow"/>
              </w:rPr>
            </w:pPr>
            <w:r>
              <w:rPr>
                <w:sz w:val="18"/>
                <w:szCs w:val="18"/>
              </w:rPr>
              <w:t>Poiché il target era fissato all’80%, la realizzazione dell’indicatore è pari a</w:t>
            </w:r>
            <w:r w:rsidR="001C5CAA" w:rsidRPr="001C5CAA">
              <w:rPr>
                <w:sz w:val="18"/>
                <w:szCs w:val="18"/>
              </w:rPr>
              <w:t xml:space="preserve">  66/80 = </w:t>
            </w:r>
            <w:r w:rsidR="001C5CAA" w:rsidRPr="00421538">
              <w:rPr>
                <w:b/>
                <w:sz w:val="52"/>
                <w:szCs w:val="52"/>
              </w:rPr>
              <w:t>82,5</w:t>
            </w:r>
            <w:r w:rsidR="00FA10C7">
              <w:rPr>
                <w:b/>
                <w:sz w:val="52"/>
                <w:szCs w:val="52"/>
              </w:rPr>
              <w:t>0</w:t>
            </w:r>
            <w:r w:rsidR="001C5CAA" w:rsidRPr="00421538">
              <w:rPr>
                <w:b/>
                <w:sz w:val="52"/>
                <w:szCs w:val="52"/>
              </w:rPr>
              <w:t>%</w:t>
            </w:r>
          </w:p>
        </w:tc>
      </w:tr>
      <w:tr w:rsidR="001C5CAA" w:rsidRPr="001C5CAA" w14:paraId="5D3FA59E" w14:textId="77777777" w:rsidTr="00747A15">
        <w:trPr>
          <w:trHeight w:val="5032"/>
        </w:trPr>
        <w:tc>
          <w:tcPr>
            <w:cnfStyle w:val="001000000000" w:firstRow="0" w:lastRow="0" w:firstColumn="1" w:lastColumn="0" w:oddVBand="0" w:evenVBand="0" w:oddHBand="0" w:evenHBand="0" w:firstRowFirstColumn="0" w:firstRowLastColumn="0" w:lastRowFirstColumn="0" w:lastRowLastColumn="0"/>
            <w:tcW w:w="326" w:type="pct"/>
            <w:vMerge/>
          </w:tcPr>
          <w:p w14:paraId="034D0DF8" w14:textId="77777777" w:rsidR="001C5CAA" w:rsidRPr="001C5CAA" w:rsidRDefault="001C5CAA" w:rsidP="001C5CAA">
            <w:pPr>
              <w:spacing w:line="276" w:lineRule="auto"/>
              <w:jc w:val="center"/>
              <w:rPr>
                <w:b w:val="0"/>
                <w:sz w:val="18"/>
                <w:szCs w:val="18"/>
              </w:rPr>
            </w:pPr>
          </w:p>
        </w:tc>
        <w:tc>
          <w:tcPr>
            <w:tcW w:w="315" w:type="pct"/>
          </w:tcPr>
          <w:p w14:paraId="3E1D96B8" w14:textId="77777777" w:rsidR="001C5CAA" w:rsidRPr="001C5CAA" w:rsidRDefault="001C5CAA" w:rsidP="001C5CAA">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1.6</w:t>
            </w:r>
          </w:p>
          <w:p w14:paraId="102BF075" w14:textId="77777777" w:rsidR="001C5CAA" w:rsidRPr="001C5CAA" w:rsidRDefault="001C5CAA" w:rsidP="001C5CAA">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Garantire un’adeguata attività di monitoraggio anche in rapporto alla trasparenza ed all’integrità</w:t>
            </w:r>
          </w:p>
          <w:p w14:paraId="00B47A4C" w14:textId="77777777" w:rsidR="001C5CAA" w:rsidRPr="001C5CAA" w:rsidRDefault="001C5CAA" w:rsidP="001C5CAA">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(peso: 15%)</w:t>
            </w:r>
          </w:p>
        </w:tc>
        <w:tc>
          <w:tcPr>
            <w:tcW w:w="557" w:type="pct"/>
          </w:tcPr>
          <w:p w14:paraId="26C45528"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1C5CAA">
              <w:rPr>
                <w:sz w:val="18"/>
                <w:szCs w:val="18"/>
              </w:rPr>
              <w:t xml:space="preserve">I.1.6.1 Percentuale di raggiungimento degli indicatori connessi agli obiettivi strategici in materia di Trasparenza indicati nel Piano della Prevenzione della Corruzione e della Trasparenza pari al 100% (Riscontrabile dalle fonti indicate per ogni indicatore nel PPCT) </w:t>
            </w:r>
            <w:r w:rsidRPr="001C5CAA">
              <w:rPr>
                <w:b/>
                <w:sz w:val="18"/>
                <w:szCs w:val="18"/>
              </w:rPr>
              <w:t xml:space="preserve">(peso 100%) </w:t>
            </w:r>
          </w:p>
          <w:p w14:paraId="5503A511" w14:textId="77777777" w:rsidR="001C5CAA" w:rsidRPr="001C5CAA" w:rsidRDefault="001C5CAA" w:rsidP="001C5CAA">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30" w:type="pct"/>
          </w:tcPr>
          <w:p w14:paraId="07E051BC"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305" w:type="pct"/>
          </w:tcPr>
          <w:p w14:paraId="43AC5F48"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1C5CAA">
              <w:rPr>
                <w:sz w:val="18"/>
                <w:szCs w:val="18"/>
              </w:rPr>
              <w:t>85,86%</w:t>
            </w:r>
          </w:p>
        </w:tc>
        <w:tc>
          <w:tcPr>
            <w:tcW w:w="330" w:type="pct"/>
          </w:tcPr>
          <w:p w14:paraId="46D019A8"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1C5CAA">
              <w:rPr>
                <w:sz w:val="18"/>
                <w:szCs w:val="18"/>
              </w:rPr>
              <w:t>85,86%</w:t>
            </w:r>
          </w:p>
        </w:tc>
        <w:tc>
          <w:tcPr>
            <w:tcW w:w="2938" w:type="pct"/>
          </w:tcPr>
          <w:p w14:paraId="38752D54"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Si riportano di seguito gli obiettivi strategici in materia di Trasparenza indicati nel Piano della Prevenzione della Corruzione e della Trasparenza insieme agli indicatori associati, al risultato conseguito ed alla modalità di calcolo. </w:t>
            </w:r>
          </w:p>
          <w:p w14:paraId="0258CD8E"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p>
          <w:p w14:paraId="23D2727D"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b/>
                <w:sz w:val="18"/>
                <w:szCs w:val="18"/>
              </w:rPr>
              <w:t>Obiettivo Strategico n. 1</w:t>
            </w:r>
            <w:r w:rsidRPr="001C5CAA">
              <w:rPr>
                <w:sz w:val="18"/>
                <w:szCs w:val="18"/>
              </w:rPr>
              <w:t xml:space="preserve"> (Peso 50%): Progressiva revisione dei formati utilizzati per la pubblicazione di documenti, informazioni e dati nella sezione Amministrazione trasparente del sito web, fino a rendere tutti i dati presenti in ‘formato aperto’ o quanto meno elaborabili. </w:t>
            </w:r>
          </w:p>
          <w:p w14:paraId="5B7EFE34"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b/>
                <w:sz w:val="18"/>
                <w:szCs w:val="18"/>
              </w:rPr>
              <w:t>Indicatore (Peso 100%):</w:t>
            </w:r>
            <w:r w:rsidRPr="001C5CAA">
              <w:rPr>
                <w:sz w:val="18"/>
                <w:szCs w:val="18"/>
              </w:rPr>
              <w:t xml:space="preserve"> almeno 70% dei contenuti pubblicati nella sezione “Amministrazione Trasparente” dovranno essere quanto meno elaborabili, ossia in formati csv, xls(x), doc(x), txt o pdf non scansionati. Verificabile dalla sezione “Amministrazione Trasparente” del sito di ARCEA. </w:t>
            </w:r>
          </w:p>
          <w:p w14:paraId="31EAE4BD"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b/>
                <w:sz w:val="18"/>
                <w:szCs w:val="18"/>
              </w:rPr>
              <w:t>Modalità di calcolo:</w:t>
            </w:r>
            <w:r w:rsidRPr="001C5CAA">
              <w:rPr>
                <w:sz w:val="18"/>
                <w:szCs w:val="18"/>
              </w:rPr>
              <w:t xml:space="preserve"> Attraverso una procedura informatizzata si è proceduto alla verifica dei file presenti nella Sezione “Amministrazione Trasparente” alla data del 31/12/2017 (il sistema di pubblicazione tiene traccia della data di inserimento nel portale), dalla quale sono emersi i seguenti dati: </w:t>
            </w:r>
          </w:p>
          <w:tbl>
            <w:tblPr>
              <w:tblStyle w:val="Sfondochiaro-Colore1"/>
              <w:tblW w:w="4650" w:type="dxa"/>
              <w:jc w:val="center"/>
              <w:tblLook w:val="04A0" w:firstRow="1" w:lastRow="0" w:firstColumn="1" w:lastColumn="0" w:noHBand="0" w:noVBand="1"/>
            </w:tblPr>
            <w:tblGrid>
              <w:gridCol w:w="2524"/>
              <w:gridCol w:w="2126"/>
            </w:tblGrid>
            <w:tr w:rsidR="001C5CAA" w:rsidRPr="001C5CAA" w14:paraId="0B6DD909" w14:textId="77777777" w:rsidTr="001C5CAA">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24" w:type="dxa"/>
                  <w:noWrap/>
                </w:tcPr>
                <w:p w14:paraId="1B55E3F4" w14:textId="77777777" w:rsidR="001C5CAA" w:rsidRPr="001C5CAA" w:rsidRDefault="001C5CAA" w:rsidP="001C5CAA">
                  <w:pPr>
                    <w:rPr>
                      <w:color w:val="auto"/>
                      <w:sz w:val="18"/>
                      <w:szCs w:val="18"/>
                    </w:rPr>
                  </w:pPr>
                  <w:r w:rsidRPr="001C5CAA">
                    <w:rPr>
                      <w:color w:val="auto"/>
                      <w:sz w:val="18"/>
                      <w:szCs w:val="18"/>
                    </w:rPr>
                    <w:t>TIPO FILE</w:t>
                  </w:r>
                </w:p>
              </w:tc>
              <w:tc>
                <w:tcPr>
                  <w:tcW w:w="2126" w:type="dxa"/>
                </w:tcPr>
                <w:p w14:paraId="4916D172" w14:textId="77777777" w:rsidR="001C5CAA" w:rsidRPr="001C5CAA" w:rsidRDefault="001C5CAA" w:rsidP="001C5CAA">
                  <w:pPr>
                    <w:cnfStyle w:val="100000000000" w:firstRow="1"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NUMERO OCCORRENZE</w:t>
                  </w:r>
                </w:p>
              </w:tc>
            </w:tr>
            <w:tr w:rsidR="001C5CAA" w:rsidRPr="001C5CAA" w14:paraId="6B26D826" w14:textId="77777777" w:rsidTr="001C5CA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24" w:type="dxa"/>
                  <w:noWrap/>
                  <w:hideMark/>
                </w:tcPr>
                <w:p w14:paraId="102BE0D9" w14:textId="77777777" w:rsidR="001C5CAA" w:rsidRPr="001C5CAA" w:rsidRDefault="001C5CAA" w:rsidP="001C5CAA">
                  <w:pPr>
                    <w:rPr>
                      <w:color w:val="auto"/>
                      <w:sz w:val="18"/>
                      <w:szCs w:val="18"/>
                    </w:rPr>
                  </w:pPr>
                  <w:r w:rsidRPr="001C5CAA">
                    <w:rPr>
                      <w:color w:val="auto"/>
                      <w:sz w:val="18"/>
                      <w:szCs w:val="18"/>
                    </w:rPr>
                    <w:t>CSV (Aperto)</w:t>
                  </w:r>
                </w:p>
              </w:tc>
              <w:tc>
                <w:tcPr>
                  <w:tcW w:w="2126" w:type="dxa"/>
                </w:tcPr>
                <w:p w14:paraId="7E5DAF9B"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0</w:t>
                  </w:r>
                </w:p>
              </w:tc>
            </w:tr>
            <w:tr w:rsidR="001C5CAA" w:rsidRPr="001C5CAA" w14:paraId="08145DB7" w14:textId="77777777" w:rsidTr="001C5CAA">
              <w:trPr>
                <w:trHeight w:val="360"/>
                <w:jc w:val="center"/>
              </w:trPr>
              <w:tc>
                <w:tcPr>
                  <w:cnfStyle w:val="001000000000" w:firstRow="0" w:lastRow="0" w:firstColumn="1" w:lastColumn="0" w:oddVBand="0" w:evenVBand="0" w:oddHBand="0" w:evenHBand="0" w:firstRowFirstColumn="0" w:firstRowLastColumn="0" w:lastRowFirstColumn="0" w:lastRowLastColumn="0"/>
                  <w:tcW w:w="2524" w:type="dxa"/>
                  <w:noWrap/>
                  <w:hideMark/>
                </w:tcPr>
                <w:p w14:paraId="4C3F19F9" w14:textId="77777777" w:rsidR="001C5CAA" w:rsidRPr="001C5CAA" w:rsidRDefault="001C5CAA" w:rsidP="001C5CAA">
                  <w:pPr>
                    <w:rPr>
                      <w:color w:val="auto"/>
                      <w:sz w:val="18"/>
                      <w:szCs w:val="18"/>
                    </w:rPr>
                  </w:pPr>
                  <w:r w:rsidRPr="001C5CAA">
                    <w:rPr>
                      <w:color w:val="auto"/>
                      <w:sz w:val="18"/>
                      <w:szCs w:val="18"/>
                    </w:rPr>
                    <w:t>Word (Aperto)</w:t>
                  </w:r>
                </w:p>
              </w:tc>
              <w:tc>
                <w:tcPr>
                  <w:tcW w:w="2126" w:type="dxa"/>
                </w:tcPr>
                <w:p w14:paraId="2BD43C27"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89</w:t>
                  </w:r>
                </w:p>
              </w:tc>
            </w:tr>
            <w:tr w:rsidR="001C5CAA" w:rsidRPr="001C5CAA" w14:paraId="67303A3F" w14:textId="77777777" w:rsidTr="001C5CA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24" w:type="dxa"/>
                  <w:noWrap/>
                  <w:hideMark/>
                </w:tcPr>
                <w:p w14:paraId="105BFC24" w14:textId="77777777" w:rsidR="001C5CAA" w:rsidRPr="001C5CAA" w:rsidRDefault="001C5CAA" w:rsidP="001C5CAA">
                  <w:pPr>
                    <w:rPr>
                      <w:color w:val="auto"/>
                      <w:sz w:val="18"/>
                      <w:szCs w:val="18"/>
                    </w:rPr>
                  </w:pPr>
                  <w:r w:rsidRPr="001C5CAA">
                    <w:rPr>
                      <w:color w:val="auto"/>
                      <w:sz w:val="18"/>
                      <w:szCs w:val="18"/>
                    </w:rPr>
                    <w:t>Excel (Aperto)</w:t>
                  </w:r>
                </w:p>
              </w:tc>
              <w:tc>
                <w:tcPr>
                  <w:tcW w:w="2126" w:type="dxa"/>
                </w:tcPr>
                <w:p w14:paraId="33E4AF92"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36</w:t>
                  </w:r>
                </w:p>
              </w:tc>
            </w:tr>
            <w:tr w:rsidR="001C5CAA" w:rsidRPr="001C5CAA" w14:paraId="734F73DE" w14:textId="77777777" w:rsidTr="001C5CAA">
              <w:trPr>
                <w:trHeight w:val="360"/>
                <w:jc w:val="center"/>
              </w:trPr>
              <w:tc>
                <w:tcPr>
                  <w:cnfStyle w:val="001000000000" w:firstRow="0" w:lastRow="0" w:firstColumn="1" w:lastColumn="0" w:oddVBand="0" w:evenVBand="0" w:oddHBand="0" w:evenHBand="0" w:firstRowFirstColumn="0" w:firstRowLastColumn="0" w:lastRowFirstColumn="0" w:lastRowLastColumn="0"/>
                  <w:tcW w:w="2524" w:type="dxa"/>
                  <w:noWrap/>
                  <w:hideMark/>
                </w:tcPr>
                <w:p w14:paraId="4037644B" w14:textId="77777777" w:rsidR="001C5CAA" w:rsidRPr="001C5CAA" w:rsidRDefault="001C5CAA" w:rsidP="001C5CAA">
                  <w:pPr>
                    <w:rPr>
                      <w:color w:val="auto"/>
                      <w:sz w:val="18"/>
                      <w:szCs w:val="18"/>
                    </w:rPr>
                  </w:pPr>
                  <w:r w:rsidRPr="001C5CAA">
                    <w:rPr>
                      <w:color w:val="auto"/>
                      <w:sz w:val="18"/>
                      <w:szCs w:val="18"/>
                    </w:rPr>
                    <w:t>PDF Scansionati (Non Aperto)</w:t>
                  </w:r>
                </w:p>
              </w:tc>
              <w:tc>
                <w:tcPr>
                  <w:tcW w:w="2126" w:type="dxa"/>
                </w:tcPr>
                <w:p w14:paraId="280F702F"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243</w:t>
                  </w:r>
                </w:p>
              </w:tc>
            </w:tr>
            <w:tr w:rsidR="001C5CAA" w:rsidRPr="001C5CAA" w14:paraId="497CAA9F" w14:textId="77777777" w:rsidTr="001C5CA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24" w:type="dxa"/>
                  <w:noWrap/>
                  <w:hideMark/>
                </w:tcPr>
                <w:p w14:paraId="4A1CFFB6" w14:textId="77777777" w:rsidR="001C5CAA" w:rsidRPr="001C5CAA" w:rsidRDefault="001C5CAA" w:rsidP="001C5CAA">
                  <w:pPr>
                    <w:rPr>
                      <w:color w:val="auto"/>
                      <w:sz w:val="18"/>
                      <w:szCs w:val="18"/>
                    </w:rPr>
                  </w:pPr>
                  <w:r w:rsidRPr="001C5CAA">
                    <w:rPr>
                      <w:color w:val="auto"/>
                      <w:sz w:val="18"/>
                      <w:szCs w:val="18"/>
                    </w:rPr>
                    <w:t>PDF Testuali (Aperto)</w:t>
                  </w:r>
                </w:p>
              </w:tc>
              <w:tc>
                <w:tcPr>
                  <w:tcW w:w="2126" w:type="dxa"/>
                </w:tcPr>
                <w:p w14:paraId="558AD0E4"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102</w:t>
                  </w:r>
                </w:p>
              </w:tc>
            </w:tr>
            <w:tr w:rsidR="001C5CAA" w:rsidRPr="001C5CAA" w14:paraId="6D0A8659" w14:textId="77777777" w:rsidTr="001C5CAA">
              <w:trPr>
                <w:trHeight w:val="360"/>
                <w:jc w:val="center"/>
              </w:trPr>
              <w:tc>
                <w:tcPr>
                  <w:cnfStyle w:val="001000000000" w:firstRow="0" w:lastRow="0" w:firstColumn="1" w:lastColumn="0" w:oddVBand="0" w:evenVBand="0" w:oddHBand="0" w:evenHBand="0" w:firstRowFirstColumn="0" w:firstRowLastColumn="0" w:lastRowFirstColumn="0" w:lastRowLastColumn="0"/>
                  <w:tcW w:w="2524" w:type="dxa"/>
                  <w:noWrap/>
                  <w:hideMark/>
                </w:tcPr>
                <w:p w14:paraId="4EAA6FE6" w14:textId="77777777" w:rsidR="001C5CAA" w:rsidRPr="001C5CAA" w:rsidRDefault="001C5CAA" w:rsidP="001C5CAA">
                  <w:pPr>
                    <w:rPr>
                      <w:color w:val="auto"/>
                      <w:sz w:val="18"/>
                      <w:szCs w:val="18"/>
                    </w:rPr>
                  </w:pPr>
                  <w:r w:rsidRPr="001C5CAA">
                    <w:rPr>
                      <w:color w:val="auto"/>
                      <w:sz w:val="18"/>
                      <w:szCs w:val="18"/>
                    </w:rPr>
                    <w:t>PowerPoint (Aperto)</w:t>
                  </w:r>
                </w:p>
              </w:tc>
              <w:tc>
                <w:tcPr>
                  <w:tcW w:w="2126" w:type="dxa"/>
                </w:tcPr>
                <w:p w14:paraId="7B93B819"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1</w:t>
                  </w:r>
                </w:p>
              </w:tc>
            </w:tr>
            <w:tr w:rsidR="001C5CAA" w:rsidRPr="001C5CAA" w14:paraId="5FA8B3F6" w14:textId="77777777" w:rsidTr="001C5CA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24" w:type="dxa"/>
                  <w:noWrap/>
                  <w:hideMark/>
                </w:tcPr>
                <w:p w14:paraId="47D0FA7E" w14:textId="77777777" w:rsidR="001C5CAA" w:rsidRPr="001C5CAA" w:rsidRDefault="001C5CAA" w:rsidP="001C5CAA">
                  <w:pPr>
                    <w:rPr>
                      <w:color w:val="auto"/>
                      <w:sz w:val="18"/>
                      <w:szCs w:val="18"/>
                    </w:rPr>
                  </w:pPr>
                  <w:r w:rsidRPr="001C5CAA">
                    <w:rPr>
                      <w:color w:val="auto"/>
                      <w:sz w:val="18"/>
                      <w:szCs w:val="18"/>
                    </w:rPr>
                    <w:t>Zip (Aperto)</w:t>
                  </w:r>
                </w:p>
              </w:tc>
              <w:tc>
                <w:tcPr>
                  <w:tcW w:w="2126" w:type="dxa"/>
                </w:tcPr>
                <w:p w14:paraId="37269ED9"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4</w:t>
                  </w:r>
                </w:p>
              </w:tc>
            </w:tr>
            <w:tr w:rsidR="001C5CAA" w:rsidRPr="001C5CAA" w14:paraId="586995BE" w14:textId="77777777" w:rsidTr="001C5CAA">
              <w:trPr>
                <w:trHeight w:val="360"/>
                <w:jc w:val="center"/>
              </w:trPr>
              <w:tc>
                <w:tcPr>
                  <w:cnfStyle w:val="001000000000" w:firstRow="0" w:lastRow="0" w:firstColumn="1" w:lastColumn="0" w:oddVBand="0" w:evenVBand="0" w:oddHBand="0" w:evenHBand="0" w:firstRowFirstColumn="0" w:firstRowLastColumn="0" w:lastRowFirstColumn="0" w:lastRowLastColumn="0"/>
                  <w:tcW w:w="2524" w:type="dxa"/>
                  <w:noWrap/>
                  <w:hideMark/>
                </w:tcPr>
                <w:p w14:paraId="660CC8FE" w14:textId="77777777" w:rsidR="001C5CAA" w:rsidRPr="001C5CAA" w:rsidRDefault="001C5CAA" w:rsidP="001C5CAA">
                  <w:pPr>
                    <w:rPr>
                      <w:color w:val="auto"/>
                      <w:sz w:val="18"/>
                      <w:szCs w:val="18"/>
                    </w:rPr>
                  </w:pPr>
                  <w:r w:rsidRPr="001C5CAA">
                    <w:rPr>
                      <w:color w:val="auto"/>
                      <w:sz w:val="18"/>
                      <w:szCs w:val="18"/>
                    </w:rPr>
                    <w:t>Rar (Aperto)</w:t>
                  </w:r>
                </w:p>
              </w:tc>
              <w:tc>
                <w:tcPr>
                  <w:tcW w:w="2126" w:type="dxa"/>
                </w:tcPr>
                <w:p w14:paraId="1387B64E"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0</w:t>
                  </w:r>
                </w:p>
              </w:tc>
            </w:tr>
            <w:tr w:rsidR="001C5CAA" w:rsidRPr="001C5CAA" w14:paraId="29629A9A" w14:textId="77777777" w:rsidTr="001C5CA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24" w:type="dxa"/>
                  <w:noWrap/>
                  <w:hideMark/>
                </w:tcPr>
                <w:p w14:paraId="65A277D5" w14:textId="77777777" w:rsidR="001C5CAA" w:rsidRPr="001C5CAA" w:rsidRDefault="001C5CAA" w:rsidP="001C5CAA">
                  <w:pPr>
                    <w:rPr>
                      <w:color w:val="auto"/>
                      <w:sz w:val="18"/>
                      <w:szCs w:val="18"/>
                    </w:rPr>
                  </w:pPr>
                  <w:r w:rsidRPr="001C5CAA">
                    <w:rPr>
                      <w:color w:val="auto"/>
                      <w:sz w:val="18"/>
                      <w:szCs w:val="18"/>
                    </w:rPr>
                    <w:t>P7M (Aperto)</w:t>
                  </w:r>
                </w:p>
              </w:tc>
              <w:tc>
                <w:tcPr>
                  <w:tcW w:w="2126" w:type="dxa"/>
                </w:tcPr>
                <w:p w14:paraId="24DC101B"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10</w:t>
                  </w:r>
                </w:p>
              </w:tc>
            </w:tr>
            <w:tr w:rsidR="001C5CAA" w:rsidRPr="001C5CAA" w14:paraId="1C395EA5" w14:textId="77777777" w:rsidTr="001C5CAA">
              <w:trPr>
                <w:trHeight w:val="360"/>
                <w:jc w:val="center"/>
              </w:trPr>
              <w:tc>
                <w:tcPr>
                  <w:cnfStyle w:val="001000000000" w:firstRow="0" w:lastRow="0" w:firstColumn="1" w:lastColumn="0" w:oddVBand="0" w:evenVBand="0" w:oddHBand="0" w:evenHBand="0" w:firstRowFirstColumn="0" w:firstRowLastColumn="0" w:lastRowFirstColumn="0" w:lastRowLastColumn="0"/>
                  <w:tcW w:w="2524" w:type="dxa"/>
                  <w:noWrap/>
                  <w:hideMark/>
                </w:tcPr>
                <w:p w14:paraId="46D1C1AA" w14:textId="77777777" w:rsidR="001C5CAA" w:rsidRPr="001C5CAA" w:rsidRDefault="001C5CAA" w:rsidP="001C5CAA">
                  <w:pPr>
                    <w:rPr>
                      <w:color w:val="auto"/>
                      <w:sz w:val="18"/>
                      <w:szCs w:val="18"/>
                    </w:rPr>
                  </w:pPr>
                  <w:r w:rsidRPr="001C5CAA">
                    <w:rPr>
                      <w:color w:val="auto"/>
                      <w:sz w:val="18"/>
                      <w:szCs w:val="18"/>
                    </w:rPr>
                    <w:t>ODS (Aperto)</w:t>
                  </w:r>
                </w:p>
              </w:tc>
              <w:tc>
                <w:tcPr>
                  <w:tcW w:w="2126" w:type="dxa"/>
                </w:tcPr>
                <w:p w14:paraId="77FF67AD"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1</w:t>
                  </w:r>
                </w:p>
              </w:tc>
            </w:tr>
            <w:tr w:rsidR="001C5CAA" w:rsidRPr="001C5CAA" w14:paraId="6F4F1796" w14:textId="77777777" w:rsidTr="001C5CAA">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24" w:type="dxa"/>
                  <w:noWrap/>
                  <w:hideMark/>
                </w:tcPr>
                <w:p w14:paraId="5FF0B116" w14:textId="77777777" w:rsidR="001C5CAA" w:rsidRPr="001C5CAA" w:rsidRDefault="001C5CAA" w:rsidP="001C5CAA">
                  <w:pPr>
                    <w:rPr>
                      <w:color w:val="auto"/>
                      <w:sz w:val="18"/>
                      <w:szCs w:val="18"/>
                    </w:rPr>
                  </w:pPr>
                  <w:r w:rsidRPr="001C5CAA">
                    <w:rPr>
                      <w:color w:val="auto"/>
                      <w:sz w:val="18"/>
                      <w:szCs w:val="18"/>
                    </w:rPr>
                    <w:t>RTF (Aperto)</w:t>
                  </w:r>
                </w:p>
              </w:tc>
              <w:tc>
                <w:tcPr>
                  <w:tcW w:w="2126" w:type="dxa"/>
                </w:tcPr>
                <w:p w14:paraId="2FC68E55"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color w:val="auto"/>
                      <w:sz w:val="18"/>
                      <w:szCs w:val="18"/>
                    </w:rPr>
                  </w:pPr>
                  <w:r w:rsidRPr="001C5CAA">
                    <w:rPr>
                      <w:color w:val="auto"/>
                      <w:sz w:val="18"/>
                      <w:szCs w:val="18"/>
                    </w:rPr>
                    <w:t>2</w:t>
                  </w:r>
                </w:p>
              </w:tc>
            </w:tr>
            <w:tr w:rsidR="001C5CAA" w:rsidRPr="001C5CAA" w14:paraId="37408204" w14:textId="77777777" w:rsidTr="001C5CAA">
              <w:trPr>
                <w:trHeight w:val="360"/>
                <w:jc w:val="center"/>
              </w:trPr>
              <w:tc>
                <w:tcPr>
                  <w:cnfStyle w:val="001000000000" w:firstRow="0" w:lastRow="0" w:firstColumn="1" w:lastColumn="0" w:oddVBand="0" w:evenVBand="0" w:oddHBand="0" w:evenHBand="0" w:firstRowFirstColumn="0" w:firstRowLastColumn="0" w:lastRowFirstColumn="0" w:lastRowLastColumn="0"/>
                  <w:tcW w:w="2524" w:type="dxa"/>
                  <w:noWrap/>
                </w:tcPr>
                <w:p w14:paraId="4848C4FC" w14:textId="77777777" w:rsidR="001C5CAA" w:rsidRPr="001C5CAA" w:rsidRDefault="001C5CAA" w:rsidP="001C5CAA">
                  <w:pPr>
                    <w:rPr>
                      <w:color w:val="auto"/>
                      <w:sz w:val="18"/>
                      <w:szCs w:val="18"/>
                    </w:rPr>
                  </w:pPr>
                </w:p>
              </w:tc>
              <w:tc>
                <w:tcPr>
                  <w:tcW w:w="2126" w:type="dxa"/>
                </w:tcPr>
                <w:p w14:paraId="2AB9DC2D"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488</w:t>
                  </w:r>
                </w:p>
              </w:tc>
            </w:tr>
          </w:tbl>
          <w:p w14:paraId="40C89ADC"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6AE9C7BB"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25A03AA9"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Dalla tabella sopra riportata, è possibile evincere i seguenti dati numerici: </w:t>
            </w:r>
          </w:p>
          <w:p w14:paraId="0EF72443" w14:textId="5738C769" w:rsidR="001C5CAA" w:rsidRPr="008E0734" w:rsidRDefault="001C5CAA" w:rsidP="001C5CAA">
            <w:pPr>
              <w:pStyle w:val="Paragrafoelenco"/>
              <w:numPr>
                <w:ilvl w:val="0"/>
                <w:numId w:val="43"/>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75D85">
              <w:rPr>
                <w:rFonts w:ascii="Times New Roman" w:hAnsi="Times New Roman" w:cs="Times New Roman"/>
                <w:b/>
                <w:sz w:val="18"/>
                <w:szCs w:val="18"/>
              </w:rPr>
              <w:t>Il numero complessivo di file pubblicati</w:t>
            </w:r>
            <w:r w:rsidRPr="008E0734">
              <w:rPr>
                <w:rFonts w:ascii="Times New Roman" w:hAnsi="Times New Roman" w:cs="Times New Roman"/>
                <w:sz w:val="18"/>
                <w:szCs w:val="18"/>
              </w:rPr>
              <w:t xml:space="preserve"> sul Portale della Trasparenza al</w:t>
            </w:r>
            <w:r w:rsidR="008E0734">
              <w:rPr>
                <w:rFonts w:ascii="Times New Roman" w:hAnsi="Times New Roman" w:cs="Times New Roman"/>
                <w:sz w:val="18"/>
                <w:szCs w:val="18"/>
              </w:rPr>
              <w:t>la data del 31/12/2017 risulta</w:t>
            </w:r>
            <w:r w:rsidRPr="008E0734">
              <w:rPr>
                <w:rFonts w:ascii="Times New Roman" w:hAnsi="Times New Roman" w:cs="Times New Roman"/>
                <w:sz w:val="18"/>
                <w:szCs w:val="18"/>
              </w:rPr>
              <w:t xml:space="preserve"> essere: 488</w:t>
            </w:r>
          </w:p>
          <w:p w14:paraId="3A36E107" w14:textId="38A82358" w:rsidR="001C5CAA" w:rsidRPr="008E0734" w:rsidRDefault="001C5CAA" w:rsidP="001C5CAA">
            <w:pPr>
              <w:pStyle w:val="Paragrafoelenco"/>
              <w:numPr>
                <w:ilvl w:val="0"/>
                <w:numId w:val="43"/>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734">
              <w:rPr>
                <w:rFonts w:ascii="Times New Roman" w:hAnsi="Times New Roman" w:cs="Times New Roman"/>
                <w:sz w:val="18"/>
                <w:szCs w:val="18"/>
              </w:rPr>
              <w:t xml:space="preserve">Il </w:t>
            </w:r>
            <w:r w:rsidRPr="00875D85">
              <w:rPr>
                <w:rFonts w:ascii="Times New Roman" w:hAnsi="Times New Roman" w:cs="Times New Roman"/>
                <w:b/>
                <w:sz w:val="18"/>
                <w:szCs w:val="18"/>
              </w:rPr>
              <w:t>numero di file in formato aperto</w:t>
            </w:r>
            <w:r w:rsidRPr="008E0734">
              <w:rPr>
                <w:rFonts w:ascii="Times New Roman" w:hAnsi="Times New Roman" w:cs="Times New Roman"/>
                <w:sz w:val="18"/>
                <w:szCs w:val="18"/>
              </w:rPr>
              <w:t xml:space="preserve"> pubblicati sul Portale della Trasparenza al</w:t>
            </w:r>
            <w:r w:rsidR="008E0734">
              <w:rPr>
                <w:rFonts w:ascii="Times New Roman" w:hAnsi="Times New Roman" w:cs="Times New Roman"/>
                <w:sz w:val="18"/>
                <w:szCs w:val="18"/>
              </w:rPr>
              <w:t>la data del 31/12/2017 risulta</w:t>
            </w:r>
            <w:r w:rsidRPr="008E0734">
              <w:rPr>
                <w:rFonts w:ascii="Times New Roman" w:hAnsi="Times New Roman" w:cs="Times New Roman"/>
                <w:sz w:val="18"/>
                <w:szCs w:val="18"/>
              </w:rPr>
              <w:t xml:space="preserve"> essere:  245</w:t>
            </w:r>
          </w:p>
          <w:p w14:paraId="66639658" w14:textId="77777777" w:rsidR="001C5CAA" w:rsidRPr="008E0734" w:rsidRDefault="001C5CAA" w:rsidP="001C5CAA">
            <w:pPr>
              <w:pStyle w:val="Paragrafoelenco"/>
              <w:numPr>
                <w:ilvl w:val="0"/>
                <w:numId w:val="43"/>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734">
              <w:rPr>
                <w:rFonts w:ascii="Times New Roman" w:hAnsi="Times New Roman" w:cs="Times New Roman"/>
                <w:sz w:val="18"/>
                <w:szCs w:val="18"/>
              </w:rPr>
              <w:t xml:space="preserve">La </w:t>
            </w:r>
            <w:r w:rsidRPr="00875D85">
              <w:rPr>
                <w:rFonts w:ascii="Times New Roman" w:hAnsi="Times New Roman" w:cs="Times New Roman"/>
                <w:b/>
                <w:sz w:val="18"/>
                <w:szCs w:val="18"/>
              </w:rPr>
              <w:t>% di file in formativo aperto</w:t>
            </w:r>
            <w:r w:rsidRPr="008E0734">
              <w:rPr>
                <w:rFonts w:ascii="Times New Roman" w:hAnsi="Times New Roman" w:cs="Times New Roman"/>
                <w:sz w:val="18"/>
                <w:szCs w:val="18"/>
              </w:rPr>
              <w:t xml:space="preserve"> in rapporto al totale dei file è pari a:  245/488 =  </w:t>
            </w:r>
            <w:r w:rsidRPr="00875D85">
              <w:rPr>
                <w:rFonts w:ascii="Times New Roman" w:hAnsi="Times New Roman" w:cs="Times New Roman"/>
                <w:b/>
                <w:sz w:val="18"/>
                <w:szCs w:val="18"/>
              </w:rPr>
              <w:t>50,20%</w:t>
            </w:r>
          </w:p>
          <w:p w14:paraId="158B8EC7" w14:textId="65293969" w:rsidR="001C5CAA" w:rsidRPr="008E0734" w:rsidRDefault="001C5CAA" w:rsidP="001C5CAA">
            <w:pPr>
              <w:pStyle w:val="Paragrafoelenco"/>
              <w:numPr>
                <w:ilvl w:val="0"/>
                <w:numId w:val="43"/>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E0734">
              <w:rPr>
                <w:rFonts w:ascii="Times New Roman" w:hAnsi="Times New Roman" w:cs="Times New Roman"/>
                <w:sz w:val="18"/>
                <w:szCs w:val="18"/>
              </w:rPr>
              <w:t xml:space="preserve">La </w:t>
            </w:r>
            <w:r w:rsidRPr="00875D85">
              <w:rPr>
                <w:rFonts w:ascii="Times New Roman" w:hAnsi="Times New Roman" w:cs="Times New Roman"/>
                <w:b/>
                <w:sz w:val="18"/>
                <w:szCs w:val="18"/>
              </w:rPr>
              <w:t>% di raggiungimento del target</w:t>
            </w:r>
            <w:r w:rsidR="00AB1B07">
              <w:rPr>
                <w:rFonts w:ascii="Times New Roman" w:hAnsi="Times New Roman" w:cs="Times New Roman"/>
                <w:b/>
                <w:sz w:val="18"/>
                <w:szCs w:val="18"/>
              </w:rPr>
              <w:t xml:space="preserve">, </w:t>
            </w:r>
            <w:r w:rsidR="00AB1B07" w:rsidRPr="00AB1B07">
              <w:rPr>
                <w:rFonts w:ascii="Times New Roman" w:hAnsi="Times New Roman" w:cs="Times New Roman"/>
                <w:sz w:val="18"/>
                <w:szCs w:val="18"/>
              </w:rPr>
              <w:t>che era fissato al 70%,</w:t>
            </w:r>
            <w:r w:rsidRPr="008E0734">
              <w:rPr>
                <w:rFonts w:ascii="Times New Roman" w:hAnsi="Times New Roman" w:cs="Times New Roman"/>
                <w:sz w:val="18"/>
                <w:szCs w:val="18"/>
              </w:rPr>
              <w:t xml:space="preserve"> è pari a:  (50,20% </w:t>
            </w:r>
            <w:r w:rsidR="00AB1B07">
              <w:rPr>
                <w:rFonts w:ascii="Times New Roman" w:hAnsi="Times New Roman" w:cs="Times New Roman"/>
                <w:sz w:val="18"/>
                <w:szCs w:val="18"/>
              </w:rPr>
              <w:t xml:space="preserve"> </w:t>
            </w:r>
            <w:r w:rsidRPr="008E0734">
              <w:rPr>
                <w:rFonts w:ascii="Times New Roman" w:hAnsi="Times New Roman" w:cs="Times New Roman"/>
                <w:sz w:val="18"/>
                <w:szCs w:val="18"/>
              </w:rPr>
              <w:t>/</w:t>
            </w:r>
            <w:r w:rsidR="00AB1B07">
              <w:rPr>
                <w:rFonts w:ascii="Times New Roman" w:hAnsi="Times New Roman" w:cs="Times New Roman"/>
                <w:sz w:val="18"/>
                <w:szCs w:val="18"/>
              </w:rPr>
              <w:t xml:space="preserve"> </w:t>
            </w:r>
            <w:r w:rsidRPr="008E0734">
              <w:rPr>
                <w:rFonts w:ascii="Times New Roman" w:hAnsi="Times New Roman" w:cs="Times New Roman"/>
                <w:sz w:val="18"/>
                <w:szCs w:val="18"/>
              </w:rPr>
              <w:t xml:space="preserve"> 70 %) = </w:t>
            </w:r>
            <w:r w:rsidRPr="008E0734">
              <w:rPr>
                <w:rFonts w:ascii="Times New Roman" w:hAnsi="Times New Roman" w:cs="Times New Roman"/>
                <w:b/>
              </w:rPr>
              <w:t>71,72 %</w:t>
            </w:r>
          </w:p>
          <w:p w14:paraId="25F135D8"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31AB793C"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b/>
                <w:sz w:val="18"/>
                <w:szCs w:val="18"/>
              </w:rPr>
              <w:t>Obiettivo Strategico n. 2 (Peso 50%):</w:t>
            </w:r>
            <w:r w:rsidRPr="001C5CAA">
              <w:rPr>
                <w:sz w:val="18"/>
                <w:szCs w:val="18"/>
              </w:rPr>
              <w:t xml:space="preserve"> Migliorare la comunicazione verso gli stakeholders attraverso l’introduzione di nuovi canali informativi quali applicazioni web o app per dispositivi mobili. </w:t>
            </w:r>
          </w:p>
          <w:p w14:paraId="1A56BD81"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b/>
                <w:sz w:val="18"/>
                <w:szCs w:val="18"/>
              </w:rPr>
              <w:t>Indicatore (Peso 100%):</w:t>
            </w:r>
            <w:r w:rsidRPr="001C5CAA">
              <w:rPr>
                <w:sz w:val="18"/>
                <w:szCs w:val="18"/>
              </w:rPr>
              <w:t xml:space="preserve"> messa a disposizione di almeno un app per dispositivi mobili destinata agli utenti finali di ARCEA e di un’applicazione web contenente informazioni specializzate per categoria di stakeholders (verificabile attraverso il download dallo “Store” pubblico delle app mobili e dal sito istituzionale di ARCEA).</w:t>
            </w:r>
          </w:p>
          <w:p w14:paraId="0CB0B504"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1C5CAA">
              <w:rPr>
                <w:b/>
                <w:sz w:val="18"/>
                <w:szCs w:val="18"/>
              </w:rPr>
              <w:t xml:space="preserve">Metodo di Calcolo: </w:t>
            </w:r>
          </w:p>
          <w:p w14:paraId="721D01F0"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Nel 2017 è stata realizzata e pubblicata l’app relativa alla Gestione dell’UMA, disponibile al seguente indirizzo: </w:t>
            </w:r>
            <w:hyperlink r:id="rId65" w:history="1">
              <w:r w:rsidRPr="001C5CAA">
                <w:rPr>
                  <w:rStyle w:val="Collegamentoipertestuale"/>
                  <w:sz w:val="18"/>
                  <w:szCs w:val="18"/>
                </w:rPr>
                <w:t>https://play.google.com/store/apps/details?id=aps.f4f.mobile&amp;hl=it&amp;showAllReviews=true</w:t>
              </w:r>
            </w:hyperlink>
            <w:r w:rsidRPr="001C5CAA">
              <w:rPr>
                <w:sz w:val="18"/>
                <w:szCs w:val="18"/>
              </w:rPr>
              <w:t xml:space="preserve"> </w:t>
            </w:r>
          </w:p>
          <w:p w14:paraId="5DE049D3"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1C5CAA">
              <w:rPr>
                <w:b/>
                <w:sz w:val="18"/>
                <w:szCs w:val="18"/>
              </w:rPr>
              <w:t xml:space="preserve">Da ciò si evince che la % di raggiungimento del target è pari al </w:t>
            </w:r>
            <w:r w:rsidRPr="001C5CAA">
              <w:rPr>
                <w:b/>
                <w:sz w:val="22"/>
                <w:szCs w:val="22"/>
              </w:rPr>
              <w:t>100%</w:t>
            </w:r>
          </w:p>
          <w:p w14:paraId="007D043D"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p>
          <w:p w14:paraId="571850CE"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1C5CAA">
              <w:rPr>
                <w:b/>
                <w:sz w:val="18"/>
                <w:szCs w:val="18"/>
              </w:rPr>
              <w:t>RISULTATO FINALE</w:t>
            </w:r>
          </w:p>
          <w:p w14:paraId="5AE0D4F7"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Poiché i due indicatori hanno un peso tra loro equivalente (pari al 50%), il risultato finale sarà pari a: </w:t>
            </w:r>
          </w:p>
          <w:p w14:paraId="7E56DCC5"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w:t>
            </w:r>
          </w:p>
          <w:p w14:paraId="656077FC"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71,72 (RISULTATO INDICATORE STRATEGICO DI TRASPARENZA NUM. 1) </w:t>
            </w:r>
          </w:p>
          <w:p w14:paraId="40E7F981"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1E5BA67A"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w:t>
            </w:r>
          </w:p>
          <w:p w14:paraId="3D0E5D47"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 100 (RISULTATO INDICATORE STRATEGICO DI TRASPARENZA NUM. 2))  </w:t>
            </w:r>
          </w:p>
          <w:p w14:paraId="6B1D4727"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 2 =  </w:t>
            </w:r>
            <w:r w:rsidRPr="00421538">
              <w:rPr>
                <w:b/>
                <w:sz w:val="52"/>
                <w:szCs w:val="52"/>
              </w:rPr>
              <w:t>85,86%</w:t>
            </w:r>
          </w:p>
        </w:tc>
      </w:tr>
      <w:tr w:rsidR="001C5CAA" w:rsidRPr="001C5CAA" w14:paraId="3BBC14D3" w14:textId="77777777" w:rsidTr="00747A15">
        <w:trPr>
          <w:cnfStyle w:val="000000100000" w:firstRow="0" w:lastRow="0" w:firstColumn="0" w:lastColumn="0" w:oddVBand="0" w:evenVBand="0" w:oddHBand="1" w:evenHBand="0" w:firstRowFirstColumn="0" w:firstRowLastColumn="0" w:lastRowFirstColumn="0" w:lastRowLastColumn="0"/>
          <w:trHeight w:val="1526"/>
        </w:trPr>
        <w:tc>
          <w:tcPr>
            <w:cnfStyle w:val="001000000000" w:firstRow="0" w:lastRow="0" w:firstColumn="1" w:lastColumn="0" w:oddVBand="0" w:evenVBand="0" w:oddHBand="0" w:evenHBand="0" w:firstRowFirstColumn="0" w:firstRowLastColumn="0" w:lastRowFirstColumn="0" w:lastRowLastColumn="0"/>
            <w:tcW w:w="326" w:type="pct"/>
            <w:vMerge w:val="restart"/>
          </w:tcPr>
          <w:p w14:paraId="6DC18160" w14:textId="77777777" w:rsidR="001C5CAA" w:rsidRPr="001C5CAA" w:rsidRDefault="001C5CAA" w:rsidP="001C5CAA">
            <w:pPr>
              <w:pStyle w:val="Corpotesto"/>
              <w:jc w:val="center"/>
              <w:rPr>
                <w:rFonts w:ascii="Times New Roman" w:hAnsi="Times New Roman"/>
                <w:sz w:val="18"/>
                <w:szCs w:val="18"/>
              </w:rPr>
            </w:pPr>
            <w:r w:rsidRPr="001C5CAA">
              <w:rPr>
                <w:rFonts w:ascii="Times New Roman" w:hAnsi="Times New Roman"/>
                <w:sz w:val="18"/>
                <w:szCs w:val="18"/>
              </w:rPr>
              <w:t>2.</w:t>
            </w:r>
          </w:p>
          <w:p w14:paraId="338D3E0E" w14:textId="77777777" w:rsidR="001C5CAA" w:rsidRPr="001C5CAA" w:rsidRDefault="001C5CAA" w:rsidP="001C5CAA">
            <w:pPr>
              <w:pStyle w:val="Corpotesto"/>
              <w:jc w:val="center"/>
              <w:rPr>
                <w:rFonts w:ascii="Times New Roman" w:hAnsi="Times New Roman"/>
                <w:sz w:val="18"/>
                <w:szCs w:val="18"/>
              </w:rPr>
            </w:pPr>
            <w:r w:rsidRPr="001C5CAA">
              <w:rPr>
                <w:rFonts w:ascii="Times New Roman" w:hAnsi="Times New Roman"/>
                <w:sz w:val="18"/>
                <w:szCs w:val="18"/>
              </w:rPr>
              <w:t>Raggiungimento degli obiettivi di spesa previsti dai regolamenti comunitari di riferimento per i Fondi FEAGA e FEASR e perfezionamento dell’iter dei pagamenti</w:t>
            </w:r>
          </w:p>
          <w:p w14:paraId="4C92746E" w14:textId="77777777" w:rsidR="001C5CAA" w:rsidRPr="001C5CAA" w:rsidRDefault="001C5CAA" w:rsidP="001C5CAA">
            <w:pPr>
              <w:pStyle w:val="Corpotesto"/>
              <w:jc w:val="center"/>
              <w:rPr>
                <w:rFonts w:ascii="Times New Roman" w:hAnsi="Times New Roman"/>
                <w:sz w:val="18"/>
                <w:szCs w:val="18"/>
              </w:rPr>
            </w:pPr>
            <w:r w:rsidRPr="001C5CAA">
              <w:rPr>
                <w:rFonts w:ascii="Times New Roman" w:hAnsi="Times New Roman"/>
                <w:sz w:val="18"/>
                <w:szCs w:val="18"/>
              </w:rPr>
              <w:t>(peso: 30%)</w:t>
            </w:r>
          </w:p>
          <w:p w14:paraId="29897588" w14:textId="77777777" w:rsidR="001C5CAA" w:rsidRPr="001C5CAA" w:rsidRDefault="001C5CAA" w:rsidP="001C5CAA">
            <w:pPr>
              <w:spacing w:line="276" w:lineRule="auto"/>
              <w:jc w:val="center"/>
              <w:rPr>
                <w:b w:val="0"/>
                <w:sz w:val="18"/>
                <w:szCs w:val="18"/>
              </w:rPr>
            </w:pPr>
          </w:p>
        </w:tc>
        <w:tc>
          <w:tcPr>
            <w:tcW w:w="315" w:type="pct"/>
            <w:vMerge w:val="restart"/>
          </w:tcPr>
          <w:p w14:paraId="196EA685" w14:textId="77777777" w:rsidR="001C5CAA" w:rsidRPr="001C5CAA" w:rsidRDefault="001C5CAA" w:rsidP="001C5CAA">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2.1</w:t>
            </w:r>
          </w:p>
          <w:p w14:paraId="44F6F410" w14:textId="77777777" w:rsidR="001C5CAA" w:rsidRPr="001C5CAA" w:rsidRDefault="001C5CAA" w:rsidP="001C5CAA">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Implementazione delle necessarie procedure tecnico-amministrative</w:t>
            </w:r>
          </w:p>
          <w:p w14:paraId="50FDE90C" w14:textId="77777777" w:rsidR="001C5CAA" w:rsidRPr="001C5CAA" w:rsidRDefault="001C5CAA" w:rsidP="001C5CAA">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(Peso: 60%)</w:t>
            </w:r>
          </w:p>
          <w:p w14:paraId="37E24607" w14:textId="77777777" w:rsidR="001C5CAA" w:rsidRPr="001C5CAA" w:rsidRDefault="001C5CAA" w:rsidP="001C5CAA">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7" w:type="pct"/>
          </w:tcPr>
          <w:p w14:paraId="7EA55E1F"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I.2.1.1 Numero di Circolari/Istruzioni operative/Manuali operativi adottati dalle Funzioni coinvolte (&gt;=6) (</w:t>
            </w:r>
            <w:r w:rsidRPr="001C5CAA">
              <w:rPr>
                <w:i/>
                <w:sz w:val="18"/>
                <w:szCs w:val="18"/>
              </w:rPr>
              <w:t>Riscontrabili dal Registro dei Decreti, dal Protocollo dell’Ente</w:t>
            </w:r>
            <w:r w:rsidRPr="001C5CAA">
              <w:rPr>
                <w:sz w:val="18"/>
                <w:szCs w:val="18"/>
              </w:rPr>
              <w:t>) (</w:t>
            </w:r>
            <w:r w:rsidRPr="001C5CAA">
              <w:rPr>
                <w:b/>
                <w:sz w:val="18"/>
                <w:szCs w:val="18"/>
                <w:u w:val="single"/>
              </w:rPr>
              <w:t>Peso 30%</w:t>
            </w:r>
            <w:r w:rsidRPr="001C5CAA">
              <w:rPr>
                <w:sz w:val="18"/>
                <w:szCs w:val="18"/>
              </w:rPr>
              <w:t>)</w:t>
            </w:r>
          </w:p>
          <w:p w14:paraId="2918B476" w14:textId="77777777" w:rsidR="001C5CAA" w:rsidRPr="001C5CAA" w:rsidRDefault="001C5CAA" w:rsidP="001C5CAA">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30" w:type="pct"/>
          </w:tcPr>
          <w:p w14:paraId="33CFED9B" w14:textId="0FB3830E" w:rsidR="001C5CAA" w:rsidRPr="001C5CAA" w:rsidRDefault="001C5CAA" w:rsidP="000835E4">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&gt;=</w:t>
            </w:r>
            <w:r w:rsidR="000835E4">
              <w:rPr>
                <w:sz w:val="18"/>
                <w:szCs w:val="18"/>
              </w:rPr>
              <w:t>6</w:t>
            </w:r>
          </w:p>
        </w:tc>
        <w:tc>
          <w:tcPr>
            <w:tcW w:w="305" w:type="pct"/>
          </w:tcPr>
          <w:p w14:paraId="4ADB2BE0"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15</w:t>
            </w:r>
          </w:p>
        </w:tc>
        <w:tc>
          <w:tcPr>
            <w:tcW w:w="330" w:type="pct"/>
          </w:tcPr>
          <w:p w14:paraId="552EFEAD"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100%</w:t>
            </w:r>
          </w:p>
        </w:tc>
        <w:tc>
          <w:tcPr>
            <w:tcW w:w="2938" w:type="pct"/>
          </w:tcPr>
          <w:p w14:paraId="06ED0593"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Questo indicatore fa riferimento all’art. 2, lettere A, B, C, D, E, F dell’Allegato I del Reg.(UE) 907/2014.</w:t>
            </w:r>
          </w:p>
          <w:p w14:paraId="4DFB79E5"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Sono considerate le Circolari e le Istruzioni Operative relative alle Funzioni dell’ARCEA emesse e rese note entro il 31 dicembre 2017.</w:t>
            </w:r>
          </w:p>
          <w:p w14:paraId="43802773"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Si riporta di seguito il dettaglio delle Circolari e delle Procedure Operative relative all’anno 2017: </w:t>
            </w:r>
          </w:p>
          <w:tbl>
            <w:tblPr>
              <w:tblStyle w:val="Grigliatabella"/>
              <w:tblW w:w="5000" w:type="pct"/>
              <w:tblLook w:val="04A0" w:firstRow="1" w:lastRow="0" w:firstColumn="1" w:lastColumn="0" w:noHBand="0" w:noVBand="1"/>
            </w:tblPr>
            <w:tblGrid>
              <w:gridCol w:w="4839"/>
              <w:gridCol w:w="3456"/>
            </w:tblGrid>
            <w:tr w:rsidR="001C5CAA" w:rsidRPr="001C5CAA" w14:paraId="4DCF1FD4" w14:textId="77777777" w:rsidTr="001C5CAA">
              <w:tc>
                <w:tcPr>
                  <w:tcW w:w="2917" w:type="pct"/>
                </w:tcPr>
                <w:p w14:paraId="267637C7" w14:textId="77777777" w:rsidR="001C5CAA" w:rsidRPr="001C5CAA" w:rsidRDefault="001C5CAA" w:rsidP="001C5CAA">
                  <w:pPr>
                    <w:spacing w:line="276" w:lineRule="auto"/>
                    <w:jc w:val="center"/>
                    <w:rPr>
                      <w:b/>
                      <w:sz w:val="18"/>
                      <w:szCs w:val="18"/>
                    </w:rPr>
                  </w:pPr>
                  <w:r w:rsidRPr="001C5CAA">
                    <w:rPr>
                      <w:b/>
                      <w:sz w:val="18"/>
                      <w:szCs w:val="18"/>
                    </w:rPr>
                    <w:t>CIRCOLARE / ISTRUZIONI OPERATIVE</w:t>
                  </w:r>
                </w:p>
              </w:tc>
              <w:tc>
                <w:tcPr>
                  <w:tcW w:w="2083" w:type="pct"/>
                </w:tcPr>
                <w:p w14:paraId="20468E55" w14:textId="77777777" w:rsidR="001C5CAA" w:rsidRPr="001C5CAA" w:rsidRDefault="001C5CAA" w:rsidP="001C5CAA">
                  <w:pPr>
                    <w:spacing w:line="276" w:lineRule="auto"/>
                    <w:jc w:val="center"/>
                    <w:rPr>
                      <w:b/>
                      <w:sz w:val="18"/>
                      <w:szCs w:val="18"/>
                    </w:rPr>
                  </w:pPr>
                  <w:r w:rsidRPr="001C5CAA">
                    <w:rPr>
                      <w:b/>
                      <w:sz w:val="18"/>
                      <w:szCs w:val="18"/>
                    </w:rPr>
                    <w:t>OGGETTO</w:t>
                  </w:r>
                </w:p>
              </w:tc>
            </w:tr>
            <w:tr w:rsidR="001C5CAA" w:rsidRPr="001C5CAA" w14:paraId="40652573" w14:textId="77777777" w:rsidTr="001C5CAA">
              <w:tc>
                <w:tcPr>
                  <w:tcW w:w="2917" w:type="pct"/>
                </w:tcPr>
                <w:p w14:paraId="1E04F6C3" w14:textId="77777777" w:rsidR="001C5CAA" w:rsidRPr="001C5CAA" w:rsidRDefault="001C5CAA" w:rsidP="001C5CAA">
                  <w:pPr>
                    <w:spacing w:line="276" w:lineRule="auto"/>
                    <w:rPr>
                      <w:sz w:val="18"/>
                      <w:szCs w:val="18"/>
                    </w:rPr>
                  </w:pPr>
                  <w:r w:rsidRPr="001C5CAA">
                    <w:rPr>
                      <w:sz w:val="18"/>
                      <w:szCs w:val="18"/>
                    </w:rPr>
                    <w:t>Circolare Arcea n. 1 del 3 luglio 2017</w:t>
                  </w:r>
                </w:p>
                <w:p w14:paraId="3F7B5C26" w14:textId="77777777" w:rsidR="001C5CAA" w:rsidRPr="001C5CAA" w:rsidRDefault="001C5CAA" w:rsidP="001C5CAA">
                  <w:pPr>
                    <w:spacing w:line="276" w:lineRule="auto"/>
                    <w:rPr>
                      <w:sz w:val="18"/>
                      <w:szCs w:val="18"/>
                    </w:rPr>
                  </w:pPr>
                </w:p>
              </w:tc>
              <w:tc>
                <w:tcPr>
                  <w:tcW w:w="2083" w:type="pct"/>
                </w:tcPr>
                <w:p w14:paraId="7A8AF851" w14:textId="77777777" w:rsidR="001C5CAA" w:rsidRPr="001C5CAA" w:rsidRDefault="001C5CAA" w:rsidP="001C5CAA">
                  <w:pPr>
                    <w:spacing w:line="276" w:lineRule="auto"/>
                    <w:rPr>
                      <w:sz w:val="18"/>
                      <w:szCs w:val="18"/>
                    </w:rPr>
                  </w:pPr>
                  <w:r w:rsidRPr="001C5CAA">
                    <w:rPr>
                      <w:sz w:val="18"/>
                      <w:szCs w:val="18"/>
                    </w:rPr>
                    <w:t>Procedure di controllo ex artt. 48 e 49 Reg. UE 809/2014 - ricognizione ed integrazione prot. n. 4995 del 19 giugno 2017.</w:t>
                  </w:r>
                </w:p>
              </w:tc>
            </w:tr>
            <w:tr w:rsidR="001C5CAA" w:rsidRPr="001C5CAA" w14:paraId="23EB0F1F" w14:textId="77777777" w:rsidTr="001C5CAA">
              <w:tc>
                <w:tcPr>
                  <w:tcW w:w="2917" w:type="pct"/>
                </w:tcPr>
                <w:p w14:paraId="035A8785" w14:textId="77777777" w:rsidR="001C5CAA" w:rsidRPr="001C5CAA" w:rsidRDefault="001C5CAA" w:rsidP="001C5CAA">
                  <w:pPr>
                    <w:spacing w:line="276" w:lineRule="auto"/>
                    <w:rPr>
                      <w:sz w:val="18"/>
                      <w:szCs w:val="18"/>
                    </w:rPr>
                  </w:pPr>
                  <w:r w:rsidRPr="001C5CAA">
                    <w:rPr>
                      <w:sz w:val="18"/>
                      <w:szCs w:val="18"/>
                    </w:rPr>
                    <w:t>Circolare ARCEA n. 2 del 6/12/2017</w:t>
                  </w:r>
                </w:p>
                <w:p w14:paraId="430DAB85" w14:textId="77777777" w:rsidR="001C5CAA" w:rsidRPr="001C5CAA" w:rsidRDefault="001C5CAA" w:rsidP="001C5CAA">
                  <w:pPr>
                    <w:spacing w:line="276" w:lineRule="auto"/>
                    <w:rPr>
                      <w:sz w:val="18"/>
                      <w:szCs w:val="18"/>
                    </w:rPr>
                  </w:pPr>
                </w:p>
              </w:tc>
              <w:tc>
                <w:tcPr>
                  <w:tcW w:w="2083" w:type="pct"/>
                </w:tcPr>
                <w:p w14:paraId="7E79DB9D" w14:textId="77777777" w:rsidR="001C5CAA" w:rsidRPr="001C5CAA" w:rsidRDefault="001C5CAA" w:rsidP="001C5CAA">
                  <w:pPr>
                    <w:spacing w:line="276" w:lineRule="auto"/>
                    <w:rPr>
                      <w:sz w:val="18"/>
                      <w:szCs w:val="18"/>
                    </w:rPr>
                  </w:pPr>
                  <w:r w:rsidRPr="001C5CAA">
                    <w:rPr>
                      <w:sz w:val="18"/>
                      <w:szCs w:val="18"/>
                    </w:rPr>
                    <w:t>Procedura per l'acquisizione della documentazione antimafia di cui al d.lgs. 6 novembre 2011 n. 159 e successive modificazioni e integrazioni</w:t>
                  </w:r>
                </w:p>
              </w:tc>
            </w:tr>
            <w:tr w:rsidR="001C5CAA" w:rsidRPr="001C5CAA" w14:paraId="31A41585" w14:textId="77777777" w:rsidTr="001C5CAA">
              <w:tc>
                <w:tcPr>
                  <w:tcW w:w="2917" w:type="pct"/>
                </w:tcPr>
                <w:p w14:paraId="0BAFE01F" w14:textId="77777777" w:rsidR="001C5CAA" w:rsidRPr="001C5CAA" w:rsidRDefault="001C5CAA" w:rsidP="001C5CAA">
                  <w:pPr>
                    <w:spacing w:line="276" w:lineRule="auto"/>
                    <w:rPr>
                      <w:sz w:val="18"/>
                      <w:szCs w:val="18"/>
                    </w:rPr>
                  </w:pPr>
                  <w:r w:rsidRPr="001C5CAA">
                    <w:rPr>
                      <w:sz w:val="18"/>
                      <w:szCs w:val="18"/>
                    </w:rPr>
                    <w:t xml:space="preserve">Istruzioni Operative Arcea n. 14 del 14.11.2017 </w:t>
                  </w:r>
                </w:p>
                <w:p w14:paraId="7535C027" w14:textId="77777777" w:rsidR="001C5CAA" w:rsidRPr="001C5CAA" w:rsidRDefault="001C5CAA" w:rsidP="001C5CAA">
                  <w:pPr>
                    <w:spacing w:line="276" w:lineRule="auto"/>
                    <w:rPr>
                      <w:sz w:val="18"/>
                      <w:szCs w:val="18"/>
                    </w:rPr>
                  </w:pPr>
                </w:p>
              </w:tc>
              <w:tc>
                <w:tcPr>
                  <w:tcW w:w="2083" w:type="pct"/>
                </w:tcPr>
                <w:p w14:paraId="2A198F88" w14:textId="77777777" w:rsidR="001C5CAA" w:rsidRPr="001C5CAA" w:rsidRDefault="001C5CAA" w:rsidP="001C5CAA">
                  <w:pPr>
                    <w:spacing w:line="276" w:lineRule="auto"/>
                    <w:rPr>
                      <w:sz w:val="18"/>
                      <w:szCs w:val="18"/>
                    </w:rPr>
                  </w:pPr>
                  <w:r w:rsidRPr="001C5CAA">
                    <w:rPr>
                      <w:sz w:val="18"/>
                      <w:szCs w:val="18"/>
                    </w:rPr>
                    <w:t>Applicazione della Normativa Unionale, Nazionale e Regionale in materia di Condizionalità - anno 2017.</w:t>
                  </w:r>
                </w:p>
              </w:tc>
            </w:tr>
            <w:tr w:rsidR="001C5CAA" w:rsidRPr="001C5CAA" w14:paraId="7A06A93B" w14:textId="77777777" w:rsidTr="001C5CAA">
              <w:tc>
                <w:tcPr>
                  <w:tcW w:w="2917" w:type="pct"/>
                </w:tcPr>
                <w:p w14:paraId="7EDA633C" w14:textId="77777777" w:rsidR="001C5CAA" w:rsidRPr="001C5CAA" w:rsidRDefault="001C5CAA" w:rsidP="001C5CAA">
                  <w:pPr>
                    <w:spacing w:line="276" w:lineRule="auto"/>
                    <w:rPr>
                      <w:sz w:val="18"/>
                      <w:szCs w:val="18"/>
                    </w:rPr>
                  </w:pPr>
                  <w:r w:rsidRPr="001C5CAA">
                    <w:rPr>
                      <w:sz w:val="18"/>
                      <w:szCs w:val="18"/>
                    </w:rPr>
                    <w:t xml:space="preserve">Istruzioni Operative Arcea n. 13 del 14.11.2017 </w:t>
                  </w:r>
                </w:p>
                <w:p w14:paraId="1B1DDF6C" w14:textId="77777777" w:rsidR="001C5CAA" w:rsidRPr="001C5CAA" w:rsidRDefault="001C5CAA" w:rsidP="001C5CAA">
                  <w:pPr>
                    <w:spacing w:line="276" w:lineRule="auto"/>
                    <w:rPr>
                      <w:sz w:val="18"/>
                      <w:szCs w:val="18"/>
                    </w:rPr>
                  </w:pPr>
                </w:p>
              </w:tc>
              <w:tc>
                <w:tcPr>
                  <w:tcW w:w="2083" w:type="pct"/>
                </w:tcPr>
                <w:p w14:paraId="6410F7FE" w14:textId="77777777" w:rsidR="001C5CAA" w:rsidRPr="001C5CAA" w:rsidRDefault="001C5CAA" w:rsidP="001C5CAA">
                  <w:pPr>
                    <w:spacing w:line="276" w:lineRule="auto"/>
                    <w:rPr>
                      <w:sz w:val="18"/>
                      <w:szCs w:val="18"/>
                    </w:rPr>
                  </w:pPr>
                  <w:r w:rsidRPr="001C5CAA">
                    <w:rPr>
                      <w:sz w:val="18"/>
                      <w:szCs w:val="18"/>
                    </w:rPr>
                    <w:t>Domande 2017 con fascicolo precompilato per le quali sono stati attivati i controlli preliminari che hanno segnalato delle anomalie</w:t>
                  </w:r>
                </w:p>
              </w:tc>
            </w:tr>
            <w:tr w:rsidR="001C5CAA" w:rsidRPr="001C5CAA" w14:paraId="31275581" w14:textId="77777777" w:rsidTr="001C5CAA">
              <w:tc>
                <w:tcPr>
                  <w:tcW w:w="2917" w:type="pct"/>
                </w:tcPr>
                <w:p w14:paraId="6C973417" w14:textId="77777777" w:rsidR="001C5CAA" w:rsidRPr="001C5CAA" w:rsidRDefault="001C5CAA" w:rsidP="001C5CAA">
                  <w:pPr>
                    <w:spacing w:line="276" w:lineRule="auto"/>
                    <w:rPr>
                      <w:sz w:val="18"/>
                      <w:szCs w:val="18"/>
                    </w:rPr>
                  </w:pPr>
                  <w:r w:rsidRPr="001C5CAA">
                    <w:rPr>
                      <w:sz w:val="18"/>
                      <w:szCs w:val="18"/>
                    </w:rPr>
                    <w:t xml:space="preserve">Istruzioni Operative Arcea n.12 del 5 ottobre 2017 </w:t>
                  </w:r>
                </w:p>
                <w:p w14:paraId="7FB659B4" w14:textId="77777777" w:rsidR="001C5CAA" w:rsidRPr="001C5CAA" w:rsidRDefault="001C5CAA" w:rsidP="001C5CAA">
                  <w:pPr>
                    <w:spacing w:line="276" w:lineRule="auto"/>
                    <w:rPr>
                      <w:sz w:val="18"/>
                      <w:szCs w:val="18"/>
                    </w:rPr>
                  </w:pPr>
                </w:p>
              </w:tc>
              <w:tc>
                <w:tcPr>
                  <w:tcW w:w="2083" w:type="pct"/>
                </w:tcPr>
                <w:p w14:paraId="119C3844" w14:textId="77777777" w:rsidR="001C5CAA" w:rsidRPr="001C5CAA" w:rsidRDefault="001C5CAA" w:rsidP="001C5CAA">
                  <w:pPr>
                    <w:spacing w:line="276" w:lineRule="auto"/>
                    <w:rPr>
                      <w:sz w:val="18"/>
                      <w:szCs w:val="18"/>
                    </w:rPr>
                  </w:pPr>
                  <w:r w:rsidRPr="001C5CAA">
                    <w:rPr>
                      <w:sz w:val="18"/>
                      <w:szCs w:val="18"/>
                    </w:rPr>
                    <w:t>Domanda Unica 2017 - Pagamento anticipato per i regimi di sostegno degli aiuti diretti di cui all’ allegato I del Reg. (UE) n. 1307/2013</w:t>
                  </w:r>
                </w:p>
              </w:tc>
            </w:tr>
            <w:tr w:rsidR="001C5CAA" w:rsidRPr="001C5CAA" w14:paraId="0FA13D09" w14:textId="77777777" w:rsidTr="001C5CAA">
              <w:tc>
                <w:tcPr>
                  <w:tcW w:w="2917" w:type="pct"/>
                </w:tcPr>
                <w:p w14:paraId="4D0816AC" w14:textId="77777777" w:rsidR="001C5CAA" w:rsidRPr="001C5CAA" w:rsidRDefault="001C5CAA" w:rsidP="001C5CAA">
                  <w:pPr>
                    <w:spacing w:line="276" w:lineRule="auto"/>
                    <w:rPr>
                      <w:sz w:val="18"/>
                      <w:szCs w:val="18"/>
                    </w:rPr>
                  </w:pPr>
                  <w:r w:rsidRPr="001C5CAA">
                    <w:rPr>
                      <w:sz w:val="18"/>
                      <w:szCs w:val="18"/>
                    </w:rPr>
                    <w:t>Istruzioni Operative Arcea n. 11 del 10.07.2017</w:t>
                  </w:r>
                </w:p>
              </w:tc>
              <w:tc>
                <w:tcPr>
                  <w:tcW w:w="2083" w:type="pct"/>
                </w:tcPr>
                <w:p w14:paraId="4A5A9209" w14:textId="77777777" w:rsidR="001C5CAA" w:rsidRPr="001C5CAA" w:rsidRDefault="001C5CAA" w:rsidP="001C5CAA">
                  <w:pPr>
                    <w:spacing w:line="276" w:lineRule="auto"/>
                    <w:rPr>
                      <w:sz w:val="18"/>
                      <w:szCs w:val="18"/>
                    </w:rPr>
                  </w:pPr>
                  <w:r w:rsidRPr="001C5CAA">
                    <w:rPr>
                      <w:sz w:val="18"/>
                      <w:szCs w:val="18"/>
                    </w:rPr>
                    <w:t>Riforma PAC - Comunicazioni relative a forza maggiore e circostanze eccezionali o cessione di aziende.</w:t>
                  </w:r>
                </w:p>
              </w:tc>
            </w:tr>
            <w:tr w:rsidR="001C5CAA" w:rsidRPr="001C5CAA" w14:paraId="0D6C9F31" w14:textId="77777777" w:rsidTr="001C5CAA">
              <w:tc>
                <w:tcPr>
                  <w:tcW w:w="2917" w:type="pct"/>
                </w:tcPr>
                <w:p w14:paraId="37AF4CF9" w14:textId="77777777" w:rsidR="001C5CAA" w:rsidRPr="001C5CAA" w:rsidRDefault="001C5CAA" w:rsidP="001C5CAA">
                  <w:pPr>
                    <w:spacing w:line="276" w:lineRule="auto"/>
                    <w:rPr>
                      <w:sz w:val="18"/>
                      <w:szCs w:val="18"/>
                    </w:rPr>
                  </w:pPr>
                  <w:r w:rsidRPr="001C5CAA">
                    <w:rPr>
                      <w:sz w:val="18"/>
                      <w:szCs w:val="18"/>
                    </w:rPr>
                    <w:t>Istruzioni Operative Arcea n. 10 del 12.06.2017</w:t>
                  </w:r>
                </w:p>
                <w:p w14:paraId="5B28C9F7" w14:textId="77777777" w:rsidR="001C5CAA" w:rsidRPr="001C5CAA" w:rsidRDefault="001C5CAA" w:rsidP="001C5CAA">
                  <w:pPr>
                    <w:spacing w:line="276" w:lineRule="auto"/>
                    <w:rPr>
                      <w:sz w:val="18"/>
                      <w:szCs w:val="18"/>
                    </w:rPr>
                  </w:pPr>
                </w:p>
              </w:tc>
              <w:tc>
                <w:tcPr>
                  <w:tcW w:w="2083" w:type="pct"/>
                </w:tcPr>
                <w:p w14:paraId="46D8FCF2" w14:textId="77777777" w:rsidR="001C5CAA" w:rsidRPr="001C5CAA" w:rsidRDefault="001C5CAA" w:rsidP="001C5CAA">
                  <w:pPr>
                    <w:spacing w:line="276" w:lineRule="auto"/>
                    <w:rPr>
                      <w:sz w:val="18"/>
                      <w:szCs w:val="18"/>
                    </w:rPr>
                  </w:pPr>
                  <w:r w:rsidRPr="001C5CAA">
                    <w:rPr>
                      <w:sz w:val="18"/>
                      <w:szCs w:val="18"/>
                    </w:rPr>
                    <w:t>Riforma PAC. Procedura di presentazione delle domande PAC 2017. Ulteriori indicazioni</w:t>
                  </w:r>
                </w:p>
              </w:tc>
            </w:tr>
            <w:tr w:rsidR="001C5CAA" w:rsidRPr="001C5CAA" w14:paraId="22F627C8" w14:textId="77777777" w:rsidTr="001C5CAA">
              <w:tc>
                <w:tcPr>
                  <w:tcW w:w="2917" w:type="pct"/>
                </w:tcPr>
                <w:p w14:paraId="1B23D506" w14:textId="77777777" w:rsidR="001C5CAA" w:rsidRPr="001C5CAA" w:rsidRDefault="001C5CAA" w:rsidP="001C5CAA">
                  <w:pPr>
                    <w:spacing w:line="276" w:lineRule="auto"/>
                    <w:rPr>
                      <w:sz w:val="18"/>
                      <w:szCs w:val="18"/>
                    </w:rPr>
                  </w:pPr>
                  <w:r w:rsidRPr="001C5CAA">
                    <w:rPr>
                      <w:sz w:val="18"/>
                      <w:szCs w:val="18"/>
                    </w:rPr>
                    <w:t>Istruzioni Operative n. 8 del 28.04.2017</w:t>
                  </w:r>
                </w:p>
              </w:tc>
              <w:tc>
                <w:tcPr>
                  <w:tcW w:w="2083" w:type="pct"/>
                </w:tcPr>
                <w:p w14:paraId="48AFFFD3" w14:textId="77777777" w:rsidR="001C5CAA" w:rsidRPr="001C5CAA" w:rsidRDefault="001C5CAA" w:rsidP="001C5CAA">
                  <w:pPr>
                    <w:spacing w:line="276" w:lineRule="auto"/>
                    <w:rPr>
                      <w:sz w:val="18"/>
                      <w:szCs w:val="18"/>
                    </w:rPr>
                  </w:pPr>
                  <w:r w:rsidRPr="001C5CAA">
                    <w:rPr>
                      <w:sz w:val="18"/>
                      <w:szCs w:val="18"/>
                    </w:rPr>
                    <w:t>Riforma PAC. Applicazione dell'art.17 del Reg.(UE) n. 809/2014 - Campagna 2017. Domanda grafica Unica.</w:t>
                  </w:r>
                </w:p>
              </w:tc>
            </w:tr>
            <w:tr w:rsidR="001C5CAA" w:rsidRPr="001C5CAA" w14:paraId="78339650" w14:textId="77777777" w:rsidTr="001C5CAA">
              <w:tc>
                <w:tcPr>
                  <w:tcW w:w="2917" w:type="pct"/>
                </w:tcPr>
                <w:p w14:paraId="5860ED3C" w14:textId="77777777" w:rsidR="001C5CAA" w:rsidRPr="001C5CAA" w:rsidRDefault="001C5CAA" w:rsidP="001C5CAA">
                  <w:pPr>
                    <w:spacing w:line="276" w:lineRule="auto"/>
                    <w:rPr>
                      <w:sz w:val="18"/>
                      <w:szCs w:val="18"/>
                    </w:rPr>
                  </w:pPr>
                  <w:r w:rsidRPr="001C5CAA">
                    <w:rPr>
                      <w:sz w:val="18"/>
                      <w:szCs w:val="18"/>
                    </w:rPr>
                    <w:t>Istruzioni Operative n. 7 dell'11 aprile 2017</w:t>
                  </w:r>
                </w:p>
              </w:tc>
              <w:tc>
                <w:tcPr>
                  <w:tcW w:w="2083" w:type="pct"/>
                </w:tcPr>
                <w:p w14:paraId="1979FEE0" w14:textId="77777777" w:rsidR="001C5CAA" w:rsidRPr="001C5CAA" w:rsidRDefault="001C5CAA" w:rsidP="001C5CAA">
                  <w:pPr>
                    <w:spacing w:line="276" w:lineRule="auto"/>
                    <w:rPr>
                      <w:sz w:val="18"/>
                      <w:szCs w:val="18"/>
                    </w:rPr>
                  </w:pPr>
                  <w:r w:rsidRPr="001C5CAA">
                    <w:rPr>
                      <w:sz w:val="18"/>
                      <w:szCs w:val="18"/>
                    </w:rPr>
                    <w:t>Sviluppo Rurale. Modalità di presentazione delle domande di sostegno e delle domande di pagamento - Misure connesse alle superfici e agli animali</w:t>
                  </w:r>
                </w:p>
              </w:tc>
            </w:tr>
            <w:tr w:rsidR="001C5CAA" w:rsidRPr="001C5CAA" w14:paraId="15F610D4" w14:textId="77777777" w:rsidTr="001C5CAA">
              <w:tc>
                <w:tcPr>
                  <w:tcW w:w="2917" w:type="pct"/>
                </w:tcPr>
                <w:p w14:paraId="6E1A6B14" w14:textId="77777777" w:rsidR="001C5CAA" w:rsidRPr="001C5CAA" w:rsidRDefault="001C5CAA" w:rsidP="001C5CAA">
                  <w:pPr>
                    <w:spacing w:line="276" w:lineRule="auto"/>
                    <w:rPr>
                      <w:sz w:val="18"/>
                      <w:szCs w:val="18"/>
                    </w:rPr>
                  </w:pPr>
                  <w:r w:rsidRPr="001C5CAA">
                    <w:rPr>
                      <w:sz w:val="18"/>
                      <w:szCs w:val="18"/>
                    </w:rPr>
                    <w:t>Istruzioni Operative n. 6 del 22 marzo 2017</w:t>
                  </w:r>
                </w:p>
              </w:tc>
              <w:tc>
                <w:tcPr>
                  <w:tcW w:w="2083" w:type="pct"/>
                </w:tcPr>
                <w:p w14:paraId="068ACD63" w14:textId="77777777" w:rsidR="001C5CAA" w:rsidRPr="001C5CAA" w:rsidRDefault="001C5CAA" w:rsidP="001C5CAA">
                  <w:pPr>
                    <w:spacing w:line="276" w:lineRule="auto"/>
                    <w:rPr>
                      <w:sz w:val="18"/>
                      <w:szCs w:val="18"/>
                    </w:rPr>
                  </w:pPr>
                  <w:r w:rsidRPr="001C5CAA">
                    <w:rPr>
                      <w:sz w:val="18"/>
                      <w:szCs w:val="18"/>
                    </w:rPr>
                    <w:t>Prosecuzione per il 2017 dell'Accordo per anticipazione PAC sottoscritto per la Domanda Unica 2016</w:t>
                  </w:r>
                </w:p>
              </w:tc>
            </w:tr>
            <w:tr w:rsidR="001C5CAA" w:rsidRPr="001C5CAA" w14:paraId="3E42B6BD" w14:textId="77777777" w:rsidTr="001C5CAA">
              <w:tc>
                <w:tcPr>
                  <w:tcW w:w="2917" w:type="pct"/>
                </w:tcPr>
                <w:p w14:paraId="1BF061E5" w14:textId="77777777" w:rsidR="001C5CAA" w:rsidRPr="001C5CAA" w:rsidRDefault="001C5CAA" w:rsidP="001C5CAA">
                  <w:pPr>
                    <w:spacing w:line="276" w:lineRule="auto"/>
                    <w:rPr>
                      <w:sz w:val="18"/>
                      <w:szCs w:val="18"/>
                    </w:rPr>
                  </w:pPr>
                  <w:r w:rsidRPr="001C5CAA">
                    <w:rPr>
                      <w:sz w:val="18"/>
                      <w:szCs w:val="18"/>
                    </w:rPr>
                    <w:t>Istruzioni Operative n.5 del 21 marzo 2017</w:t>
                  </w:r>
                </w:p>
              </w:tc>
              <w:tc>
                <w:tcPr>
                  <w:tcW w:w="2083" w:type="pct"/>
                </w:tcPr>
                <w:p w14:paraId="6FE84F9A" w14:textId="77777777" w:rsidR="001C5CAA" w:rsidRPr="001C5CAA" w:rsidRDefault="001C5CAA" w:rsidP="001C5CAA">
                  <w:pPr>
                    <w:spacing w:line="276" w:lineRule="auto"/>
                    <w:rPr>
                      <w:sz w:val="18"/>
                      <w:szCs w:val="18"/>
                    </w:rPr>
                  </w:pPr>
                  <w:r w:rsidRPr="001C5CAA">
                    <w:rPr>
                      <w:sz w:val="18"/>
                      <w:szCs w:val="18"/>
                    </w:rPr>
                    <w:t>Anticipazione finanziaria su PAC 2017</w:t>
                  </w:r>
                </w:p>
              </w:tc>
            </w:tr>
            <w:tr w:rsidR="001C5CAA" w:rsidRPr="001C5CAA" w14:paraId="531A32F0" w14:textId="77777777" w:rsidTr="001C5CAA">
              <w:tc>
                <w:tcPr>
                  <w:tcW w:w="2917" w:type="pct"/>
                </w:tcPr>
                <w:p w14:paraId="20694ACD" w14:textId="77777777" w:rsidR="001C5CAA" w:rsidRPr="001C5CAA" w:rsidRDefault="001C5CAA" w:rsidP="001C5CAA">
                  <w:pPr>
                    <w:spacing w:line="276" w:lineRule="auto"/>
                    <w:rPr>
                      <w:sz w:val="18"/>
                      <w:szCs w:val="18"/>
                    </w:rPr>
                  </w:pPr>
                  <w:r w:rsidRPr="001C5CAA">
                    <w:rPr>
                      <w:sz w:val="18"/>
                      <w:szCs w:val="18"/>
                    </w:rPr>
                    <w:t>Istruzioni Operative n. 4 del 9 marzo 2017</w:t>
                  </w:r>
                </w:p>
              </w:tc>
              <w:tc>
                <w:tcPr>
                  <w:tcW w:w="2083" w:type="pct"/>
                </w:tcPr>
                <w:p w14:paraId="026761A9" w14:textId="77777777" w:rsidR="001C5CAA" w:rsidRPr="001C5CAA" w:rsidRDefault="001C5CAA" w:rsidP="001C5CAA">
                  <w:pPr>
                    <w:spacing w:line="276" w:lineRule="auto"/>
                    <w:rPr>
                      <w:sz w:val="18"/>
                      <w:szCs w:val="18"/>
                    </w:rPr>
                  </w:pPr>
                  <w:r w:rsidRPr="001C5CAA">
                    <w:rPr>
                      <w:sz w:val="18"/>
                      <w:szCs w:val="18"/>
                    </w:rPr>
                    <w:t>Sviluppo Rurale. Modalità di presentazione delle domande di pagamento per gli impegni derivanti dalla precedente Programmazione.</w:t>
                  </w:r>
                </w:p>
              </w:tc>
            </w:tr>
            <w:tr w:rsidR="001C5CAA" w:rsidRPr="001C5CAA" w14:paraId="7997716D" w14:textId="77777777" w:rsidTr="001C5CAA">
              <w:tc>
                <w:tcPr>
                  <w:tcW w:w="2917" w:type="pct"/>
                </w:tcPr>
                <w:p w14:paraId="2F20F0EA" w14:textId="77777777" w:rsidR="001C5CAA" w:rsidRPr="001C5CAA" w:rsidRDefault="001C5CAA" w:rsidP="001C5CAA">
                  <w:pPr>
                    <w:spacing w:line="276" w:lineRule="auto"/>
                    <w:rPr>
                      <w:sz w:val="18"/>
                      <w:szCs w:val="18"/>
                    </w:rPr>
                  </w:pPr>
                  <w:r w:rsidRPr="001C5CAA">
                    <w:rPr>
                      <w:sz w:val="18"/>
                      <w:szCs w:val="18"/>
                    </w:rPr>
                    <w:t>Istruzioni Operative n. 3 del 24.02.2017</w:t>
                  </w:r>
                </w:p>
              </w:tc>
              <w:tc>
                <w:tcPr>
                  <w:tcW w:w="2083" w:type="pct"/>
                </w:tcPr>
                <w:p w14:paraId="1DC715AE" w14:textId="77777777" w:rsidR="001C5CAA" w:rsidRPr="001C5CAA" w:rsidRDefault="001C5CAA" w:rsidP="001C5CAA">
                  <w:pPr>
                    <w:spacing w:line="276" w:lineRule="auto"/>
                    <w:rPr>
                      <w:sz w:val="18"/>
                      <w:szCs w:val="18"/>
                    </w:rPr>
                  </w:pPr>
                  <w:r w:rsidRPr="001C5CAA">
                    <w:rPr>
                      <w:sz w:val="18"/>
                      <w:szCs w:val="18"/>
                    </w:rPr>
                    <w:t>Riforma PAC. Istruzioni per la compilazione e la presentazione della Domanda Unica -Campagna 2017.</w:t>
                  </w:r>
                </w:p>
              </w:tc>
            </w:tr>
            <w:tr w:rsidR="001C5CAA" w:rsidRPr="001C5CAA" w14:paraId="61F47C65" w14:textId="77777777" w:rsidTr="001C5CAA">
              <w:tc>
                <w:tcPr>
                  <w:tcW w:w="2917" w:type="pct"/>
                </w:tcPr>
                <w:p w14:paraId="41E74BCC" w14:textId="77777777" w:rsidR="001C5CAA" w:rsidRPr="001C5CAA" w:rsidRDefault="001C5CAA" w:rsidP="001C5CAA">
                  <w:pPr>
                    <w:spacing w:line="276" w:lineRule="auto"/>
                    <w:rPr>
                      <w:sz w:val="18"/>
                      <w:szCs w:val="18"/>
                    </w:rPr>
                  </w:pPr>
                  <w:r w:rsidRPr="001C5CAA">
                    <w:rPr>
                      <w:sz w:val="18"/>
                      <w:szCs w:val="18"/>
                    </w:rPr>
                    <w:t>Istruzioni Operative n.2 del 24.02.2017 modificate ed integrate dalle Istruzioni Operative n. 9 del 16 maggio 2017 (Modificazioni e integrazioni alle Istruzioni Operative Arcea n. 2 del 24 febbraio 2017- presentazione DU 2017)</w:t>
                  </w:r>
                </w:p>
              </w:tc>
              <w:tc>
                <w:tcPr>
                  <w:tcW w:w="2083" w:type="pct"/>
                </w:tcPr>
                <w:p w14:paraId="6153ABD9" w14:textId="77777777" w:rsidR="001C5CAA" w:rsidRPr="001C5CAA" w:rsidRDefault="001C5CAA" w:rsidP="001C5CAA">
                  <w:pPr>
                    <w:spacing w:line="276" w:lineRule="auto"/>
                    <w:rPr>
                      <w:sz w:val="18"/>
                      <w:szCs w:val="18"/>
                    </w:rPr>
                  </w:pPr>
                  <w:r w:rsidRPr="001C5CAA">
                    <w:rPr>
                      <w:sz w:val="18"/>
                      <w:szCs w:val="18"/>
                    </w:rPr>
                    <w:t>Riforma PAC. Domanda di aiuto basata su strumenti geospaziali. DU 2017</w:t>
                  </w:r>
                </w:p>
              </w:tc>
            </w:tr>
            <w:tr w:rsidR="001C5CAA" w:rsidRPr="001C5CAA" w14:paraId="2ED4BC84" w14:textId="77777777" w:rsidTr="001C5CAA">
              <w:tc>
                <w:tcPr>
                  <w:tcW w:w="2917" w:type="pct"/>
                </w:tcPr>
                <w:p w14:paraId="7B55235A" w14:textId="77777777" w:rsidR="001C5CAA" w:rsidRPr="001C5CAA" w:rsidRDefault="001C5CAA" w:rsidP="001C5CAA">
                  <w:pPr>
                    <w:spacing w:line="276" w:lineRule="auto"/>
                    <w:rPr>
                      <w:sz w:val="18"/>
                      <w:szCs w:val="18"/>
                    </w:rPr>
                  </w:pPr>
                  <w:r w:rsidRPr="001C5CAA">
                    <w:rPr>
                      <w:sz w:val="18"/>
                      <w:szCs w:val="18"/>
                    </w:rPr>
                    <w:t>Istruzioni Operative n. 1 del 10/01/2017</w:t>
                  </w:r>
                </w:p>
              </w:tc>
              <w:tc>
                <w:tcPr>
                  <w:tcW w:w="2083" w:type="pct"/>
                </w:tcPr>
                <w:p w14:paraId="0C3A2CC8" w14:textId="77777777" w:rsidR="001C5CAA" w:rsidRPr="001C5CAA" w:rsidRDefault="001C5CAA" w:rsidP="001C5CAA">
                  <w:pPr>
                    <w:spacing w:line="276" w:lineRule="auto"/>
                    <w:rPr>
                      <w:sz w:val="18"/>
                      <w:szCs w:val="18"/>
                    </w:rPr>
                  </w:pPr>
                  <w:r w:rsidRPr="001C5CAA">
                    <w:rPr>
                      <w:sz w:val="18"/>
                      <w:szCs w:val="18"/>
                    </w:rPr>
                    <w:t>Criteri Pagamento del Saldo - Domanda Unica 2016</w:t>
                  </w:r>
                </w:p>
              </w:tc>
            </w:tr>
          </w:tbl>
          <w:p w14:paraId="3250CED9"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611C2BD4" w14:textId="394A7870" w:rsidR="001C5CAA" w:rsidRDefault="00421538"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La misurazione dell’indicatore è pari a 15; </w:t>
            </w:r>
          </w:p>
          <w:p w14:paraId="78FB43E4" w14:textId="1A73A1E5" w:rsidR="00421538" w:rsidRPr="001C5CAA" w:rsidRDefault="00421538"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Poiché il target era fissato a </w:t>
            </w:r>
            <w:r w:rsidR="00875D85">
              <w:rPr>
                <w:sz w:val="18"/>
                <w:szCs w:val="18"/>
              </w:rPr>
              <w:t>6</w:t>
            </w:r>
            <w:r>
              <w:rPr>
                <w:sz w:val="18"/>
                <w:szCs w:val="18"/>
              </w:rPr>
              <w:t xml:space="preserve">, la realizzazione è pari al </w:t>
            </w:r>
            <w:r w:rsidRPr="00421538">
              <w:rPr>
                <w:b/>
                <w:sz w:val="52"/>
                <w:szCs w:val="52"/>
              </w:rPr>
              <w:t>100%</w:t>
            </w:r>
          </w:p>
          <w:p w14:paraId="10CA4B6B"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1C5CAA" w:rsidRPr="001C5CAA" w14:paraId="2ED0322E" w14:textId="77777777" w:rsidTr="00747A15">
        <w:trPr>
          <w:trHeight w:val="1525"/>
        </w:trPr>
        <w:tc>
          <w:tcPr>
            <w:cnfStyle w:val="001000000000" w:firstRow="0" w:lastRow="0" w:firstColumn="1" w:lastColumn="0" w:oddVBand="0" w:evenVBand="0" w:oddHBand="0" w:evenHBand="0" w:firstRowFirstColumn="0" w:firstRowLastColumn="0" w:lastRowFirstColumn="0" w:lastRowLastColumn="0"/>
            <w:tcW w:w="326" w:type="pct"/>
            <w:vMerge/>
          </w:tcPr>
          <w:p w14:paraId="3977AB09" w14:textId="5A686E8C" w:rsidR="001C5CAA" w:rsidRPr="001C5CAA" w:rsidRDefault="001C5CAA" w:rsidP="001C5CAA">
            <w:pPr>
              <w:pStyle w:val="Corpotesto"/>
              <w:jc w:val="center"/>
              <w:rPr>
                <w:rFonts w:ascii="Times New Roman" w:hAnsi="Times New Roman"/>
                <w:sz w:val="18"/>
                <w:szCs w:val="18"/>
              </w:rPr>
            </w:pPr>
          </w:p>
        </w:tc>
        <w:tc>
          <w:tcPr>
            <w:tcW w:w="315" w:type="pct"/>
            <w:vMerge/>
          </w:tcPr>
          <w:p w14:paraId="3EE93D94" w14:textId="77777777" w:rsidR="001C5CAA" w:rsidRPr="001C5CAA" w:rsidRDefault="001C5CAA" w:rsidP="001C5CAA">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14EC3148"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I.2.1.2 Numero di nullaosta al pagamento rilasciati per i Decreti relativi ai fondi FEAGA e FEASR (&gt;=14) (Riscontrabili dall’archivio dell’Ufficio Contenzioso Comunitario) (</w:t>
            </w:r>
            <w:r w:rsidRPr="001C5CAA">
              <w:rPr>
                <w:b/>
                <w:sz w:val="18"/>
                <w:szCs w:val="18"/>
                <w:u w:val="single"/>
              </w:rPr>
              <w:t>Peso 25%)</w:t>
            </w:r>
            <w:r w:rsidRPr="001C5CAA">
              <w:rPr>
                <w:sz w:val="18"/>
                <w:szCs w:val="18"/>
              </w:rPr>
              <w:t>;</w:t>
            </w:r>
          </w:p>
          <w:p w14:paraId="442B5AD1" w14:textId="77777777" w:rsidR="001C5CAA" w:rsidRPr="001C5CAA" w:rsidRDefault="001C5CAA" w:rsidP="001C5CAA">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30" w:type="pct"/>
          </w:tcPr>
          <w:p w14:paraId="4E47DE97"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&gt;=14</w:t>
            </w:r>
          </w:p>
        </w:tc>
        <w:tc>
          <w:tcPr>
            <w:tcW w:w="305" w:type="pct"/>
          </w:tcPr>
          <w:p w14:paraId="36331874"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34 </w:t>
            </w:r>
          </w:p>
          <w:p w14:paraId="613DEC8F"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(15 FEASR, 19 FEAGA)</w:t>
            </w:r>
          </w:p>
        </w:tc>
        <w:tc>
          <w:tcPr>
            <w:tcW w:w="330" w:type="pct"/>
          </w:tcPr>
          <w:p w14:paraId="1FA922A9"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2938" w:type="pct"/>
          </w:tcPr>
          <w:p w14:paraId="36A378C6"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Questo indicatore fa riferimento all’art. 2, lettere A, B, E dell’Allegato I del Reg.(UE) 907/2014.</w:t>
            </w:r>
          </w:p>
          <w:p w14:paraId="385D136E"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Sono presi in considerazione i nullaosta al pagamento rilasciati dall’Ufficio Contenzioso Comunitario incardinato nella Funzione Contabilità in funzione dei pagamenti relativi a KIT Decreto liquidati nell’anno 2017.</w:t>
            </w:r>
          </w:p>
          <w:p w14:paraId="65BF3215"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Questo indicatore ha presentato un valore alto a causa della frammentazione dei pagamenti nell’anno di riferimento, dovuta soprattutto alle fasi di avvio della nuova programmazione. </w:t>
            </w:r>
          </w:p>
          <w:p w14:paraId="72F148A3"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Come specificato nella sezione 4.1 “Il Contesto esterno di riferimento” è necessario precisare che la problematica citata è derivata dalla presenza di molteplici anomalie “sanabili”, ossia che non inficiano di per sé la possibilità per il beneficiario di ottenere il contributo, su molte domande per le quali è richiesto, a seguito dell’istruttoria amministrativa, un intervento correttivo ad opera degli Organismi Delegati e, a cascata, dei beneficiari finali. </w:t>
            </w:r>
          </w:p>
          <w:p w14:paraId="2D7C7C78"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ARCEA ha pertanto dovuto effettuare più erogazioni a fronte di una singola domanda.</w:t>
            </w:r>
          </w:p>
          <w:p w14:paraId="1BBFC69C"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A titolo esemplificativo, si consideri la fattispecie per la quale viene erogato un premio per ogni ettaro di terreno ricadente in una zona caratterizzata da una particolare qualità ambientale (ad esempio, un terreno ad alto valore naturalistico perché ricadente in “Area Natura 2000”): se, in fase di determinazione del contributo da erogare, la superficie è conteggiata, per via di errori in fase di colloquio tra i sistemi, in maniera non corretta (ossia è determinato un numero di ettari eleggibili pari ad una frazione di quelli reali), il pagamento corrispondente non sarà corretto e/o completo. </w:t>
            </w:r>
          </w:p>
          <w:p w14:paraId="27331F4C" w14:textId="77777777" w:rsid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In tal caso sarà necessaria un’istruttoria suppletiva ed un ulteriore pagamento, che può avvenire d’ufficio o su istanza dell’interessato.</w:t>
            </w:r>
          </w:p>
          <w:p w14:paraId="0FCC7037" w14:textId="77777777" w:rsidR="00421538" w:rsidRDefault="00421538"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71D3CCC5" w14:textId="00443F6A" w:rsidR="00421538" w:rsidRDefault="00421538"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La misurazione dell’indicatore è pari a 34; </w:t>
            </w:r>
          </w:p>
          <w:p w14:paraId="554182CC" w14:textId="07CEFB9E" w:rsidR="00421538" w:rsidRDefault="00421538"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Poiché il target era fissato a 14, la realizzazione dell’indicatore è pari al </w:t>
            </w:r>
            <w:r w:rsidRPr="00421538">
              <w:rPr>
                <w:b/>
                <w:sz w:val="52"/>
                <w:szCs w:val="52"/>
              </w:rPr>
              <w:t>100%</w:t>
            </w:r>
          </w:p>
          <w:p w14:paraId="30F994F2" w14:textId="77777777" w:rsidR="00421538" w:rsidRPr="001C5CAA" w:rsidRDefault="00421538"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6F446B2B" w14:textId="77777777" w:rsidR="001C5CAA" w:rsidRPr="00421538"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u w:val="single"/>
              </w:rPr>
            </w:pPr>
            <w:r w:rsidRPr="00421538">
              <w:rPr>
                <w:b/>
                <w:sz w:val="18"/>
                <w:szCs w:val="18"/>
                <w:u w:val="single"/>
              </w:rPr>
              <w:t>Si precisa che a partire dall’anno 2018, tale indicatore è stato rivisto, così da consentire un allineamento rispetto alle attività dell’Ente.</w:t>
            </w:r>
          </w:p>
        </w:tc>
      </w:tr>
      <w:tr w:rsidR="001C5CAA" w:rsidRPr="001C5CAA" w14:paraId="1E8E204B" w14:textId="77777777" w:rsidTr="00747A15">
        <w:trPr>
          <w:cnfStyle w:val="000000100000" w:firstRow="0" w:lastRow="0" w:firstColumn="0" w:lastColumn="0" w:oddVBand="0" w:evenVBand="0" w:oddHBand="1" w:evenHBand="0" w:firstRowFirstColumn="0" w:firstRowLastColumn="0" w:lastRowFirstColumn="0" w:lastRowLastColumn="0"/>
          <w:trHeight w:val="4234"/>
        </w:trPr>
        <w:tc>
          <w:tcPr>
            <w:cnfStyle w:val="001000000000" w:firstRow="0" w:lastRow="0" w:firstColumn="1" w:lastColumn="0" w:oddVBand="0" w:evenVBand="0" w:oddHBand="0" w:evenHBand="0" w:firstRowFirstColumn="0" w:firstRowLastColumn="0" w:lastRowFirstColumn="0" w:lastRowLastColumn="0"/>
            <w:tcW w:w="326" w:type="pct"/>
            <w:vMerge/>
          </w:tcPr>
          <w:p w14:paraId="0421D539" w14:textId="4D43BC47" w:rsidR="001C5CAA" w:rsidRPr="001C5CAA" w:rsidRDefault="001C5CAA" w:rsidP="001C5CAA">
            <w:pPr>
              <w:pStyle w:val="Corpotesto"/>
              <w:jc w:val="center"/>
              <w:rPr>
                <w:rFonts w:ascii="Times New Roman" w:hAnsi="Times New Roman"/>
                <w:sz w:val="18"/>
                <w:szCs w:val="18"/>
              </w:rPr>
            </w:pPr>
          </w:p>
        </w:tc>
        <w:tc>
          <w:tcPr>
            <w:tcW w:w="315" w:type="pct"/>
            <w:vMerge/>
          </w:tcPr>
          <w:p w14:paraId="20FD9C43" w14:textId="77777777" w:rsidR="001C5CAA" w:rsidRPr="001C5CAA" w:rsidRDefault="001C5CAA" w:rsidP="001C5CAA">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7" w:type="pct"/>
          </w:tcPr>
          <w:p w14:paraId="5DD31A0A" w14:textId="0E074C9E" w:rsidR="001C5CAA" w:rsidRPr="00A05C66" w:rsidRDefault="001C5CAA" w:rsidP="00A05C66">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C5CAA">
              <w:rPr>
                <w:sz w:val="18"/>
                <w:szCs w:val="18"/>
              </w:rPr>
              <w:t>I.2.1.3 Percentuale di polizze svincolate dalla Funzione Esecuzione Pagamenti (</w:t>
            </w:r>
            <w:r w:rsidRPr="001C5CAA">
              <w:rPr>
                <w:i/>
                <w:sz w:val="18"/>
                <w:szCs w:val="18"/>
              </w:rPr>
              <w:t>Riscontrabile dal sistema SIAN)</w:t>
            </w:r>
            <w:r w:rsidRPr="001C5CAA">
              <w:rPr>
                <w:sz w:val="18"/>
                <w:szCs w:val="18"/>
              </w:rPr>
              <w:t xml:space="preserve"> (≥ 80%</w:t>
            </w:r>
            <w:r w:rsidRPr="001C5CAA">
              <w:rPr>
                <w:i/>
                <w:sz w:val="18"/>
                <w:szCs w:val="18"/>
              </w:rPr>
              <w:t xml:space="preserve"> </w:t>
            </w:r>
            <w:r w:rsidRPr="001C5CAA">
              <w:rPr>
                <w:sz w:val="18"/>
                <w:szCs w:val="18"/>
              </w:rPr>
              <w:t>in relazione alle determinazioni di autorizzazione allo svincolo elaborate dalla Funzione Autorizzazione Pagamenti) (</w:t>
            </w:r>
            <w:r w:rsidRPr="001C5CAA">
              <w:rPr>
                <w:b/>
                <w:sz w:val="18"/>
                <w:szCs w:val="18"/>
                <w:u w:val="single"/>
              </w:rPr>
              <w:t>Peso 25%</w:t>
            </w:r>
            <w:r w:rsidRPr="001C5CAA">
              <w:rPr>
                <w:sz w:val="18"/>
                <w:szCs w:val="18"/>
              </w:rPr>
              <w:t>);</w:t>
            </w:r>
          </w:p>
        </w:tc>
        <w:tc>
          <w:tcPr>
            <w:tcW w:w="230" w:type="pct"/>
          </w:tcPr>
          <w:p w14:paraId="069AD79D"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80%</w:t>
            </w:r>
          </w:p>
        </w:tc>
        <w:tc>
          <w:tcPr>
            <w:tcW w:w="305" w:type="pct"/>
          </w:tcPr>
          <w:p w14:paraId="7D4E5DAD" w14:textId="2EE1FFE0"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98</w:t>
            </w:r>
            <w:r w:rsidR="000441C3">
              <w:rPr>
                <w:sz w:val="18"/>
                <w:szCs w:val="18"/>
              </w:rPr>
              <w:t>,77</w:t>
            </w:r>
            <w:r w:rsidRPr="001C5CAA">
              <w:rPr>
                <w:sz w:val="18"/>
                <w:szCs w:val="18"/>
              </w:rPr>
              <w:t>%</w:t>
            </w:r>
          </w:p>
        </w:tc>
        <w:tc>
          <w:tcPr>
            <w:tcW w:w="330" w:type="pct"/>
          </w:tcPr>
          <w:p w14:paraId="426CA62A"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100%</w:t>
            </w:r>
          </w:p>
        </w:tc>
        <w:tc>
          <w:tcPr>
            <w:tcW w:w="2938" w:type="pct"/>
          </w:tcPr>
          <w:p w14:paraId="5D2F7DE3"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Questo indicatore fa riferimento all’art. 2, lettera D dell’Allegato I del Reg.(UE) 907/2014.</w:t>
            </w:r>
          </w:p>
          <w:p w14:paraId="01FD4523"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Questo indicatore è derivato direttamente dal SIAN, sezione Garanzie, e rientra tra le informazioni richieste dall’Organismo di Certificazione ed inoltrate alla Commissione Europea. </w:t>
            </w:r>
          </w:p>
          <w:p w14:paraId="2560B173" w14:textId="77777777" w:rsid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In particolare sono stati eseguiti </w:t>
            </w:r>
            <w:r w:rsidRPr="001C5CAA">
              <w:rPr>
                <w:b/>
                <w:sz w:val="18"/>
                <w:szCs w:val="18"/>
              </w:rPr>
              <w:t>161 svincoli</w:t>
            </w:r>
            <w:r w:rsidRPr="001C5CAA">
              <w:rPr>
                <w:sz w:val="18"/>
                <w:szCs w:val="18"/>
              </w:rPr>
              <w:t xml:space="preserve"> entro il 31/12/2017 a fronte di </w:t>
            </w:r>
            <w:r w:rsidRPr="001C5CAA">
              <w:rPr>
                <w:b/>
                <w:sz w:val="18"/>
                <w:szCs w:val="18"/>
              </w:rPr>
              <w:t>163 richieste pervenute</w:t>
            </w:r>
            <w:r w:rsidRPr="001C5CAA">
              <w:rPr>
                <w:sz w:val="18"/>
                <w:szCs w:val="18"/>
              </w:rPr>
              <w:t xml:space="preserve">. </w:t>
            </w:r>
          </w:p>
          <w:p w14:paraId="2C788A0D" w14:textId="0A13A65D" w:rsidR="008E0734" w:rsidRDefault="008E0734"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La misurazione dell’indicatore è, pertanto, pari a 161/163 = </w:t>
            </w:r>
            <w:r w:rsidRPr="00421538">
              <w:rPr>
                <w:b/>
                <w:sz w:val="18"/>
                <w:szCs w:val="18"/>
              </w:rPr>
              <w:t>98</w:t>
            </w:r>
            <w:r w:rsidR="000441C3">
              <w:rPr>
                <w:b/>
                <w:sz w:val="18"/>
                <w:szCs w:val="18"/>
              </w:rPr>
              <w:t>,77</w:t>
            </w:r>
            <w:r w:rsidRPr="00421538">
              <w:rPr>
                <w:b/>
                <w:sz w:val="18"/>
                <w:szCs w:val="18"/>
              </w:rPr>
              <w:t>%</w:t>
            </w:r>
          </w:p>
          <w:p w14:paraId="6C51F0C1" w14:textId="176974F0" w:rsidR="008E0734" w:rsidRPr="001C5CAA" w:rsidRDefault="008E0734"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Poiché il target era fissato all’80%, il risultato dell’indicatore è pari al </w:t>
            </w:r>
            <w:r w:rsidRPr="00817256">
              <w:rPr>
                <w:b/>
                <w:sz w:val="52"/>
                <w:szCs w:val="52"/>
              </w:rPr>
              <w:t>100%</w:t>
            </w:r>
          </w:p>
        </w:tc>
      </w:tr>
      <w:tr w:rsidR="001C5CAA" w:rsidRPr="001C5CAA" w14:paraId="32F571FD" w14:textId="77777777" w:rsidTr="00747A15">
        <w:trPr>
          <w:trHeight w:val="1639"/>
        </w:trPr>
        <w:tc>
          <w:tcPr>
            <w:cnfStyle w:val="001000000000" w:firstRow="0" w:lastRow="0" w:firstColumn="1" w:lastColumn="0" w:oddVBand="0" w:evenVBand="0" w:oddHBand="0" w:evenHBand="0" w:firstRowFirstColumn="0" w:firstRowLastColumn="0" w:lastRowFirstColumn="0" w:lastRowLastColumn="0"/>
            <w:tcW w:w="326" w:type="pct"/>
            <w:vMerge/>
          </w:tcPr>
          <w:p w14:paraId="4D79912C" w14:textId="2754E4D3" w:rsidR="001C5CAA" w:rsidRPr="001C5CAA" w:rsidRDefault="001C5CAA" w:rsidP="001C5CAA">
            <w:pPr>
              <w:pStyle w:val="Corpotesto"/>
              <w:jc w:val="center"/>
              <w:rPr>
                <w:rFonts w:ascii="Times New Roman" w:hAnsi="Times New Roman"/>
                <w:sz w:val="18"/>
                <w:szCs w:val="18"/>
              </w:rPr>
            </w:pPr>
          </w:p>
        </w:tc>
        <w:tc>
          <w:tcPr>
            <w:tcW w:w="315" w:type="pct"/>
            <w:vMerge/>
          </w:tcPr>
          <w:p w14:paraId="4BC31A1A" w14:textId="77777777" w:rsidR="001C5CAA" w:rsidRPr="001C5CAA" w:rsidRDefault="001C5CAA" w:rsidP="001C5CAA">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16CD3E79"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I.2.1.4 Percentuale di pagamenti riaccreditati ai fondi di pertinenza rispetto al totale dei pagamenti non andati a buon fine e rientrati sul conto transitorio (riscontrabile dal Sistema SIAN) (≥ 80%) (</w:t>
            </w:r>
            <w:r w:rsidRPr="001C5CAA">
              <w:rPr>
                <w:b/>
                <w:sz w:val="18"/>
                <w:szCs w:val="18"/>
                <w:u w:val="single"/>
              </w:rPr>
              <w:t>Peso 20%</w:t>
            </w:r>
            <w:r w:rsidRPr="001C5CAA">
              <w:rPr>
                <w:sz w:val="18"/>
                <w:szCs w:val="18"/>
              </w:rPr>
              <w:t>);</w:t>
            </w:r>
          </w:p>
        </w:tc>
        <w:tc>
          <w:tcPr>
            <w:tcW w:w="230" w:type="pct"/>
          </w:tcPr>
          <w:p w14:paraId="5AE2786E"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80%</w:t>
            </w:r>
          </w:p>
        </w:tc>
        <w:tc>
          <w:tcPr>
            <w:tcW w:w="305" w:type="pct"/>
          </w:tcPr>
          <w:p w14:paraId="3D32F0F3"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330" w:type="pct"/>
          </w:tcPr>
          <w:p w14:paraId="66525DB6" w14:textId="77777777" w:rsidR="001C5CAA" w:rsidRPr="001C5CAA" w:rsidRDefault="001C5CAA" w:rsidP="001C5CAA">
            <w:pPr>
              <w:tabs>
                <w:tab w:val="left" w:pos="287"/>
              </w:tabs>
              <w:spacing w:after="120" w:line="276" w:lineRule="auto"/>
              <w:ind w:left="287"/>
              <w:jc w:val="cente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2938" w:type="pct"/>
          </w:tcPr>
          <w:p w14:paraId="00E1FB3E"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Questo indicatore fa riferimento all’art. 2, lettera A, B, E dell’Allegato I del Reg.(UE) 907/2014.</w:t>
            </w:r>
          </w:p>
          <w:p w14:paraId="03194390"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Questo indicatore è derivato direttamente dal SIAN e rientra tra le informazioni richieste dall’Organismo di Certificazione ed inoltrate alla Commissione Europea</w:t>
            </w:r>
          </w:p>
          <w:p w14:paraId="7B41AD52"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In particolare, sono stati riaccreditati </w:t>
            </w:r>
            <w:r w:rsidRPr="001C5CAA">
              <w:rPr>
                <w:b/>
                <w:sz w:val="18"/>
                <w:szCs w:val="18"/>
              </w:rPr>
              <w:t>1556</w:t>
            </w:r>
            <w:r w:rsidRPr="001C5CAA">
              <w:rPr>
                <w:sz w:val="18"/>
                <w:szCs w:val="18"/>
              </w:rPr>
              <w:t xml:space="preserve"> pagamenti per un totale di € </w:t>
            </w:r>
            <w:r w:rsidRPr="001C5CAA">
              <w:rPr>
                <w:b/>
                <w:sz w:val="18"/>
                <w:szCs w:val="18"/>
              </w:rPr>
              <w:t xml:space="preserve">2.470.602,63 </w:t>
            </w:r>
            <w:r w:rsidRPr="001C5CAA">
              <w:rPr>
                <w:sz w:val="18"/>
                <w:szCs w:val="18"/>
              </w:rPr>
              <w:t xml:space="preserve">formalizzati attraverso 24 Determine Dirigenziali come di seguito dettagliato. </w:t>
            </w:r>
          </w:p>
          <w:p w14:paraId="21A323F8"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I pagamenti riaccreditati si riferiscono al 100% dei pagamenti non andati a buon fine perché incompleti nei requisiti essenziali o perché sospesi/revocati. </w:t>
            </w:r>
          </w:p>
          <w:p w14:paraId="0AA7B132"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Di seguito è riportato il dettaglio relativo a tutte le operazioni di riaccredito nel quale sono riportati gli atti dirigenziali autorizzativi (Determine), il numero di pagamenti riaccreditati e i Decreti che avevano originariamente disposto i pagamenti non andati a buon fine. </w:t>
            </w:r>
          </w:p>
          <w:p w14:paraId="5E45854F"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Si fa presente che l’ultima attività di riaccredito è stata disposta con Determina n. del 258 13.12.2017 ed ha comportato lo svuotamento totale del conto transitorio nel quale sono temporaneamente accantonate le somme relative ai pagamenti non andati a buon fine. </w:t>
            </w:r>
          </w:p>
          <w:p w14:paraId="2C17FFBE"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p>
          <w:p w14:paraId="2FBADFE9"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Determina n. 7 del 23.01.2017 Importi giacenti su conto transitorio. Riaccredito al Fondo di pertinenza FESR. </w:t>
            </w:r>
          </w:p>
          <w:p w14:paraId="2F2CB6DA"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67.208,17 euro 11 pagamenti relativi al Decreto PSR 07/2016</w:t>
            </w:r>
          </w:p>
          <w:p w14:paraId="616F8E6D"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Determina n. 8 del 23.01.2017 Importi giacenti su conto transitorio. Riaccredito al Fondo di pertinenza FEAGA.</w:t>
            </w:r>
          </w:p>
          <w:p w14:paraId="0FB7E582"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145469,62 Euro per 50 pagamenti così suddivisi: </w:t>
            </w:r>
          </w:p>
          <w:p w14:paraId="1CEC7403"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Decreto DU n. 12 campagna 2013 (euro 123.050,36) relativi a 42 pagamenti incompleti nei requisiti essenziali e 8 pagamenti sospesi/pignorati </w:t>
            </w:r>
          </w:p>
          <w:p w14:paraId="362B4B04"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Decreto DU n. 13 campagna 2015 (euro 22.207,82) per 32 pagamenti incompleti nei requisiti essenziali </w:t>
            </w:r>
          </w:p>
          <w:p w14:paraId="35E9AD93"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Decreto DU n. 2 campagna 2016 (euro 211,44) per 1 pagamento incompleti nei requisiti essenziali </w:t>
            </w:r>
          </w:p>
          <w:p w14:paraId="60B4A110" w14:textId="77777777" w:rsidR="001C5CAA" w:rsidRPr="001C5CAA" w:rsidRDefault="001C5CAA" w:rsidP="001C5CAA">
            <w:pPr>
              <w:pStyle w:val="Paragrafoelenco"/>
              <w:tabs>
                <w:tab w:val="left" w:pos="287"/>
              </w:tabs>
              <w:spacing w:after="120" w:line="276" w:lineRule="auto"/>
              <w:ind w:left="2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C93D9A7"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Determina n. 12 del 07.02.2017 Importi giacenti su conto transitorio. Riaccredito al Fondo di pertinenza FESR.</w:t>
            </w:r>
          </w:p>
          <w:p w14:paraId="1F11924B"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28.722,23 euro per 6 pagamenti così suddivisi: </w:t>
            </w:r>
          </w:p>
          <w:p w14:paraId="00260AB0"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PSR n. 08/2017 per 4 pagamenti incompleti nei requisiti essenziali e 1 pagamento sospeso/pignorato</w:t>
            </w:r>
          </w:p>
          <w:p w14:paraId="4E74A155"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PSR n. 09/2017 per 1 pagamento incompleto nei requisiti essenziali</w:t>
            </w:r>
          </w:p>
          <w:p w14:paraId="6B5E17D7" w14:textId="77777777" w:rsidR="001C5CAA" w:rsidRPr="001C5CAA" w:rsidRDefault="001C5CAA" w:rsidP="001C5CAA">
            <w:pPr>
              <w:pStyle w:val="Paragrafoelenco"/>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3C572CB"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Determina n. 13 del 07.02.2017 Importi giacenti su conto transitorio. Riaccredito al Fondo di pertinenza FEAGA. </w:t>
            </w:r>
          </w:p>
          <w:p w14:paraId="18D18793"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118.643,65 Euro per 191 pagamenti così suddivisi: </w:t>
            </w:r>
          </w:p>
          <w:p w14:paraId="394AE43A"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 12 Campagna 2012 per 38 pagamenti incompleti nei requisiti essenziali e 5 pagamenti sospesi/pignorati</w:t>
            </w:r>
          </w:p>
          <w:p w14:paraId="09224609"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 4 Campagna 2014 per 1 pagamento incompleto nei requisiti essenziali</w:t>
            </w:r>
          </w:p>
          <w:p w14:paraId="02E58D42"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 8 Campagna 2015 per 1 pagamento incompleto nei requisiti essenziali</w:t>
            </w:r>
          </w:p>
          <w:p w14:paraId="3B68C31E"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Decreto DU n. 4 Campagna 2016 per 144 pagamenti incompleti nei requisiti essenziali e 2 pagamenti sospesi/pignorati </w:t>
            </w:r>
          </w:p>
          <w:p w14:paraId="3D121AD6"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Determina n. 18 del 24.02.2017 Riaccredito al Fondo di pertinenza (FEAGA). Importi giacenti sul conto transitorio</w:t>
            </w:r>
          </w:p>
          <w:p w14:paraId="7A9C526A"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123.757,21 Euro per 195 pagamenti così suddivisi: </w:t>
            </w:r>
          </w:p>
          <w:p w14:paraId="5A12A212"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 12 Campagna 2012 per 39 pagamenti incompleti nei requisiti essenziali e 4 pagamenti sospesi/pignorati</w:t>
            </w:r>
          </w:p>
          <w:p w14:paraId="17E0663B"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 4 Campagna 2014 per 1 pagamenti incompleti nei requisiti essenziali</w:t>
            </w:r>
          </w:p>
          <w:p w14:paraId="16BEA92C"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 8 Campagna 2015 per 1 pagamento incompleto nei requisiti essenziali</w:t>
            </w:r>
          </w:p>
          <w:p w14:paraId="2B6CB841"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n.1 Campagna 2016 per 1 pagamento incompleto nei requisiti essenziali</w:t>
            </w:r>
          </w:p>
          <w:p w14:paraId="04E56318"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 4 Campagna 2016 per 149 pagamenti incompleti nei requisiti essenziali</w:t>
            </w:r>
          </w:p>
          <w:p w14:paraId="6F173C26"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Determina n. 19 del 24.02.2017 Riaccredito al Fondo di pertinenza (FEASR). Importi giacenti sul conto transitorio</w:t>
            </w:r>
          </w:p>
          <w:p w14:paraId="696B72FE"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43.689,36 Euro per 7 pagamenti così suddivisi </w:t>
            </w:r>
          </w:p>
          <w:p w14:paraId="5A275768"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PSR 07/2016 per 1 pagamento incompleto nei requisiti essenziali</w:t>
            </w:r>
          </w:p>
          <w:p w14:paraId="32512885"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PSR 08/2016 per 4 pagamenti incompleti nei requisiti essenziali ed 1 pagamento sospeso/pignorato</w:t>
            </w:r>
          </w:p>
          <w:p w14:paraId="6E8C33D4"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PSR 09/2016 per 1 1 pagamento incompleto nei requisiti essenziali</w:t>
            </w:r>
          </w:p>
          <w:p w14:paraId="13AD5117" w14:textId="77777777" w:rsidR="001C5CAA" w:rsidRPr="001C5CAA" w:rsidRDefault="001C5CAA" w:rsidP="001C5CAA">
            <w:pPr>
              <w:pStyle w:val="Paragrafoelenco"/>
              <w:tabs>
                <w:tab w:val="left" w:pos="287"/>
              </w:tabs>
              <w:spacing w:after="120" w:line="276" w:lineRule="auto"/>
              <w:ind w:left="2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B0CA99B"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Determina n. 73 del 28.03.2017 Riaccredito al Fondo di pertinenza (FEAGA). Importi giacenti sul conto transitorio.</w:t>
            </w:r>
            <w:r w:rsidRPr="001C5CAA">
              <w:rPr>
                <w:rFonts w:ascii="Times New Roman" w:hAnsi="Times New Roman" w:cs="Times New Roman"/>
                <w:sz w:val="18"/>
                <w:szCs w:val="18"/>
              </w:rPr>
              <w:cr/>
            </w:r>
          </w:p>
          <w:p w14:paraId="2FD39FBD"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15.457,27 Euro (si veda anche la determina n. 114 del 08.05.2017 Parziale rettifica det. 73 su riaccredito fondo Feaga importi giacenti su conto transitorio) per 24 pagamenti relativi al Decreto DU n. 05 del 2016 </w:t>
            </w:r>
          </w:p>
          <w:p w14:paraId="64A3D5DF" w14:textId="77777777" w:rsidR="001C5CAA" w:rsidRPr="001C5CAA" w:rsidRDefault="001C5CAA" w:rsidP="001C5CAA">
            <w:pPr>
              <w:pStyle w:val="Paragrafoelenco"/>
              <w:tabs>
                <w:tab w:val="left" w:pos="287"/>
              </w:tabs>
              <w:spacing w:after="120" w:line="276" w:lineRule="auto"/>
              <w:ind w:left="14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 </w:t>
            </w:r>
          </w:p>
          <w:p w14:paraId="7C50BF66"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Determina n. 133 del 14.06.2017 Riaccredito al fondo di pertinenza FEASR importi giacenti sul conto transitorio </w:t>
            </w:r>
          </w:p>
          <w:p w14:paraId="40CBA1C4"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96.778,02 Euro così suddivisi per 71 pagamenti:</w:t>
            </w:r>
          </w:p>
          <w:p w14:paraId="5F09C3D4"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PSR 10/2017 (3.535.36 Euro) per 1 pagamento incompleto nei requisiti essenziali</w:t>
            </w:r>
          </w:p>
          <w:p w14:paraId="14AA7DE0"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PSR 12/2017 (93.242,66 Euro) per 70 pagamenti incompleti nei requisiti essenziali</w:t>
            </w:r>
          </w:p>
          <w:p w14:paraId="6BABB664"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Determina n. 134 del 14.06.2017 Riaccredito al fondo di pertinenza FEAGA importi giacenti sul conto transitorio.</w:t>
            </w:r>
          </w:p>
          <w:p w14:paraId="35810720"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16.716,19 Euro per 18 Pagamenti relativi al Decreto DU numero 6 Campagna 2016 </w:t>
            </w:r>
          </w:p>
          <w:p w14:paraId="31FB2693"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Determina n. 143 del 05.07.2017 Riaccredito al fondo FEAGA importi giacenti su conto transitorio.</w:t>
            </w:r>
          </w:p>
          <w:p w14:paraId="0B03A7FA"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12.766,54 per 12 pagamenti Euro così suddivisi: </w:t>
            </w:r>
          </w:p>
          <w:p w14:paraId="264FDBBE"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numero 7 Campagna 2016 (319,76) per 6 pagamenti incompleti nei requisiti essenziali</w:t>
            </w:r>
          </w:p>
          <w:p w14:paraId="60ADCB28"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numero 14 Campagna 2014 (12.466,78) per 6 pagamenti incompleti nei requisiti essenziali</w:t>
            </w:r>
          </w:p>
          <w:p w14:paraId="0657B426" w14:textId="77777777" w:rsidR="001C5CAA" w:rsidRPr="001C5CAA" w:rsidRDefault="001C5CAA" w:rsidP="001C5CAA">
            <w:pPr>
              <w:pStyle w:val="Paragrafoelenco"/>
              <w:tabs>
                <w:tab w:val="left" w:pos="287"/>
              </w:tabs>
              <w:spacing w:after="120" w:line="276" w:lineRule="auto"/>
              <w:ind w:left="2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6DA6B785"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Determina n. 147 del 26.07.2017 Riaccredito al Fondo di pertinenza (FEAGA). Importi giacenti sul conto transitorio.</w:t>
            </w:r>
          </w:p>
          <w:p w14:paraId="2FDB5F7B"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189.592,14 per 477 pagamenti così suddivisi: </w:t>
            </w:r>
          </w:p>
          <w:p w14:paraId="0DEAB665"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numero 4 Campagna 2016 per 1 incompleto nei requisiti essenziali</w:t>
            </w:r>
          </w:p>
          <w:p w14:paraId="006409D3"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numero 7 Campagna 2016 per 356 pagamenti incompleti nei requisiti essenziali</w:t>
            </w:r>
          </w:p>
          <w:p w14:paraId="18D9A1EC"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numero 8 Campagna 2016 per 106 pagamenti incompleti nei requisiti essenziali e 1 pagamento sospeso</w:t>
            </w:r>
          </w:p>
          <w:p w14:paraId="70258C09"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numero 9 Campagna 2016 per 13 pagamenti incompleti nei requisiti essenziali</w:t>
            </w:r>
          </w:p>
          <w:p w14:paraId="6B7A3168" w14:textId="77777777" w:rsidR="001C5CAA" w:rsidRPr="001C5CAA" w:rsidRDefault="001C5CAA" w:rsidP="001C5CAA">
            <w:pPr>
              <w:pStyle w:val="Paragrafoelenco"/>
              <w:tabs>
                <w:tab w:val="left" w:pos="287"/>
              </w:tabs>
              <w:spacing w:after="120" w:line="276" w:lineRule="auto"/>
              <w:ind w:left="2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49C643AA"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Determina n. 148 del 26.07.2017 Riaccredito al Fondo di pertinenza (FEASR). Importi giacenti sul conto transitorio</w:t>
            </w:r>
          </w:p>
          <w:p w14:paraId="561EA55A"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38.559,27 Euro per 22 pagamenti così suddivisi: </w:t>
            </w:r>
          </w:p>
          <w:p w14:paraId="70BA4A4E"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Decreto PSR 13/2017 per 5 pagamenti incompleti nei requisiti essenziali </w:t>
            </w:r>
          </w:p>
          <w:p w14:paraId="35C17FA8"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Decreto PSR 15/2017 per 7 pagamenti incompleti nei requisiti essenziali e 6 sospesi </w:t>
            </w:r>
          </w:p>
          <w:p w14:paraId="5B4B2A78"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Decreto PSR 16/2017 per 1 pagamenti incompleti nei requisiti essenziali e 3 sospesi </w:t>
            </w:r>
          </w:p>
          <w:p w14:paraId="6DA920A6"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Determina n. 183 del 08.08.2017 Riaccredito al fondo di pertinenza (FEAGA) importi giacenti sul conto transitorio. </w:t>
            </w:r>
          </w:p>
          <w:p w14:paraId="0C565F18"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21.389,53 Euro per 21 pagamenti incompleti nei requisiti essenziali relativi al Decreto DU numero 10 Campagna 2016 </w:t>
            </w:r>
          </w:p>
          <w:p w14:paraId="688AC6A7"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Determina n. 185 del 07.09.2017 Riaccredito al fondo di pertinenza (FEAGA) importi giacenti sul conto transitorio.</w:t>
            </w:r>
          </w:p>
          <w:p w14:paraId="2EF3D195"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45.573,62 Euro per 41 pagamenti così suddivisi: </w:t>
            </w:r>
          </w:p>
          <w:p w14:paraId="5ABBFD98"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numero 14 Campagna 2015 per 36 pagamenti incompleti nei requisiti essenziali</w:t>
            </w:r>
          </w:p>
          <w:p w14:paraId="78FCA075"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numero 10 Campagna 2016 per 2 pagamenti incompleti nei requisiti essenziali</w:t>
            </w:r>
          </w:p>
          <w:p w14:paraId="0EA4AC75"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numero 2 Campagna 2016 per 1 pagamento incompleto nei requisiti essenziali</w:t>
            </w:r>
          </w:p>
          <w:p w14:paraId="5E78B308"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numero 7 Campagna 2016 per 1 pagamento incompleto nei requisiti essenziali</w:t>
            </w:r>
          </w:p>
          <w:p w14:paraId="57793264"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numero 8 Campagna 2016 per 1 pagamento incompleto nei requisiti essenziali</w:t>
            </w:r>
          </w:p>
          <w:p w14:paraId="5F8F032A"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Determina n. 186 del 07.09.2017 Riaccredito al fondo di pertinenza (FESR) importi giacenti sul conto transitorio.</w:t>
            </w:r>
          </w:p>
          <w:p w14:paraId="0C793E20"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652.883,52 Euro per 1 pagamento incompleto nei requisiti essenziali e 135 pagamenti sospesi/pignorati relativi al Decreto PSR 17/2017</w:t>
            </w:r>
          </w:p>
          <w:p w14:paraId="2250F944"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Determina n. 197 del 26.10.2017 Riaccredito al Fondo FEAGA importi giacenti sul conto transitorio </w:t>
            </w:r>
          </w:p>
          <w:p w14:paraId="17775C8E"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37.48,47 Euro per 46 pagamenti così suddivisi: </w:t>
            </w:r>
          </w:p>
          <w:p w14:paraId="59266590"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Campagna 2009 per 1 pagamento incompleto nei requisiti essenziali</w:t>
            </w:r>
          </w:p>
          <w:p w14:paraId="31132512"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numero 14 Campagna 2013 per 4 pagamenti incompleti nei requisiti essenziali</w:t>
            </w:r>
          </w:p>
          <w:p w14:paraId="4682029F"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numero 15 Campagna 2015 per 5 pagamenti incompleti nei requisiti essenziali e 1 pagamento pignorato/sospeso</w:t>
            </w:r>
          </w:p>
          <w:p w14:paraId="04AB7ADC"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numero 11 Campagna 2016 per 33 pagamenti incompleti nei requisiti essenziali 2 pagamenti pignorati/sospsesi</w:t>
            </w:r>
          </w:p>
          <w:p w14:paraId="41950F61" w14:textId="77777777" w:rsidR="001C5CAA" w:rsidRPr="001C5CAA" w:rsidRDefault="001C5CAA" w:rsidP="001C5CAA">
            <w:pPr>
              <w:pStyle w:val="Paragrafoelenco"/>
              <w:tabs>
                <w:tab w:val="left" w:pos="287"/>
              </w:tabs>
              <w:spacing w:after="120" w:line="276" w:lineRule="auto"/>
              <w:ind w:left="2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E7BE4B1"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Determina n. 198 del 26.10.2017 Riaccredito al Fondo FEASR importi giacenti sul conto transitorio.</w:t>
            </w:r>
          </w:p>
          <w:p w14:paraId="420115B8"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10.203,59 Euro per 3 pagamenti incompleti nei requisiti essenziali relativi al Decreto PSR 18/2017</w:t>
            </w:r>
          </w:p>
          <w:p w14:paraId="3EAB0F42"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Determina n. 237 del 14.11.2017 Riaccredito al fondo FEAGA - importi giacenti sul conto transitorio.</w:t>
            </w:r>
          </w:p>
          <w:p w14:paraId="43752188"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66,36 Euro per un 1 pagamento incompleto nei requisiti essenziali relativo al Decreto DU n. 11 campagna 2016 </w:t>
            </w:r>
          </w:p>
          <w:p w14:paraId="7F942DFA"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Determina n. 238 del 14.11.2017 Riaccredito al fondo FEASR - importi giacenti sul conto transitorio. </w:t>
            </w:r>
          </w:p>
          <w:p w14:paraId="72B4CC46"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24.193,53 Euro per 5 pagamenti sospesi/pignorati relativi al Decreto PSR n. 20/2017 </w:t>
            </w:r>
          </w:p>
          <w:p w14:paraId="1D0D8E65"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Determina n. 244 del 24.11.2017 Riaccredito al fondo di pertinenza FEAGA importi giacenti sul conto transitorio.</w:t>
            </w:r>
          </w:p>
          <w:p w14:paraId="2C1C8100"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128.705,14 Euro per 162 pagamenti così suddivisi: </w:t>
            </w:r>
          </w:p>
          <w:p w14:paraId="5C8D9B57"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 1 Campagna 2014 per 160 pagamenti incompleti nei requisiti essenziali</w:t>
            </w:r>
          </w:p>
          <w:p w14:paraId="3F8D373E"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 11 Campagna 2016 per 1 pagamento incompleto nei requisiti essenziali</w:t>
            </w:r>
          </w:p>
          <w:p w14:paraId="278D08D0" w14:textId="77777777" w:rsidR="001C5CAA" w:rsidRPr="001C5CAA" w:rsidRDefault="001C5CAA" w:rsidP="001C5CAA">
            <w:pPr>
              <w:pStyle w:val="Paragrafoelenco"/>
              <w:numPr>
                <w:ilvl w:val="2"/>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Decreto DU n. 12 Campagna 2016 per 1 pagamento incompleto nei requisiti essenziali</w:t>
            </w:r>
          </w:p>
          <w:p w14:paraId="6897CB62" w14:textId="77777777" w:rsidR="001C5CAA" w:rsidRPr="001C5CAA" w:rsidRDefault="001C5CAA" w:rsidP="001C5CAA">
            <w:pPr>
              <w:pStyle w:val="Paragrafoelenco"/>
              <w:tabs>
                <w:tab w:val="left" w:pos="287"/>
              </w:tabs>
              <w:spacing w:after="120" w:line="276" w:lineRule="auto"/>
              <w:ind w:left="2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26254CE" w14:textId="77777777" w:rsidR="001C5CAA" w:rsidRPr="001C5CAA" w:rsidRDefault="001C5CAA" w:rsidP="001C5CAA">
            <w:pPr>
              <w:pStyle w:val="Paragrafoelenco"/>
              <w:numPr>
                <w:ilvl w:val="0"/>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Determina n. 258 del 13.12.2017 Riaccredito ai fondi FEAGA e FEASR importi giacenti sul conto transitorio. </w:t>
            </w:r>
          </w:p>
          <w:p w14:paraId="315C3363"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17/11/2017: </w:t>
            </w:r>
          </w:p>
          <w:p w14:paraId="392C1A8F" w14:textId="77777777" w:rsidR="001C5CAA" w:rsidRPr="001C5CAA" w:rsidRDefault="001C5CAA" w:rsidP="001C5CAA">
            <w:pPr>
              <w:pStyle w:val="Paragrafoelenco"/>
              <w:numPr>
                <w:ilvl w:val="1"/>
                <w:numId w:val="38"/>
              </w:numPr>
              <w:tabs>
                <w:tab w:val="left" w:pos="287"/>
              </w:tabs>
              <w:spacing w:after="120" w:line="276" w:lineRule="auto"/>
              <w:ind w:left="17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FEAGA: 129.711,09 Euro per un totale di per 92 pagamenti </w:t>
            </w:r>
          </w:p>
          <w:p w14:paraId="6C039F43" w14:textId="77777777" w:rsidR="001C5CAA" w:rsidRPr="001C5CAA" w:rsidRDefault="001C5CAA" w:rsidP="001C5CAA">
            <w:pPr>
              <w:pStyle w:val="Paragrafoelenco"/>
              <w:numPr>
                <w:ilvl w:val="1"/>
                <w:numId w:val="38"/>
              </w:numPr>
              <w:tabs>
                <w:tab w:val="left" w:pos="287"/>
              </w:tabs>
              <w:spacing w:after="120" w:line="276" w:lineRule="auto"/>
              <w:ind w:left="17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FEASR: 148.837,35 Euro per un totale di 23 pagamenti </w:t>
            </w:r>
          </w:p>
          <w:p w14:paraId="6201B9D6"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01/12/2017: FEAGA 181.014,16 Euro per 6 pagamenti </w:t>
            </w:r>
          </w:p>
          <w:p w14:paraId="7743212D" w14:textId="77777777" w:rsidR="001C5CAA" w:rsidRPr="001C5CAA" w:rsidRDefault="001C5CAA" w:rsidP="001C5CAA">
            <w:pPr>
              <w:pStyle w:val="Paragrafoelenco"/>
              <w:numPr>
                <w:ilvl w:val="1"/>
                <w:numId w:val="38"/>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08/12/2017: 22.6916,60 Euro per un totale di 31 pagamenti </w:t>
            </w:r>
          </w:p>
          <w:p w14:paraId="2A979233" w14:textId="20E9313B" w:rsidR="001C5CAA" w:rsidRPr="003D0ED0" w:rsidRDefault="00875D85"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875D85">
              <w:rPr>
                <w:sz w:val="18"/>
                <w:szCs w:val="18"/>
              </w:rPr>
              <w:t xml:space="preserve">La misurazione dell’indicatore è, pertanto, pari al </w:t>
            </w:r>
            <w:r w:rsidRPr="003D0ED0">
              <w:rPr>
                <w:b/>
                <w:sz w:val="18"/>
                <w:szCs w:val="18"/>
              </w:rPr>
              <w:t>100%</w:t>
            </w:r>
          </w:p>
          <w:p w14:paraId="655CC4C4" w14:textId="0DF9F70D" w:rsidR="00421538" w:rsidRPr="001C5CAA" w:rsidRDefault="00875D85" w:rsidP="00875D85">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r>
              <w:rPr>
                <w:sz w:val="18"/>
                <w:szCs w:val="18"/>
              </w:rPr>
              <w:t>Poiché il target era fissato all’80%, l</w:t>
            </w:r>
            <w:r w:rsidR="00421538" w:rsidRPr="00421538">
              <w:rPr>
                <w:sz w:val="18"/>
                <w:szCs w:val="18"/>
              </w:rPr>
              <w:t xml:space="preserve">a realizzazione dell’indicatore è, pertanto, pari al </w:t>
            </w:r>
            <w:r w:rsidR="00421538" w:rsidRPr="00421538">
              <w:rPr>
                <w:b/>
                <w:sz w:val="52"/>
                <w:szCs w:val="52"/>
              </w:rPr>
              <w:t>100%</w:t>
            </w:r>
          </w:p>
        </w:tc>
      </w:tr>
      <w:tr w:rsidR="001C5CAA" w:rsidRPr="001C5CAA" w14:paraId="7E588008" w14:textId="77777777" w:rsidTr="00747A1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26" w:type="pct"/>
            <w:vMerge/>
          </w:tcPr>
          <w:p w14:paraId="0D22C823" w14:textId="77777777" w:rsidR="001C5CAA" w:rsidRPr="001C5CAA" w:rsidRDefault="001C5CAA" w:rsidP="001C5CAA">
            <w:pPr>
              <w:pStyle w:val="Corpotesto"/>
              <w:jc w:val="center"/>
              <w:rPr>
                <w:rFonts w:ascii="Times New Roman" w:hAnsi="Times New Roman"/>
                <w:sz w:val="18"/>
                <w:szCs w:val="18"/>
              </w:rPr>
            </w:pPr>
          </w:p>
        </w:tc>
        <w:tc>
          <w:tcPr>
            <w:tcW w:w="315" w:type="pct"/>
            <w:vMerge w:val="restart"/>
          </w:tcPr>
          <w:p w14:paraId="0A64964C" w14:textId="77777777" w:rsidR="001C5CAA" w:rsidRPr="001C5CAA" w:rsidRDefault="001C5CAA" w:rsidP="001C5CAA">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2.2</w:t>
            </w:r>
          </w:p>
          <w:p w14:paraId="4FE6A232" w14:textId="77777777" w:rsidR="001C5CAA" w:rsidRPr="001C5CAA" w:rsidRDefault="001C5CAA" w:rsidP="001C5CAA">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Conseguimento dei target di spesa entro le scadenze previste dai Regolamenti Europei</w:t>
            </w:r>
          </w:p>
          <w:p w14:paraId="5DE94808" w14:textId="77777777" w:rsidR="001C5CAA" w:rsidRPr="001C5CAA" w:rsidRDefault="001C5CAA" w:rsidP="001C5CAA">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(Peso: 40%)</w:t>
            </w:r>
          </w:p>
          <w:p w14:paraId="597D3C03" w14:textId="77777777" w:rsidR="001C5CAA" w:rsidRPr="001C5CAA" w:rsidRDefault="001C5CAA" w:rsidP="001C5CAA">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p w14:paraId="34742884" w14:textId="77777777" w:rsidR="001C5CAA" w:rsidRPr="001C5CAA" w:rsidRDefault="001C5CAA" w:rsidP="001C5CAA">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7" w:type="pct"/>
          </w:tcPr>
          <w:p w14:paraId="6743193B"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I.2.2.1 Percentuale di pagamenti complessivi autorizzati rispetto alle domande presentate per il Fondo FEAGA ed agli elenchi trasmessi dal Dipartimento Agricoltura della Regione Calabria per il Fondo FEASR: &gt;= 80% (</w:t>
            </w:r>
            <w:r w:rsidRPr="001C5CAA">
              <w:rPr>
                <w:i/>
                <w:sz w:val="18"/>
                <w:szCs w:val="18"/>
              </w:rPr>
              <w:t>Riscontrabile a sistema SIAN</w:t>
            </w:r>
            <w:r w:rsidRPr="001C5CAA">
              <w:rPr>
                <w:sz w:val="18"/>
                <w:szCs w:val="18"/>
              </w:rPr>
              <w:t>) (</w:t>
            </w:r>
            <w:r w:rsidRPr="001C5CAA">
              <w:rPr>
                <w:b/>
                <w:sz w:val="18"/>
                <w:szCs w:val="18"/>
                <w:u w:val="single"/>
              </w:rPr>
              <w:t>Peso 25%</w:t>
            </w:r>
            <w:r w:rsidRPr="001C5CAA">
              <w:rPr>
                <w:sz w:val="18"/>
                <w:szCs w:val="18"/>
              </w:rPr>
              <w:t>);</w:t>
            </w:r>
          </w:p>
          <w:p w14:paraId="142BDF00" w14:textId="77777777" w:rsidR="001C5CAA" w:rsidRPr="001C5CAA" w:rsidRDefault="001C5CAA" w:rsidP="001C5CAA">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30" w:type="pct"/>
          </w:tcPr>
          <w:p w14:paraId="7216D26C"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&gt;= 80%</w:t>
            </w:r>
          </w:p>
        </w:tc>
        <w:tc>
          <w:tcPr>
            <w:tcW w:w="305" w:type="pct"/>
          </w:tcPr>
          <w:p w14:paraId="709367C0" w14:textId="57BFCDAC"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74,</w:t>
            </w:r>
            <w:r w:rsidR="008242AE">
              <w:rPr>
                <w:sz w:val="18"/>
                <w:szCs w:val="18"/>
              </w:rPr>
              <w:t>7</w:t>
            </w:r>
            <w:r w:rsidR="0078043E">
              <w:rPr>
                <w:sz w:val="18"/>
                <w:szCs w:val="18"/>
              </w:rPr>
              <w:t>5</w:t>
            </w:r>
            <w:r w:rsidRPr="001C5CAA">
              <w:rPr>
                <w:sz w:val="18"/>
                <w:szCs w:val="18"/>
              </w:rPr>
              <w:t>%</w:t>
            </w:r>
          </w:p>
          <w:p w14:paraId="62002DF4"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(media tra il 94,9% del Fondo FEAGA e l’87% del fondo FEASR)</w:t>
            </w:r>
          </w:p>
        </w:tc>
        <w:tc>
          <w:tcPr>
            <w:tcW w:w="330" w:type="pct"/>
          </w:tcPr>
          <w:p w14:paraId="3BEFD790" w14:textId="16E16945" w:rsidR="001C5CAA" w:rsidRPr="001C5CAA" w:rsidRDefault="001C5CAA" w:rsidP="00953DF0">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93,</w:t>
            </w:r>
            <w:r w:rsidR="00953DF0">
              <w:rPr>
                <w:sz w:val="18"/>
                <w:szCs w:val="18"/>
              </w:rPr>
              <w:t>43</w:t>
            </w:r>
            <w:r w:rsidRPr="001C5CAA">
              <w:rPr>
                <w:sz w:val="18"/>
                <w:szCs w:val="18"/>
              </w:rPr>
              <w:t>%</w:t>
            </w:r>
          </w:p>
        </w:tc>
        <w:tc>
          <w:tcPr>
            <w:tcW w:w="2938" w:type="pct"/>
          </w:tcPr>
          <w:p w14:paraId="7B2D74B1"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Questo indicatore fa riferimento ai Reg. (UE) 1306/2013 (FEASR) e 1307/2013 (FEAGA) ed ai Regolamenti a loro connessi, ed è derivato direttamente dal SIAN e rientra tra le informazioni richieste dall’Organismo di Certificazione ed inoltrate alla Commissione Europea.</w:t>
            </w:r>
          </w:p>
          <w:p w14:paraId="19E2B226"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In particolare: </w:t>
            </w:r>
          </w:p>
          <w:p w14:paraId="28D91B6C"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b/>
                <w:sz w:val="18"/>
                <w:szCs w:val="18"/>
                <w:u w:val="single"/>
              </w:rPr>
              <w:t>Per quanto riguarda il FEAGA si fa riferimento alle domande presentate in relazione all’annualità 2016 (16 Ottobre 2016 – 31 Dicembre 2017)</w:t>
            </w:r>
            <w:r w:rsidRPr="001C5CAA">
              <w:rPr>
                <w:sz w:val="18"/>
                <w:szCs w:val="18"/>
              </w:rPr>
              <w:t xml:space="preserve">, che dal punto di vista comunitario rientrano nell’esercizio finanziario 2017. Per quanto, invece, attiene al </w:t>
            </w:r>
            <w:r w:rsidRPr="00953DF0">
              <w:rPr>
                <w:b/>
                <w:sz w:val="18"/>
                <w:szCs w:val="18"/>
                <w:u w:val="single"/>
              </w:rPr>
              <w:t>FEASR</w:t>
            </w:r>
            <w:r w:rsidRPr="001C5CAA">
              <w:rPr>
                <w:sz w:val="18"/>
                <w:szCs w:val="18"/>
              </w:rPr>
              <w:t xml:space="preserve"> si considerano le domande relative agli elenchi di pagamento inviati dal Dipartimento Agricoltura della Regione Calabria dal 1 Gennaio 2017 al 31/12/2017. Di seguito si riportano i dati analitici: </w:t>
            </w:r>
          </w:p>
          <w:p w14:paraId="2BFDB9E1" w14:textId="18622647" w:rsidR="001C5CAA" w:rsidRPr="00953DF0" w:rsidRDefault="001C5CAA" w:rsidP="008242AE">
            <w:pPr>
              <w:pStyle w:val="Paragrafoelenco"/>
              <w:numPr>
                <w:ilvl w:val="0"/>
                <w:numId w:val="47"/>
              </w:numPr>
              <w:ind w:left="397" w:hanging="397"/>
              <w:jc w:val="both"/>
              <w:cnfStyle w:val="000000100000" w:firstRow="0" w:lastRow="0" w:firstColumn="0" w:lastColumn="0" w:oddVBand="0" w:evenVBand="0" w:oddHBand="1" w:evenHBand="0" w:firstRowFirstColumn="0" w:firstRowLastColumn="0" w:lastRowFirstColumn="0" w:lastRowLastColumn="0"/>
              <w:rPr>
                <w:b/>
                <w:color w:val="000000"/>
                <w:sz w:val="18"/>
                <w:szCs w:val="18"/>
              </w:rPr>
            </w:pPr>
            <w:r w:rsidRPr="00E87766">
              <w:rPr>
                <w:b/>
                <w:sz w:val="18"/>
                <w:szCs w:val="18"/>
              </w:rPr>
              <w:t>FEAGA</w:t>
            </w:r>
            <w:r w:rsidRPr="00953DF0">
              <w:rPr>
                <w:b/>
                <w:color w:val="000000"/>
                <w:sz w:val="18"/>
                <w:szCs w:val="18"/>
              </w:rPr>
              <w:t xml:space="preserve">: </w:t>
            </w:r>
          </w:p>
          <w:p w14:paraId="44FD88DB" w14:textId="77777777" w:rsidR="001C5CAA" w:rsidRPr="001C5CAA" w:rsidRDefault="001C5CAA" w:rsidP="008242AE">
            <w:pPr>
              <w:jc w:val="both"/>
              <w:cnfStyle w:val="000000100000" w:firstRow="0" w:lastRow="0" w:firstColumn="0" w:lastColumn="0" w:oddVBand="0" w:evenVBand="0" w:oddHBand="1" w:evenHBand="0" w:firstRowFirstColumn="0" w:firstRowLastColumn="0" w:lastRowFirstColumn="0" w:lastRowLastColumn="0"/>
              <w:rPr>
                <w:b/>
                <w:color w:val="000000"/>
                <w:sz w:val="18"/>
                <w:szCs w:val="18"/>
              </w:rPr>
            </w:pPr>
            <w:r w:rsidRPr="001C5CAA">
              <w:rPr>
                <w:b/>
                <w:color w:val="000000"/>
                <w:sz w:val="18"/>
                <w:szCs w:val="18"/>
              </w:rPr>
              <w:t>I SEMESTRE</w:t>
            </w:r>
          </w:p>
          <w:p w14:paraId="4D780A42" w14:textId="77777777" w:rsidR="001C5CAA" w:rsidRPr="001C5CAA" w:rsidRDefault="001C5CAA" w:rsidP="008242AE">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 xml:space="preserve">€ 228.777.261,40 (pagato al 30/06/2017) </w:t>
            </w:r>
          </w:p>
          <w:p w14:paraId="38F99F4D" w14:textId="77777777" w:rsidR="001C5CAA" w:rsidRPr="001C5CAA" w:rsidRDefault="001C5CAA" w:rsidP="008242AE">
            <w:pPr>
              <w:jc w:val="both"/>
              <w:cnfStyle w:val="000000100000" w:firstRow="0" w:lastRow="0" w:firstColumn="0" w:lastColumn="0" w:oddVBand="0" w:evenVBand="0" w:oddHBand="1" w:evenHBand="0" w:firstRowFirstColumn="0" w:firstRowLastColumn="0" w:lastRowFirstColumn="0" w:lastRowLastColumn="0"/>
              <w:rPr>
                <w:b/>
                <w:color w:val="000000"/>
                <w:sz w:val="18"/>
                <w:szCs w:val="18"/>
              </w:rPr>
            </w:pPr>
            <w:r w:rsidRPr="001C5CAA">
              <w:rPr>
                <w:b/>
                <w:color w:val="000000"/>
                <w:sz w:val="18"/>
                <w:szCs w:val="18"/>
              </w:rPr>
              <w:t>II SEMESTRE</w:t>
            </w:r>
          </w:p>
          <w:p w14:paraId="5B6113DA" w14:textId="77777777" w:rsidR="001C5CAA" w:rsidRPr="001C5CAA" w:rsidRDefault="001C5CAA" w:rsidP="008242AE">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€ 3.923.308,55 (pagato al 31/12/2017)</w:t>
            </w:r>
          </w:p>
          <w:p w14:paraId="585CEFD9" w14:textId="77777777" w:rsidR="001C5CAA" w:rsidRPr="001C5CAA" w:rsidRDefault="001C5CAA" w:rsidP="008242AE">
            <w:pPr>
              <w:jc w:val="both"/>
              <w:cnfStyle w:val="000000100000" w:firstRow="0" w:lastRow="0" w:firstColumn="0" w:lastColumn="0" w:oddVBand="0" w:evenVBand="0" w:oddHBand="1" w:evenHBand="0" w:firstRowFirstColumn="0" w:firstRowLastColumn="0" w:lastRowFirstColumn="0" w:lastRowLastColumn="0"/>
              <w:rPr>
                <w:b/>
                <w:color w:val="000000"/>
                <w:sz w:val="18"/>
                <w:szCs w:val="18"/>
              </w:rPr>
            </w:pPr>
            <w:r w:rsidRPr="001C5CAA">
              <w:rPr>
                <w:b/>
                <w:color w:val="000000"/>
                <w:sz w:val="18"/>
                <w:szCs w:val="18"/>
              </w:rPr>
              <w:t>EROGATO TOTALE</w:t>
            </w:r>
          </w:p>
          <w:p w14:paraId="006A3A5E" w14:textId="77777777" w:rsidR="001C5CAA" w:rsidRPr="001C5CAA" w:rsidRDefault="001C5CAA" w:rsidP="008242AE">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€ 232.700.569,95 (pagato al 31/12/2017)</w:t>
            </w:r>
          </w:p>
          <w:p w14:paraId="731D843C" w14:textId="17C236F7" w:rsidR="001C5CAA" w:rsidRPr="001C5CAA" w:rsidRDefault="001C5CAA" w:rsidP="008242AE">
            <w:pPr>
              <w:jc w:val="both"/>
              <w:cnfStyle w:val="000000100000" w:firstRow="0" w:lastRow="0" w:firstColumn="0" w:lastColumn="0" w:oddVBand="0" w:evenVBand="0" w:oddHBand="1" w:evenHBand="0" w:firstRowFirstColumn="0" w:firstRowLastColumn="0" w:lastRowFirstColumn="0" w:lastRowLastColumn="0"/>
              <w:rPr>
                <w:b/>
                <w:color w:val="000000"/>
                <w:sz w:val="18"/>
                <w:szCs w:val="18"/>
              </w:rPr>
            </w:pPr>
            <w:r w:rsidRPr="001C5CAA">
              <w:rPr>
                <w:b/>
                <w:color w:val="000000"/>
                <w:sz w:val="18"/>
                <w:szCs w:val="18"/>
              </w:rPr>
              <w:t xml:space="preserve">RICHIESTO </w:t>
            </w:r>
            <w:r w:rsidR="00875D85" w:rsidRPr="001C5CAA">
              <w:rPr>
                <w:b/>
                <w:color w:val="000000"/>
                <w:sz w:val="18"/>
                <w:szCs w:val="18"/>
              </w:rPr>
              <w:t>TOTALE</w:t>
            </w:r>
          </w:p>
          <w:p w14:paraId="4E66F6FB" w14:textId="77777777" w:rsidR="001C5CAA" w:rsidRPr="001C5CAA" w:rsidRDefault="001C5CAA" w:rsidP="008242AE">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1C5CAA">
              <w:rPr>
                <w:color w:val="000000"/>
                <w:sz w:val="18"/>
                <w:szCs w:val="18"/>
              </w:rPr>
              <w:t>€ 245.079.583,76 (richiesto esercizio 2017)</w:t>
            </w:r>
          </w:p>
          <w:p w14:paraId="189E808A" w14:textId="71A73BA2" w:rsidR="001C5CAA" w:rsidRPr="001C5CAA" w:rsidRDefault="001C5CAA" w:rsidP="008242AE">
            <w:pPr>
              <w:tabs>
                <w:tab w:val="left" w:pos="287"/>
              </w:tabs>
              <w:spacing w:line="276" w:lineRule="auto"/>
              <w:jc w:val="both"/>
              <w:cnfStyle w:val="000000100000" w:firstRow="0" w:lastRow="0" w:firstColumn="0" w:lastColumn="0" w:oddVBand="0" w:evenVBand="0" w:oddHBand="1" w:evenHBand="0" w:firstRowFirstColumn="0" w:firstRowLastColumn="0" w:lastRowFirstColumn="0" w:lastRowLastColumn="0"/>
              <w:rPr>
                <w:b/>
                <w:color w:val="000000"/>
                <w:sz w:val="18"/>
                <w:szCs w:val="18"/>
              </w:rPr>
            </w:pPr>
            <w:r w:rsidRPr="001C5CAA">
              <w:rPr>
                <w:b/>
                <w:color w:val="000000"/>
                <w:sz w:val="18"/>
                <w:szCs w:val="18"/>
              </w:rPr>
              <w:t>PERCENUTALE PAGAMENTI</w:t>
            </w:r>
            <w:r w:rsidR="008242AE">
              <w:rPr>
                <w:b/>
                <w:color w:val="000000"/>
                <w:sz w:val="18"/>
                <w:szCs w:val="18"/>
              </w:rPr>
              <w:t xml:space="preserve"> FEAGA</w:t>
            </w:r>
          </w:p>
          <w:p w14:paraId="13B60008" w14:textId="6A71CDBB" w:rsidR="001C5CAA" w:rsidRPr="001C5CAA" w:rsidRDefault="001C5CAA" w:rsidP="008242AE">
            <w:pPr>
              <w:tabs>
                <w:tab w:val="left" w:pos="28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b/>
                <w:sz w:val="18"/>
                <w:szCs w:val="18"/>
                <w:lang w:eastAsia="en-US"/>
              </w:rPr>
            </w:pPr>
            <w:r w:rsidRPr="001C5CAA">
              <w:rPr>
                <w:color w:val="000000"/>
                <w:sz w:val="18"/>
                <w:szCs w:val="18"/>
              </w:rPr>
              <w:t xml:space="preserve">€ 232.700.569,95 / € 245.079.583,76 = </w:t>
            </w:r>
            <w:r w:rsidRPr="001C5CAA">
              <w:rPr>
                <w:b/>
                <w:color w:val="000000"/>
                <w:sz w:val="18"/>
                <w:szCs w:val="18"/>
              </w:rPr>
              <w:t>94,9</w:t>
            </w:r>
            <w:r w:rsidR="00953DF0">
              <w:rPr>
                <w:b/>
                <w:color w:val="000000"/>
                <w:sz w:val="18"/>
                <w:szCs w:val="18"/>
              </w:rPr>
              <w:t xml:space="preserve">5 </w:t>
            </w:r>
            <w:r w:rsidRPr="001C5CAA">
              <w:rPr>
                <w:b/>
                <w:color w:val="000000"/>
                <w:sz w:val="18"/>
                <w:szCs w:val="18"/>
              </w:rPr>
              <w:t>%</w:t>
            </w:r>
          </w:p>
          <w:p w14:paraId="482BFAD6"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b/>
                <w:sz w:val="18"/>
                <w:szCs w:val="18"/>
                <w:lang w:eastAsia="en-US"/>
              </w:rPr>
            </w:pPr>
          </w:p>
          <w:p w14:paraId="5A42CBF7" w14:textId="6F8D1154" w:rsidR="001C5CAA" w:rsidRPr="00953DF0" w:rsidRDefault="001C5CAA" w:rsidP="008242AE">
            <w:pPr>
              <w:pStyle w:val="Paragrafoelenco"/>
              <w:numPr>
                <w:ilvl w:val="0"/>
                <w:numId w:val="47"/>
              </w:numPr>
              <w:tabs>
                <w:tab w:val="left" w:pos="287"/>
              </w:tabs>
              <w:spacing w:after="120" w:line="276" w:lineRule="auto"/>
              <w:ind w:hanging="720"/>
              <w:jc w:val="both"/>
              <w:cnfStyle w:val="000000100000" w:firstRow="0" w:lastRow="0" w:firstColumn="0" w:lastColumn="0" w:oddVBand="0" w:evenVBand="0" w:oddHBand="1" w:evenHBand="0" w:firstRowFirstColumn="0" w:firstRowLastColumn="0" w:lastRowFirstColumn="0" w:lastRowLastColumn="0"/>
              <w:rPr>
                <w:b/>
                <w:sz w:val="18"/>
                <w:szCs w:val="18"/>
              </w:rPr>
            </w:pPr>
            <w:r w:rsidRPr="00953DF0">
              <w:rPr>
                <w:b/>
                <w:sz w:val="18"/>
                <w:szCs w:val="18"/>
              </w:rPr>
              <w:t xml:space="preserve">FEASR </w:t>
            </w:r>
          </w:p>
          <w:p w14:paraId="4F97B5F8" w14:textId="77777777" w:rsidR="001C5CAA" w:rsidRPr="001C5CAA" w:rsidRDefault="001C5CAA" w:rsidP="008242AE">
            <w:pPr>
              <w:tabs>
                <w:tab w:val="left" w:pos="28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b/>
                <w:sz w:val="18"/>
                <w:szCs w:val="18"/>
                <w:lang w:eastAsia="en-US"/>
              </w:rPr>
            </w:pPr>
            <w:r w:rsidRPr="001C5CAA">
              <w:rPr>
                <w:rFonts w:eastAsiaTheme="minorHAnsi"/>
                <w:b/>
                <w:sz w:val="18"/>
                <w:szCs w:val="18"/>
                <w:lang w:eastAsia="en-US"/>
              </w:rPr>
              <w:t xml:space="preserve">I SEMESTRE </w:t>
            </w:r>
          </w:p>
          <w:p w14:paraId="0A2CD2DF" w14:textId="77777777" w:rsidR="001C5CAA" w:rsidRPr="001C5CAA" w:rsidRDefault="001C5CAA" w:rsidP="008242AE">
            <w:pPr>
              <w:tabs>
                <w:tab w:val="left" w:pos="28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sz w:val="18"/>
                <w:szCs w:val="18"/>
                <w:lang w:eastAsia="en-US"/>
              </w:rPr>
            </w:pPr>
            <w:r w:rsidRPr="001C5CAA">
              <w:rPr>
                <w:rFonts w:eastAsiaTheme="minorHAnsi"/>
                <w:b/>
                <w:sz w:val="18"/>
                <w:szCs w:val="18"/>
                <w:lang w:eastAsia="en-US"/>
              </w:rPr>
              <w:t>89%</w:t>
            </w:r>
            <w:r w:rsidRPr="001C5CAA">
              <w:rPr>
                <w:rFonts w:eastAsiaTheme="minorHAnsi"/>
                <w:sz w:val="18"/>
                <w:szCs w:val="18"/>
                <w:lang w:eastAsia="en-US"/>
              </w:rPr>
              <w:t xml:space="preserve"> pari a € 76.177.340,00 su € 85.592.516,85 pervenuti dal Dipartimento Agricoltura</w:t>
            </w:r>
          </w:p>
          <w:p w14:paraId="74A27E70" w14:textId="77777777" w:rsidR="001C5CAA" w:rsidRPr="001C5CAA" w:rsidRDefault="001C5CAA" w:rsidP="008242AE">
            <w:pPr>
              <w:tabs>
                <w:tab w:val="left" w:pos="287"/>
              </w:tabs>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C5CAA">
              <w:rPr>
                <w:b/>
                <w:sz w:val="18"/>
                <w:szCs w:val="18"/>
              </w:rPr>
              <w:t xml:space="preserve">II SEMESTRE </w:t>
            </w:r>
          </w:p>
          <w:p w14:paraId="18D98F31" w14:textId="02784954" w:rsidR="001C5CAA" w:rsidRDefault="001C5CAA" w:rsidP="008242AE">
            <w:pPr>
              <w:tabs>
                <w:tab w:val="left" w:pos="28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sz w:val="18"/>
                <w:szCs w:val="18"/>
                <w:lang w:eastAsia="en-US"/>
              </w:rPr>
            </w:pPr>
            <w:r w:rsidRPr="001C5CAA">
              <w:rPr>
                <w:rFonts w:eastAsiaTheme="minorHAnsi"/>
                <w:b/>
                <w:sz w:val="18"/>
                <w:szCs w:val="18"/>
                <w:lang w:eastAsia="en-US"/>
              </w:rPr>
              <w:t>32,8 %</w:t>
            </w:r>
            <w:r w:rsidRPr="001C5CAA">
              <w:rPr>
                <w:rFonts w:eastAsiaTheme="minorHAnsi"/>
                <w:sz w:val="18"/>
                <w:szCs w:val="18"/>
                <w:lang w:eastAsia="en-US"/>
              </w:rPr>
              <w:t xml:space="preserve"> pari a € 44.495.949,44 su € 135.658.382,44</w:t>
            </w:r>
            <w:r w:rsidR="00953DF0" w:rsidRPr="001C5CAA">
              <w:rPr>
                <w:rFonts w:eastAsiaTheme="minorHAnsi"/>
                <w:sz w:val="18"/>
                <w:szCs w:val="18"/>
                <w:lang w:eastAsia="en-US"/>
              </w:rPr>
              <w:t xml:space="preserve"> pervenuti dal Dipartimento Agricoltura</w:t>
            </w:r>
          </w:p>
          <w:p w14:paraId="1565EEE1" w14:textId="77777777" w:rsidR="00953DF0" w:rsidRPr="00953DF0" w:rsidRDefault="00953DF0" w:rsidP="008242AE">
            <w:pPr>
              <w:tabs>
                <w:tab w:val="left" w:pos="28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b/>
                <w:sz w:val="18"/>
                <w:szCs w:val="18"/>
                <w:lang w:eastAsia="en-US"/>
              </w:rPr>
            </w:pPr>
            <w:r w:rsidRPr="00953DF0">
              <w:rPr>
                <w:rFonts w:eastAsiaTheme="minorHAnsi"/>
                <w:b/>
                <w:sz w:val="18"/>
                <w:szCs w:val="18"/>
                <w:lang w:eastAsia="en-US"/>
              </w:rPr>
              <w:t xml:space="preserve">PAGATO TOTALE: </w:t>
            </w:r>
          </w:p>
          <w:p w14:paraId="61D413EB" w14:textId="77777777" w:rsidR="00953DF0" w:rsidRPr="00953DF0" w:rsidRDefault="00953DF0" w:rsidP="008242AE">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953DF0">
              <w:rPr>
                <w:color w:val="000000"/>
                <w:sz w:val="18"/>
                <w:szCs w:val="18"/>
              </w:rPr>
              <w:t>120.673.289,44</w:t>
            </w:r>
          </w:p>
          <w:p w14:paraId="200CFE35" w14:textId="77777777" w:rsidR="00953DF0" w:rsidRPr="00953DF0" w:rsidRDefault="00953DF0" w:rsidP="008242AE">
            <w:pPr>
              <w:tabs>
                <w:tab w:val="left" w:pos="287"/>
              </w:tabs>
              <w:spacing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b/>
                <w:sz w:val="18"/>
                <w:szCs w:val="18"/>
                <w:lang w:eastAsia="en-US"/>
              </w:rPr>
            </w:pPr>
            <w:r w:rsidRPr="00953DF0">
              <w:rPr>
                <w:rFonts w:eastAsiaTheme="minorHAnsi"/>
                <w:b/>
                <w:sz w:val="18"/>
                <w:szCs w:val="18"/>
                <w:lang w:eastAsia="en-US"/>
              </w:rPr>
              <w:t>TOTALE PERVENUTO DAL DIPARIMENTO AGRICOLTURA</w:t>
            </w:r>
          </w:p>
          <w:p w14:paraId="4C5D78D4" w14:textId="77777777" w:rsidR="00953DF0" w:rsidRPr="00953DF0" w:rsidRDefault="00953DF0" w:rsidP="008242AE">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953DF0">
              <w:rPr>
                <w:color w:val="000000"/>
                <w:sz w:val="18"/>
                <w:szCs w:val="18"/>
              </w:rPr>
              <w:t>221.250.899,29</w:t>
            </w:r>
          </w:p>
          <w:p w14:paraId="50CA14DF" w14:textId="1230B548" w:rsidR="00953DF0" w:rsidRPr="001C5CAA" w:rsidRDefault="00953DF0" w:rsidP="008242AE">
            <w:pPr>
              <w:tabs>
                <w:tab w:val="left" w:pos="287"/>
              </w:tabs>
              <w:spacing w:line="276" w:lineRule="auto"/>
              <w:jc w:val="both"/>
              <w:cnfStyle w:val="000000100000" w:firstRow="0" w:lastRow="0" w:firstColumn="0" w:lastColumn="0" w:oddVBand="0" w:evenVBand="0" w:oddHBand="1" w:evenHBand="0" w:firstRowFirstColumn="0" w:firstRowLastColumn="0" w:lastRowFirstColumn="0" w:lastRowLastColumn="0"/>
              <w:rPr>
                <w:b/>
                <w:color w:val="000000"/>
                <w:sz w:val="18"/>
                <w:szCs w:val="18"/>
              </w:rPr>
            </w:pPr>
            <w:r w:rsidRPr="001C5CAA">
              <w:rPr>
                <w:b/>
                <w:color w:val="000000"/>
                <w:sz w:val="18"/>
                <w:szCs w:val="18"/>
              </w:rPr>
              <w:t>PERCENUTALE PAGAMENTI</w:t>
            </w:r>
            <w:r w:rsidR="008242AE">
              <w:rPr>
                <w:b/>
                <w:color w:val="000000"/>
                <w:sz w:val="18"/>
                <w:szCs w:val="18"/>
              </w:rPr>
              <w:t xml:space="preserve"> FEASR</w:t>
            </w:r>
          </w:p>
          <w:p w14:paraId="405C9953" w14:textId="71548873" w:rsidR="001C5CAA" w:rsidRDefault="00953DF0" w:rsidP="008242AE">
            <w:pPr>
              <w:jc w:val="both"/>
              <w:cnfStyle w:val="000000100000" w:firstRow="0" w:lastRow="0" w:firstColumn="0" w:lastColumn="0" w:oddVBand="0" w:evenVBand="0" w:oddHBand="1" w:evenHBand="0" w:firstRowFirstColumn="0" w:firstRowLastColumn="0" w:lastRowFirstColumn="0" w:lastRowLastColumn="0"/>
              <w:rPr>
                <w:rFonts w:eastAsiaTheme="minorHAnsi"/>
                <w:b/>
                <w:sz w:val="18"/>
                <w:szCs w:val="18"/>
                <w:lang w:eastAsia="en-US"/>
              </w:rPr>
            </w:pPr>
            <w:r w:rsidRPr="00953DF0">
              <w:rPr>
                <w:color w:val="000000"/>
                <w:sz w:val="18"/>
                <w:szCs w:val="18"/>
              </w:rPr>
              <w:t>120.673.289,44</w:t>
            </w:r>
            <w:r>
              <w:rPr>
                <w:color w:val="000000"/>
                <w:sz w:val="18"/>
                <w:szCs w:val="18"/>
              </w:rPr>
              <w:t xml:space="preserve"> / </w:t>
            </w:r>
            <w:r w:rsidRPr="00953DF0">
              <w:rPr>
                <w:color w:val="000000"/>
                <w:sz w:val="18"/>
                <w:szCs w:val="18"/>
              </w:rPr>
              <w:t>221.250.899,29</w:t>
            </w:r>
            <w:r>
              <w:rPr>
                <w:color w:val="000000"/>
                <w:sz w:val="18"/>
                <w:szCs w:val="18"/>
              </w:rPr>
              <w:t xml:space="preserve"> = </w:t>
            </w:r>
            <w:r w:rsidRPr="00953DF0">
              <w:rPr>
                <w:b/>
                <w:color w:val="000000"/>
                <w:sz w:val="18"/>
                <w:szCs w:val="18"/>
              </w:rPr>
              <w:t>54.54 %</w:t>
            </w:r>
            <w:r w:rsidR="00A05C66">
              <w:rPr>
                <w:rFonts w:eastAsiaTheme="minorHAnsi"/>
                <w:b/>
                <w:sz w:val="18"/>
                <w:szCs w:val="18"/>
                <w:lang w:eastAsia="en-US"/>
              </w:rPr>
              <w:t xml:space="preserve"> </w:t>
            </w:r>
          </w:p>
          <w:p w14:paraId="56CD3407" w14:textId="77777777" w:rsidR="008E0734" w:rsidRPr="00A05C66" w:rsidRDefault="008E0734"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b/>
                <w:sz w:val="18"/>
                <w:szCs w:val="18"/>
                <w:lang w:eastAsia="en-US"/>
              </w:rPr>
            </w:pPr>
          </w:p>
          <w:p w14:paraId="23F8057E" w14:textId="77777777" w:rsidR="008242AE" w:rsidRDefault="008242AE"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sz w:val="18"/>
                <w:szCs w:val="18"/>
                <w:lang w:eastAsia="en-US"/>
              </w:rPr>
            </w:pPr>
          </w:p>
          <w:p w14:paraId="3B72D0C1" w14:textId="7CF78B56" w:rsidR="001C5CAA" w:rsidRPr="008242AE" w:rsidRDefault="008E0734"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b/>
                <w:sz w:val="18"/>
                <w:szCs w:val="18"/>
                <w:lang w:eastAsia="en-US"/>
              </w:rPr>
            </w:pPr>
            <w:r w:rsidRPr="008242AE">
              <w:rPr>
                <w:rFonts w:eastAsiaTheme="minorHAnsi"/>
                <w:b/>
                <w:sz w:val="18"/>
                <w:szCs w:val="18"/>
                <w:lang w:eastAsia="en-US"/>
              </w:rPr>
              <w:t>MISURAZIONE</w:t>
            </w:r>
            <w:r w:rsidR="001C5CAA" w:rsidRPr="008242AE">
              <w:rPr>
                <w:rFonts w:eastAsiaTheme="minorHAnsi"/>
                <w:b/>
                <w:sz w:val="18"/>
                <w:szCs w:val="18"/>
                <w:lang w:eastAsia="en-US"/>
              </w:rPr>
              <w:t xml:space="preserve"> COMPLESSIV</w:t>
            </w:r>
            <w:r w:rsidR="00421538" w:rsidRPr="008242AE">
              <w:rPr>
                <w:rFonts w:eastAsiaTheme="minorHAnsi"/>
                <w:b/>
                <w:sz w:val="18"/>
                <w:szCs w:val="18"/>
                <w:lang w:eastAsia="en-US"/>
              </w:rPr>
              <w:t>A</w:t>
            </w:r>
            <w:r w:rsidR="008242AE">
              <w:rPr>
                <w:rFonts w:eastAsiaTheme="minorHAnsi"/>
                <w:b/>
                <w:sz w:val="18"/>
                <w:szCs w:val="18"/>
                <w:lang w:eastAsia="en-US"/>
              </w:rPr>
              <w:t xml:space="preserve"> INDICATORE</w:t>
            </w:r>
            <w:r w:rsidR="001C5CAA" w:rsidRPr="008242AE">
              <w:rPr>
                <w:rFonts w:eastAsiaTheme="minorHAnsi"/>
                <w:b/>
                <w:sz w:val="18"/>
                <w:szCs w:val="18"/>
                <w:lang w:eastAsia="en-US"/>
              </w:rPr>
              <w:t xml:space="preserve">: </w:t>
            </w:r>
          </w:p>
          <w:p w14:paraId="3EBF6085" w14:textId="6C5C5B29" w:rsid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b/>
                <w:sz w:val="18"/>
                <w:szCs w:val="18"/>
                <w:lang w:eastAsia="en-US"/>
              </w:rPr>
            </w:pPr>
            <w:r w:rsidRPr="001C5CAA">
              <w:rPr>
                <w:rFonts w:eastAsiaTheme="minorHAnsi"/>
                <w:b/>
                <w:sz w:val="18"/>
                <w:szCs w:val="18"/>
                <w:lang w:eastAsia="en-US"/>
              </w:rPr>
              <w:t xml:space="preserve"> (94,9</w:t>
            </w:r>
            <w:r w:rsidR="00953DF0">
              <w:rPr>
                <w:rFonts w:eastAsiaTheme="minorHAnsi"/>
                <w:b/>
                <w:sz w:val="18"/>
                <w:szCs w:val="18"/>
                <w:lang w:eastAsia="en-US"/>
              </w:rPr>
              <w:t>5</w:t>
            </w:r>
            <w:r w:rsidRPr="001C5CAA">
              <w:rPr>
                <w:rFonts w:eastAsiaTheme="minorHAnsi"/>
                <w:b/>
                <w:sz w:val="18"/>
                <w:szCs w:val="18"/>
                <w:lang w:eastAsia="en-US"/>
              </w:rPr>
              <w:t xml:space="preserve"> </w:t>
            </w:r>
            <w:r w:rsidR="008E0734">
              <w:rPr>
                <w:rFonts w:eastAsiaTheme="minorHAnsi"/>
                <w:b/>
                <w:sz w:val="18"/>
                <w:szCs w:val="18"/>
                <w:lang w:eastAsia="en-US"/>
              </w:rPr>
              <w:t xml:space="preserve">(FEAGA) </w:t>
            </w:r>
            <w:r w:rsidRPr="001C5CAA">
              <w:rPr>
                <w:rFonts w:eastAsiaTheme="minorHAnsi"/>
                <w:b/>
                <w:sz w:val="18"/>
                <w:szCs w:val="18"/>
                <w:lang w:eastAsia="en-US"/>
              </w:rPr>
              <w:t>+ 55</w:t>
            </w:r>
            <w:r w:rsidR="00953DF0">
              <w:rPr>
                <w:rFonts w:eastAsiaTheme="minorHAnsi"/>
                <w:b/>
                <w:sz w:val="18"/>
                <w:szCs w:val="18"/>
                <w:lang w:eastAsia="en-US"/>
              </w:rPr>
              <w:t>,54</w:t>
            </w:r>
            <w:r w:rsidR="008E0734">
              <w:rPr>
                <w:rFonts w:eastAsiaTheme="minorHAnsi"/>
                <w:b/>
                <w:sz w:val="18"/>
                <w:szCs w:val="18"/>
                <w:lang w:eastAsia="en-US"/>
              </w:rPr>
              <w:t xml:space="preserve"> (FEASR) </w:t>
            </w:r>
            <w:r w:rsidRPr="001C5CAA">
              <w:rPr>
                <w:rFonts w:eastAsiaTheme="minorHAnsi"/>
                <w:b/>
                <w:sz w:val="18"/>
                <w:szCs w:val="18"/>
                <w:lang w:eastAsia="en-US"/>
              </w:rPr>
              <w:t>) / 2 = 74,</w:t>
            </w:r>
            <w:r w:rsidR="00953DF0">
              <w:rPr>
                <w:rFonts w:eastAsiaTheme="minorHAnsi"/>
                <w:b/>
                <w:sz w:val="18"/>
                <w:szCs w:val="18"/>
                <w:lang w:eastAsia="en-US"/>
              </w:rPr>
              <w:t>7</w:t>
            </w:r>
            <w:r w:rsidR="0078043E">
              <w:rPr>
                <w:rFonts w:eastAsiaTheme="minorHAnsi"/>
                <w:b/>
                <w:sz w:val="18"/>
                <w:szCs w:val="18"/>
                <w:lang w:eastAsia="en-US"/>
              </w:rPr>
              <w:t>5</w:t>
            </w:r>
          </w:p>
          <w:p w14:paraId="1951CD62" w14:textId="6D168437" w:rsidR="008E0734" w:rsidRPr="001C5CAA" w:rsidRDefault="008E0734"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eastAsiaTheme="minorHAnsi"/>
                <w:b/>
                <w:sz w:val="18"/>
                <w:szCs w:val="18"/>
                <w:lang w:eastAsia="en-US"/>
              </w:rPr>
            </w:pPr>
            <w:r>
              <w:rPr>
                <w:rFonts w:eastAsiaTheme="minorHAnsi"/>
                <w:b/>
                <w:sz w:val="18"/>
                <w:szCs w:val="18"/>
                <w:lang w:eastAsia="en-US"/>
              </w:rPr>
              <w:t xml:space="preserve">Poiché il target era fissato all’80%, il risultato complessivo è pari a </w:t>
            </w:r>
            <w:r w:rsidR="008242AE" w:rsidRPr="008242AE">
              <w:rPr>
                <w:rFonts w:eastAsiaTheme="minorHAnsi"/>
                <w:b/>
                <w:sz w:val="18"/>
                <w:szCs w:val="18"/>
                <w:lang w:eastAsia="en-US"/>
              </w:rPr>
              <w:t>74,7</w:t>
            </w:r>
            <w:r w:rsidR="0078043E">
              <w:rPr>
                <w:rFonts w:eastAsiaTheme="minorHAnsi"/>
                <w:b/>
                <w:sz w:val="18"/>
                <w:szCs w:val="18"/>
                <w:lang w:eastAsia="en-US"/>
              </w:rPr>
              <w:t>5</w:t>
            </w:r>
            <w:r>
              <w:rPr>
                <w:rFonts w:eastAsiaTheme="minorHAnsi"/>
                <w:b/>
                <w:sz w:val="18"/>
                <w:szCs w:val="18"/>
                <w:lang w:eastAsia="en-US"/>
              </w:rPr>
              <w:t xml:space="preserve">/80 = </w:t>
            </w:r>
            <w:r w:rsidRPr="00421538">
              <w:rPr>
                <w:rFonts w:eastAsiaTheme="minorHAnsi"/>
                <w:b/>
                <w:sz w:val="52"/>
                <w:szCs w:val="52"/>
                <w:lang w:eastAsia="en-US"/>
              </w:rPr>
              <w:t>93,</w:t>
            </w:r>
            <w:r w:rsidR="00953DF0">
              <w:rPr>
                <w:rFonts w:eastAsiaTheme="minorHAnsi"/>
                <w:b/>
                <w:sz w:val="52"/>
                <w:szCs w:val="52"/>
                <w:lang w:eastAsia="en-US"/>
              </w:rPr>
              <w:t>43</w:t>
            </w:r>
            <w:r w:rsidRPr="00421538">
              <w:rPr>
                <w:rFonts w:eastAsiaTheme="minorHAnsi"/>
                <w:b/>
                <w:sz w:val="52"/>
                <w:szCs w:val="52"/>
                <w:lang w:eastAsia="en-US"/>
              </w:rPr>
              <w:t xml:space="preserve"> %</w:t>
            </w:r>
          </w:p>
          <w:p w14:paraId="4EE69114"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p>
        </w:tc>
      </w:tr>
      <w:tr w:rsidR="001C5CAA" w:rsidRPr="001C5CAA" w14:paraId="15002F67" w14:textId="77777777" w:rsidTr="00747A15">
        <w:trPr>
          <w:trHeight w:val="1486"/>
        </w:trPr>
        <w:tc>
          <w:tcPr>
            <w:cnfStyle w:val="001000000000" w:firstRow="0" w:lastRow="0" w:firstColumn="1" w:lastColumn="0" w:oddVBand="0" w:evenVBand="0" w:oddHBand="0" w:evenHBand="0" w:firstRowFirstColumn="0" w:firstRowLastColumn="0" w:lastRowFirstColumn="0" w:lastRowLastColumn="0"/>
            <w:tcW w:w="326" w:type="pct"/>
            <w:vMerge/>
          </w:tcPr>
          <w:p w14:paraId="2434B5F5" w14:textId="478E6486" w:rsidR="001C5CAA" w:rsidRPr="001C5CAA" w:rsidRDefault="001C5CAA" w:rsidP="001C5CAA">
            <w:pPr>
              <w:pStyle w:val="Corpotesto"/>
              <w:jc w:val="center"/>
              <w:rPr>
                <w:rFonts w:ascii="Times New Roman" w:hAnsi="Times New Roman"/>
                <w:sz w:val="18"/>
                <w:szCs w:val="18"/>
              </w:rPr>
            </w:pPr>
          </w:p>
        </w:tc>
        <w:tc>
          <w:tcPr>
            <w:tcW w:w="315" w:type="pct"/>
            <w:vMerge/>
          </w:tcPr>
          <w:p w14:paraId="15354602" w14:textId="77777777" w:rsidR="001C5CAA" w:rsidRPr="001C5CAA" w:rsidRDefault="001C5CAA" w:rsidP="001C5CAA">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37CB7193"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I.2.2.2 Percentuale di pagamenti complessivi trasmessi in banca rispetto a quelli autorizzati per il Fondo FEAGA e FEASR: &gt;= 80% (Riscontrabile a sistema SIAN) (</w:t>
            </w:r>
            <w:r w:rsidRPr="001C5CAA">
              <w:rPr>
                <w:b/>
                <w:sz w:val="18"/>
                <w:szCs w:val="18"/>
                <w:u w:val="single"/>
              </w:rPr>
              <w:t>Peso 25%</w:t>
            </w:r>
            <w:r w:rsidRPr="001C5CAA">
              <w:rPr>
                <w:sz w:val="18"/>
                <w:szCs w:val="18"/>
              </w:rPr>
              <w:t>)</w:t>
            </w:r>
            <w:r w:rsidRPr="001C5CAA">
              <w:rPr>
                <w:b/>
                <w:sz w:val="18"/>
                <w:szCs w:val="18"/>
                <w:u w:val="single"/>
              </w:rPr>
              <w:t>;</w:t>
            </w:r>
          </w:p>
          <w:p w14:paraId="12D0ECBF" w14:textId="77777777" w:rsidR="001C5CAA" w:rsidRPr="001C5CAA" w:rsidRDefault="001C5CAA" w:rsidP="001C5CAA">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30" w:type="pct"/>
          </w:tcPr>
          <w:p w14:paraId="741714C7"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&gt;= 80%</w:t>
            </w:r>
          </w:p>
        </w:tc>
        <w:tc>
          <w:tcPr>
            <w:tcW w:w="305" w:type="pct"/>
          </w:tcPr>
          <w:p w14:paraId="34851BBE" w14:textId="2150E2A2"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99,</w:t>
            </w:r>
            <w:r w:rsidR="00CE2FCA">
              <w:rPr>
                <w:sz w:val="18"/>
                <w:szCs w:val="18"/>
              </w:rPr>
              <w:t>9</w:t>
            </w:r>
            <w:r w:rsidRPr="001C5CAA">
              <w:rPr>
                <w:sz w:val="18"/>
                <w:szCs w:val="18"/>
              </w:rPr>
              <w:t>9%</w:t>
            </w:r>
          </w:p>
        </w:tc>
        <w:tc>
          <w:tcPr>
            <w:tcW w:w="330" w:type="pct"/>
          </w:tcPr>
          <w:p w14:paraId="71860ED4"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2938" w:type="pct"/>
          </w:tcPr>
          <w:p w14:paraId="3EF3CDCE"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Questo indicatore fa riferimento ai Reg. (UE) 1305/2013 (FEASR) e 1307/2013 (FEAGA) ed ai Regolamenti a loro connessi, ed è derivato direttamente dal SIAN e rientra tra le informazioni richieste dall’Organismo di Certificazione ed inoltrate alla Commissione Europea. </w:t>
            </w:r>
          </w:p>
          <w:p w14:paraId="2A2B3C2B"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iCs/>
                <w:sz w:val="18"/>
                <w:szCs w:val="18"/>
              </w:rPr>
            </w:pPr>
          </w:p>
          <w:p w14:paraId="3C7EC852" w14:textId="0EE60FD1" w:rsidR="0078043E" w:rsidRDefault="0078043E"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bCs/>
                <w:iCs/>
                <w:sz w:val="18"/>
                <w:szCs w:val="18"/>
              </w:rPr>
            </w:pPr>
            <w:r>
              <w:rPr>
                <w:iCs/>
                <w:sz w:val="18"/>
                <w:szCs w:val="18"/>
              </w:rPr>
              <w:t>Il n</w:t>
            </w:r>
            <w:r w:rsidR="001C5CAA" w:rsidRPr="001C5CAA">
              <w:rPr>
                <w:iCs/>
                <w:sz w:val="18"/>
                <w:szCs w:val="18"/>
              </w:rPr>
              <w:t xml:space="preserve">umero totale </w:t>
            </w:r>
            <w:r>
              <w:rPr>
                <w:iCs/>
                <w:sz w:val="18"/>
                <w:szCs w:val="18"/>
              </w:rPr>
              <w:t xml:space="preserve">di </w:t>
            </w:r>
            <w:r w:rsidR="001C5CAA" w:rsidRPr="001C5CAA">
              <w:rPr>
                <w:iCs/>
                <w:sz w:val="18"/>
                <w:szCs w:val="18"/>
              </w:rPr>
              <w:t xml:space="preserve">pagamenti calcolati per </w:t>
            </w:r>
            <w:r w:rsidR="00F2522A">
              <w:rPr>
                <w:iCs/>
                <w:sz w:val="18"/>
                <w:szCs w:val="18"/>
              </w:rPr>
              <w:t xml:space="preserve">tutti i </w:t>
            </w:r>
            <w:r w:rsidR="001C5CAA" w:rsidRPr="001C5CAA">
              <w:rPr>
                <w:iCs/>
                <w:sz w:val="18"/>
                <w:szCs w:val="18"/>
              </w:rPr>
              <w:t>mandat</w:t>
            </w:r>
            <w:r w:rsidR="00F2522A">
              <w:rPr>
                <w:iCs/>
                <w:sz w:val="18"/>
                <w:szCs w:val="18"/>
              </w:rPr>
              <w:t>i</w:t>
            </w:r>
            <w:r w:rsidR="001C5CAA" w:rsidRPr="001C5CAA">
              <w:rPr>
                <w:iCs/>
                <w:sz w:val="18"/>
                <w:szCs w:val="18"/>
              </w:rPr>
              <w:t xml:space="preserve"> </w:t>
            </w:r>
            <w:r w:rsidR="00F2522A">
              <w:rPr>
                <w:iCs/>
                <w:sz w:val="18"/>
                <w:szCs w:val="18"/>
              </w:rPr>
              <w:t>per l’</w:t>
            </w:r>
            <w:r>
              <w:rPr>
                <w:b/>
                <w:bCs/>
                <w:iCs/>
                <w:sz w:val="18"/>
                <w:szCs w:val="18"/>
              </w:rPr>
              <w:t>anno 2017 è pari a 252.307</w:t>
            </w:r>
          </w:p>
          <w:p w14:paraId="595503E1" w14:textId="41810296" w:rsidR="0078043E" w:rsidRDefault="0078043E"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iCs/>
                <w:sz w:val="18"/>
                <w:szCs w:val="18"/>
              </w:rPr>
            </w:pPr>
            <w:r w:rsidRPr="00F2522A">
              <w:rPr>
                <w:bCs/>
                <w:iCs/>
                <w:sz w:val="18"/>
                <w:szCs w:val="18"/>
              </w:rPr>
              <w:t>Il</w:t>
            </w:r>
            <w:r w:rsidR="001C5CAA" w:rsidRPr="001C5CAA">
              <w:rPr>
                <w:iCs/>
                <w:sz w:val="18"/>
                <w:szCs w:val="18"/>
              </w:rPr>
              <w:t xml:space="preserve"> numero </w:t>
            </w:r>
            <w:r w:rsidR="00F2522A">
              <w:rPr>
                <w:iCs/>
                <w:sz w:val="18"/>
                <w:szCs w:val="18"/>
              </w:rPr>
              <w:t xml:space="preserve">totale </w:t>
            </w:r>
            <w:r w:rsidR="001C5CAA" w:rsidRPr="001C5CAA">
              <w:rPr>
                <w:iCs/>
                <w:sz w:val="18"/>
                <w:szCs w:val="18"/>
              </w:rPr>
              <w:t xml:space="preserve">pagamenti </w:t>
            </w:r>
            <w:r w:rsidR="00F2522A">
              <w:rPr>
                <w:iCs/>
                <w:sz w:val="18"/>
                <w:szCs w:val="18"/>
              </w:rPr>
              <w:t xml:space="preserve">di pagamenti </w:t>
            </w:r>
            <w:r>
              <w:rPr>
                <w:iCs/>
                <w:sz w:val="18"/>
                <w:szCs w:val="18"/>
              </w:rPr>
              <w:t xml:space="preserve">complessivi trasmessi in banca è, invece, pari a </w:t>
            </w:r>
            <w:r>
              <w:rPr>
                <w:b/>
                <w:bCs/>
                <w:iCs/>
                <w:sz w:val="18"/>
                <w:szCs w:val="18"/>
              </w:rPr>
              <w:t>252.303</w:t>
            </w:r>
            <w:r w:rsidR="001C5CAA" w:rsidRPr="001C5CAA">
              <w:rPr>
                <w:iCs/>
                <w:sz w:val="18"/>
                <w:szCs w:val="18"/>
              </w:rPr>
              <w:t xml:space="preserve">; </w:t>
            </w:r>
          </w:p>
          <w:p w14:paraId="6BD0AB7B" w14:textId="77777777" w:rsidR="00F2522A" w:rsidRDefault="00F2522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iCs/>
                <w:sz w:val="18"/>
                <w:szCs w:val="18"/>
              </w:rPr>
            </w:pPr>
          </w:p>
          <w:p w14:paraId="7E5ABAED" w14:textId="6C66E185" w:rsidR="001C5CAA" w:rsidRDefault="0078043E"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bCs/>
                <w:iCs/>
                <w:sz w:val="18"/>
                <w:szCs w:val="18"/>
              </w:rPr>
            </w:pPr>
            <w:r>
              <w:rPr>
                <w:iCs/>
                <w:sz w:val="18"/>
                <w:szCs w:val="18"/>
              </w:rPr>
              <w:t xml:space="preserve">La misurazione dell’indicatore è, pertanto, pari a </w:t>
            </w:r>
            <w:r w:rsidR="001C5CAA" w:rsidRPr="001C5CAA">
              <w:rPr>
                <w:iCs/>
                <w:sz w:val="18"/>
                <w:szCs w:val="18"/>
              </w:rPr>
              <w:t>252.303</w:t>
            </w:r>
            <w:r>
              <w:rPr>
                <w:iCs/>
                <w:sz w:val="18"/>
                <w:szCs w:val="18"/>
              </w:rPr>
              <w:t xml:space="preserve"> </w:t>
            </w:r>
            <w:r w:rsidR="001C5CAA" w:rsidRPr="001C5CAA">
              <w:rPr>
                <w:iCs/>
                <w:sz w:val="18"/>
                <w:szCs w:val="18"/>
              </w:rPr>
              <w:t>/</w:t>
            </w:r>
            <w:r>
              <w:rPr>
                <w:iCs/>
                <w:sz w:val="18"/>
                <w:szCs w:val="18"/>
              </w:rPr>
              <w:t xml:space="preserve"> </w:t>
            </w:r>
            <w:r w:rsidR="001C5CAA" w:rsidRPr="001C5CAA">
              <w:rPr>
                <w:iCs/>
                <w:sz w:val="18"/>
                <w:szCs w:val="18"/>
              </w:rPr>
              <w:t xml:space="preserve">252.307 = </w:t>
            </w:r>
            <w:r w:rsidR="001C5CAA" w:rsidRPr="001C5CAA">
              <w:rPr>
                <w:b/>
                <w:bCs/>
                <w:iCs/>
                <w:sz w:val="18"/>
                <w:szCs w:val="18"/>
              </w:rPr>
              <w:t>99,99 %.</w:t>
            </w:r>
          </w:p>
          <w:p w14:paraId="57AFF96A" w14:textId="1381E85E" w:rsidR="008E0734" w:rsidRPr="001C5CAA" w:rsidRDefault="008E0734"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r>
              <w:rPr>
                <w:b/>
                <w:bCs/>
                <w:iCs/>
                <w:sz w:val="18"/>
                <w:szCs w:val="18"/>
              </w:rPr>
              <w:t xml:space="preserve">Poiché il target era fissato all’80%, il risultato complessivo è pari al </w:t>
            </w:r>
            <w:r w:rsidRPr="00421538">
              <w:rPr>
                <w:b/>
                <w:bCs/>
                <w:iCs/>
                <w:sz w:val="52"/>
                <w:szCs w:val="52"/>
              </w:rPr>
              <w:t>100%</w:t>
            </w:r>
          </w:p>
        </w:tc>
      </w:tr>
      <w:tr w:rsidR="001C5CAA" w:rsidRPr="001C5CAA" w14:paraId="2E407A59" w14:textId="77777777" w:rsidTr="00747A15">
        <w:trPr>
          <w:cnfStyle w:val="000000100000" w:firstRow="0" w:lastRow="0" w:firstColumn="0" w:lastColumn="0" w:oddVBand="0" w:evenVBand="0" w:oddHBand="1" w:evenHBand="0" w:firstRowFirstColumn="0" w:firstRowLastColumn="0" w:lastRowFirstColumn="0" w:lastRowLastColumn="0"/>
          <w:trHeight w:val="1486"/>
        </w:trPr>
        <w:tc>
          <w:tcPr>
            <w:cnfStyle w:val="001000000000" w:firstRow="0" w:lastRow="0" w:firstColumn="1" w:lastColumn="0" w:oddVBand="0" w:evenVBand="0" w:oddHBand="0" w:evenHBand="0" w:firstRowFirstColumn="0" w:firstRowLastColumn="0" w:lastRowFirstColumn="0" w:lastRowLastColumn="0"/>
            <w:tcW w:w="326" w:type="pct"/>
            <w:vMerge/>
          </w:tcPr>
          <w:p w14:paraId="4327385E" w14:textId="77777777" w:rsidR="001C5CAA" w:rsidRPr="001C5CAA" w:rsidRDefault="001C5CAA" w:rsidP="001C5CAA">
            <w:pPr>
              <w:pStyle w:val="Corpotesto"/>
              <w:jc w:val="center"/>
              <w:rPr>
                <w:rFonts w:ascii="Times New Roman" w:hAnsi="Times New Roman"/>
                <w:sz w:val="18"/>
                <w:szCs w:val="18"/>
              </w:rPr>
            </w:pPr>
          </w:p>
        </w:tc>
        <w:tc>
          <w:tcPr>
            <w:tcW w:w="315" w:type="pct"/>
            <w:vMerge/>
          </w:tcPr>
          <w:p w14:paraId="52AA3F98" w14:textId="77777777" w:rsidR="001C5CAA" w:rsidRPr="001C5CAA" w:rsidRDefault="001C5CAA" w:rsidP="001C5CAA">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7" w:type="pct"/>
          </w:tcPr>
          <w:p w14:paraId="68569510"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I.2.2.3 Percentuale di pagamenti contabilizzati correttamente entro l’esercizio finanziario rispetto a quelli eseguiti per i fondi FEAGA e FEASR nello stesso periodo: &gt;= 80% (Riscontrabile dal sistema SIAN) (</w:t>
            </w:r>
            <w:r w:rsidRPr="001C5CAA">
              <w:rPr>
                <w:b/>
                <w:sz w:val="18"/>
                <w:szCs w:val="18"/>
                <w:u w:val="single"/>
              </w:rPr>
              <w:t>Peso 25%</w:t>
            </w:r>
            <w:r w:rsidRPr="001C5CAA">
              <w:rPr>
                <w:sz w:val="18"/>
                <w:szCs w:val="18"/>
              </w:rPr>
              <w:t>);</w:t>
            </w:r>
          </w:p>
          <w:p w14:paraId="5CA187C3" w14:textId="77777777" w:rsidR="001C5CAA" w:rsidRPr="001C5CAA" w:rsidRDefault="001C5CAA" w:rsidP="001C5CAA">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30" w:type="pct"/>
          </w:tcPr>
          <w:p w14:paraId="3BE234D5"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&gt;= 80%</w:t>
            </w:r>
          </w:p>
        </w:tc>
        <w:tc>
          <w:tcPr>
            <w:tcW w:w="305" w:type="pct"/>
          </w:tcPr>
          <w:p w14:paraId="7011A5EB"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100%</w:t>
            </w:r>
          </w:p>
        </w:tc>
        <w:tc>
          <w:tcPr>
            <w:tcW w:w="330" w:type="pct"/>
          </w:tcPr>
          <w:p w14:paraId="701720B4"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100%</w:t>
            </w:r>
          </w:p>
        </w:tc>
        <w:tc>
          <w:tcPr>
            <w:tcW w:w="2938" w:type="pct"/>
          </w:tcPr>
          <w:p w14:paraId="424E8EA7"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Questo indicatore fa riferimento ai Reg. (UE) 1305/2013 (FEASR) e 1307/2013 (FEAGA) ed ai Regolamenti a loro connessi, ed è derivato direttamente dal SIAN e rientra tra le informazioni richieste dall’Organismo di Certificazione ed inoltrate alla Commissione Europea</w:t>
            </w:r>
          </w:p>
          <w:p w14:paraId="5AC380D9"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xml:space="preserve">Sono stati contabilizzati, al netto dei pagamenti diretti, entro il 31/12/2017 </w:t>
            </w:r>
          </w:p>
          <w:p w14:paraId="1932D90E" w14:textId="77777777" w:rsidR="001C5CAA" w:rsidRPr="001C5CAA" w:rsidRDefault="001C5CAA" w:rsidP="001C5CAA">
            <w:pPr>
              <w:pStyle w:val="Paragrafoelenco"/>
              <w:numPr>
                <w:ilvl w:val="0"/>
                <w:numId w:val="23"/>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29.639 pagamenti in riferimento al fondo FEASR¸ pari a </w:t>
            </w:r>
            <w:r w:rsidRPr="001C5CAA">
              <w:rPr>
                <w:rFonts w:ascii="Times New Roman" w:hAnsi="Times New Roman" w:cs="Times New Roman"/>
                <w:sz w:val="18"/>
                <w:szCs w:val="18"/>
              </w:rPr>
              <w:tab/>
            </w:r>
            <w:r w:rsidRPr="001C5CAA">
              <w:rPr>
                <w:rFonts w:ascii="Times New Roman" w:hAnsi="Times New Roman" w:cs="Times New Roman"/>
                <w:b/>
                <w:sz w:val="18"/>
                <w:szCs w:val="18"/>
              </w:rPr>
              <w:t>€ 120.673.289,44</w:t>
            </w:r>
            <w:r w:rsidRPr="001C5CAA">
              <w:rPr>
                <w:rFonts w:ascii="Times New Roman" w:hAnsi="Times New Roman" w:cs="Times New Roman"/>
                <w:sz w:val="18"/>
                <w:szCs w:val="18"/>
              </w:rPr>
              <w:t xml:space="preserve"> (oltre a € 311.387,96 attraverso mandati diretti, di cui </w:t>
            </w:r>
            <w:r w:rsidRPr="001C5CAA">
              <w:rPr>
                <w:rFonts w:ascii="Times New Roman" w:hAnsi="Times New Roman" w:cs="Times New Roman"/>
                <w:caps/>
                <w:sz w:val="18"/>
                <w:szCs w:val="18"/>
              </w:rPr>
              <w:t>€</w:t>
            </w:r>
            <w:r w:rsidRPr="001C5CAA">
              <w:rPr>
                <w:rFonts w:ascii="Times New Roman" w:hAnsi="Times New Roman" w:cs="Times New Roman"/>
                <w:sz w:val="18"/>
                <w:szCs w:val="18"/>
              </w:rPr>
              <w:t xml:space="preserve"> 165.676,43 nel primo semestre e € 145.711.530)</w:t>
            </w:r>
          </w:p>
          <w:p w14:paraId="4EBDA7DB" w14:textId="0E1AC5B8" w:rsidR="001C5CAA" w:rsidRPr="001C5CAA" w:rsidRDefault="001C5CAA" w:rsidP="001C5CAA">
            <w:pPr>
              <w:pStyle w:val="Paragrafoelenco"/>
              <w:numPr>
                <w:ilvl w:val="0"/>
                <w:numId w:val="23"/>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224.509 pagamenti in riferimento al fondo FEAGA, pari a </w:t>
            </w:r>
            <w:r w:rsidRPr="001C5CAA">
              <w:rPr>
                <w:rFonts w:ascii="Times New Roman" w:hAnsi="Times New Roman" w:cs="Times New Roman"/>
                <w:b/>
                <w:sz w:val="18"/>
                <w:szCs w:val="18"/>
              </w:rPr>
              <w:t>243.041.995,35</w:t>
            </w:r>
            <w:r w:rsidRPr="001C5CAA">
              <w:rPr>
                <w:rFonts w:ascii="Times New Roman" w:hAnsi="Times New Roman" w:cs="Times New Roman"/>
                <w:sz w:val="18"/>
                <w:szCs w:val="18"/>
              </w:rPr>
              <w:t xml:space="preserve"> (oltre a 290.244,42 </w:t>
            </w:r>
            <w:r w:rsidR="00F2522A">
              <w:rPr>
                <w:rFonts w:ascii="Times New Roman" w:hAnsi="Times New Roman" w:cs="Times New Roman"/>
                <w:sz w:val="18"/>
                <w:szCs w:val="18"/>
              </w:rPr>
              <w:t xml:space="preserve">attraverso mandati diretti </w:t>
            </w:r>
            <w:r w:rsidRPr="001C5CAA">
              <w:rPr>
                <w:rFonts w:ascii="Times New Roman" w:hAnsi="Times New Roman" w:cs="Times New Roman"/>
                <w:sz w:val="18"/>
                <w:szCs w:val="18"/>
              </w:rPr>
              <w:t>di cui 83.942,74 nel primo semestre e 206.301,68 nel secondo semestre)</w:t>
            </w:r>
          </w:p>
          <w:p w14:paraId="328A75C1" w14:textId="60C38F64"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Si riporta di seguito uno schema riepilogativo dei pagamenti FEASR e FEAGA, al netto dei pagamenti diretti, relativi al periodi di riferimento</w:t>
            </w:r>
            <w:r w:rsidR="00A26F91">
              <w:rPr>
                <w:sz w:val="18"/>
                <w:szCs w:val="18"/>
              </w:rPr>
              <w:t xml:space="preserve">: </w:t>
            </w:r>
          </w:p>
          <w:p w14:paraId="04D43473"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C5CAA">
              <w:rPr>
                <w:b/>
                <w:sz w:val="18"/>
                <w:szCs w:val="18"/>
              </w:rPr>
              <w:t xml:space="preserve">FEAGA </w:t>
            </w:r>
          </w:p>
          <w:tbl>
            <w:tblPr>
              <w:tblStyle w:val="Tabellagriglia4-colore11"/>
              <w:tblW w:w="5000" w:type="pct"/>
              <w:tblLook w:val="04A0" w:firstRow="1" w:lastRow="0" w:firstColumn="1" w:lastColumn="0" w:noHBand="0" w:noVBand="1"/>
            </w:tblPr>
            <w:tblGrid>
              <w:gridCol w:w="1846"/>
              <w:gridCol w:w="1302"/>
              <w:gridCol w:w="2814"/>
              <w:gridCol w:w="2333"/>
            </w:tblGrid>
            <w:tr w:rsidR="001C5CAA" w:rsidRPr="001C5CAA" w14:paraId="0D2A4703" w14:textId="77777777" w:rsidTr="001C5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hideMark/>
                </w:tcPr>
                <w:p w14:paraId="5BECD041" w14:textId="77777777" w:rsidR="001C5CAA" w:rsidRPr="001C5CAA" w:rsidRDefault="001C5CAA" w:rsidP="001C5CAA">
                  <w:pPr>
                    <w:rPr>
                      <w:color w:val="auto"/>
                      <w:sz w:val="18"/>
                      <w:szCs w:val="18"/>
                    </w:rPr>
                  </w:pPr>
                  <w:r w:rsidRPr="001C5CAA">
                    <w:rPr>
                      <w:color w:val="auto"/>
                      <w:sz w:val="18"/>
                      <w:szCs w:val="18"/>
                    </w:rPr>
                    <w:t>NUMERO DECRETO</w:t>
                  </w:r>
                </w:p>
              </w:tc>
              <w:tc>
                <w:tcPr>
                  <w:tcW w:w="785" w:type="pct"/>
                  <w:hideMark/>
                </w:tcPr>
                <w:p w14:paraId="26FE3B76" w14:textId="77777777" w:rsidR="001C5CAA" w:rsidRPr="001C5CAA" w:rsidRDefault="001C5CAA" w:rsidP="001C5CAA">
                  <w:pPr>
                    <w:cnfStyle w:val="100000000000" w:firstRow="1"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DATA</w:t>
                  </w:r>
                </w:p>
              </w:tc>
              <w:tc>
                <w:tcPr>
                  <w:tcW w:w="1696" w:type="pct"/>
                  <w:hideMark/>
                </w:tcPr>
                <w:p w14:paraId="023BDC49" w14:textId="77777777" w:rsidR="001C5CAA" w:rsidRPr="001C5CAA" w:rsidRDefault="001C5CAA" w:rsidP="001C5CAA">
                  <w:pPr>
                    <w:cnfStyle w:val="100000000000" w:firstRow="1"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NUMERO PAGAMENTI</w:t>
                  </w:r>
                </w:p>
              </w:tc>
              <w:tc>
                <w:tcPr>
                  <w:tcW w:w="1406" w:type="pct"/>
                  <w:hideMark/>
                </w:tcPr>
                <w:p w14:paraId="4D7E9BC2" w14:textId="77777777" w:rsidR="001C5CAA" w:rsidRPr="001C5CAA" w:rsidRDefault="001C5CAA" w:rsidP="001C5CAA">
                  <w:pPr>
                    <w:cnfStyle w:val="100000000000" w:firstRow="1"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IMPORTO TOTALE</w:t>
                  </w:r>
                </w:p>
              </w:tc>
            </w:tr>
            <w:tr w:rsidR="001C5CAA" w:rsidRPr="001C5CAA" w14:paraId="044566AF"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hideMark/>
                </w:tcPr>
                <w:p w14:paraId="29F2E6ED" w14:textId="77777777" w:rsidR="001C5CAA" w:rsidRPr="001C5CAA" w:rsidRDefault="001C5CAA" w:rsidP="001C5CAA">
                  <w:pPr>
                    <w:rPr>
                      <w:sz w:val="18"/>
                      <w:szCs w:val="18"/>
                    </w:rPr>
                  </w:pPr>
                  <w:r w:rsidRPr="001C5CAA">
                    <w:rPr>
                      <w:sz w:val="18"/>
                      <w:szCs w:val="18"/>
                    </w:rPr>
                    <w:t>2013-0012</w:t>
                  </w:r>
                </w:p>
              </w:tc>
              <w:tc>
                <w:tcPr>
                  <w:tcW w:w="785" w:type="pct"/>
                  <w:hideMark/>
                </w:tcPr>
                <w:p w14:paraId="6691EBB6"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19-01-2017</w:t>
                  </w:r>
                </w:p>
              </w:tc>
              <w:tc>
                <w:tcPr>
                  <w:tcW w:w="1696" w:type="pct"/>
                  <w:hideMark/>
                </w:tcPr>
                <w:p w14:paraId="070C8840"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881</w:t>
                  </w:r>
                </w:p>
              </w:tc>
              <w:tc>
                <w:tcPr>
                  <w:tcW w:w="1406" w:type="pct"/>
                  <w:hideMark/>
                </w:tcPr>
                <w:p w14:paraId="06D3BEA5"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€ 3.303.729,49</w:t>
                  </w:r>
                </w:p>
              </w:tc>
            </w:tr>
            <w:tr w:rsidR="001C5CAA" w:rsidRPr="001C5CAA" w14:paraId="4A853EBB" w14:textId="77777777" w:rsidTr="001C5CAA">
              <w:tc>
                <w:tcPr>
                  <w:cnfStyle w:val="001000000000" w:firstRow="0" w:lastRow="0" w:firstColumn="1" w:lastColumn="0" w:oddVBand="0" w:evenVBand="0" w:oddHBand="0" w:evenHBand="0" w:firstRowFirstColumn="0" w:firstRowLastColumn="0" w:lastRowFirstColumn="0" w:lastRowLastColumn="0"/>
                  <w:tcW w:w="1112" w:type="pct"/>
                  <w:hideMark/>
                </w:tcPr>
                <w:p w14:paraId="7580F786" w14:textId="77777777" w:rsidR="001C5CAA" w:rsidRPr="001C5CAA" w:rsidRDefault="001C5CAA" w:rsidP="001C5CAA">
                  <w:pPr>
                    <w:rPr>
                      <w:sz w:val="18"/>
                      <w:szCs w:val="18"/>
                    </w:rPr>
                  </w:pPr>
                  <w:r w:rsidRPr="001C5CAA">
                    <w:rPr>
                      <w:sz w:val="18"/>
                      <w:szCs w:val="18"/>
                    </w:rPr>
                    <w:t>2013-0013</w:t>
                  </w:r>
                </w:p>
              </w:tc>
              <w:tc>
                <w:tcPr>
                  <w:tcW w:w="785" w:type="pct"/>
                  <w:hideMark/>
                </w:tcPr>
                <w:p w14:paraId="6FA4D978"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18-01-2017</w:t>
                  </w:r>
                </w:p>
              </w:tc>
              <w:tc>
                <w:tcPr>
                  <w:tcW w:w="1696" w:type="pct"/>
                  <w:hideMark/>
                </w:tcPr>
                <w:p w14:paraId="2237D24C"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w:t>
                  </w:r>
                </w:p>
              </w:tc>
              <w:tc>
                <w:tcPr>
                  <w:tcW w:w="1406" w:type="pct"/>
                  <w:hideMark/>
                </w:tcPr>
                <w:p w14:paraId="528B7145"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€ 6.919,70</w:t>
                  </w:r>
                </w:p>
              </w:tc>
            </w:tr>
            <w:tr w:rsidR="001C5CAA" w:rsidRPr="001C5CAA" w14:paraId="4C4184C2"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hideMark/>
                </w:tcPr>
                <w:p w14:paraId="74C45D87" w14:textId="77777777" w:rsidR="001C5CAA" w:rsidRPr="001C5CAA" w:rsidRDefault="001C5CAA" w:rsidP="001C5CAA">
                  <w:pPr>
                    <w:rPr>
                      <w:sz w:val="18"/>
                      <w:szCs w:val="18"/>
                    </w:rPr>
                  </w:pPr>
                  <w:r w:rsidRPr="001C5CAA">
                    <w:rPr>
                      <w:sz w:val="18"/>
                      <w:szCs w:val="18"/>
                    </w:rPr>
                    <w:t>2012-0012</w:t>
                  </w:r>
                </w:p>
              </w:tc>
              <w:tc>
                <w:tcPr>
                  <w:tcW w:w="785" w:type="pct"/>
                  <w:hideMark/>
                </w:tcPr>
                <w:p w14:paraId="2C44FCD4"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17-01-2017</w:t>
                  </w:r>
                </w:p>
              </w:tc>
              <w:tc>
                <w:tcPr>
                  <w:tcW w:w="1696" w:type="pct"/>
                  <w:hideMark/>
                </w:tcPr>
                <w:p w14:paraId="6DA4235C"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897</w:t>
                  </w:r>
                </w:p>
              </w:tc>
              <w:tc>
                <w:tcPr>
                  <w:tcW w:w="1406" w:type="pct"/>
                  <w:hideMark/>
                </w:tcPr>
                <w:p w14:paraId="4CED722A"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€ 1.643.006,51</w:t>
                  </w:r>
                </w:p>
              </w:tc>
            </w:tr>
            <w:tr w:rsidR="001C5CAA" w:rsidRPr="001C5CAA" w14:paraId="3001BA10" w14:textId="77777777" w:rsidTr="001C5CAA">
              <w:tc>
                <w:tcPr>
                  <w:cnfStyle w:val="001000000000" w:firstRow="0" w:lastRow="0" w:firstColumn="1" w:lastColumn="0" w:oddVBand="0" w:evenVBand="0" w:oddHBand="0" w:evenHBand="0" w:firstRowFirstColumn="0" w:firstRowLastColumn="0" w:lastRowFirstColumn="0" w:lastRowLastColumn="0"/>
                  <w:tcW w:w="1112" w:type="pct"/>
                  <w:hideMark/>
                </w:tcPr>
                <w:p w14:paraId="088ED59B" w14:textId="77777777" w:rsidR="001C5CAA" w:rsidRPr="001C5CAA" w:rsidRDefault="001C5CAA" w:rsidP="001C5CAA">
                  <w:pPr>
                    <w:rPr>
                      <w:sz w:val="18"/>
                      <w:szCs w:val="18"/>
                    </w:rPr>
                  </w:pPr>
                  <w:r w:rsidRPr="001C5CAA">
                    <w:rPr>
                      <w:sz w:val="18"/>
                      <w:szCs w:val="18"/>
                    </w:rPr>
                    <w:t>2016-0004</w:t>
                  </w:r>
                </w:p>
              </w:tc>
              <w:tc>
                <w:tcPr>
                  <w:tcW w:w="785" w:type="pct"/>
                  <w:hideMark/>
                </w:tcPr>
                <w:p w14:paraId="6AA54797"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20-01-2017</w:t>
                  </w:r>
                </w:p>
              </w:tc>
              <w:tc>
                <w:tcPr>
                  <w:tcW w:w="1696" w:type="pct"/>
                  <w:hideMark/>
                </w:tcPr>
                <w:p w14:paraId="61B8531B"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60.721</w:t>
                  </w:r>
                </w:p>
              </w:tc>
              <w:tc>
                <w:tcPr>
                  <w:tcW w:w="1406" w:type="pct"/>
                  <w:hideMark/>
                </w:tcPr>
                <w:p w14:paraId="7759182F"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€ 42.748.194,99</w:t>
                  </w:r>
                </w:p>
              </w:tc>
            </w:tr>
            <w:tr w:rsidR="001C5CAA" w:rsidRPr="001C5CAA" w14:paraId="12889C1E"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hideMark/>
                </w:tcPr>
                <w:p w14:paraId="4D4BBC5F" w14:textId="77777777" w:rsidR="001C5CAA" w:rsidRPr="001C5CAA" w:rsidRDefault="001C5CAA" w:rsidP="001C5CAA">
                  <w:pPr>
                    <w:rPr>
                      <w:sz w:val="18"/>
                      <w:szCs w:val="18"/>
                    </w:rPr>
                  </w:pPr>
                  <w:r w:rsidRPr="001C5CAA">
                    <w:rPr>
                      <w:sz w:val="18"/>
                      <w:szCs w:val="18"/>
                    </w:rPr>
                    <w:t>2016-0005</w:t>
                  </w:r>
                </w:p>
              </w:tc>
              <w:tc>
                <w:tcPr>
                  <w:tcW w:w="785" w:type="pct"/>
                  <w:hideMark/>
                </w:tcPr>
                <w:p w14:paraId="6D866A11"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27-02-2017</w:t>
                  </w:r>
                </w:p>
              </w:tc>
              <w:tc>
                <w:tcPr>
                  <w:tcW w:w="1696" w:type="pct"/>
                  <w:hideMark/>
                </w:tcPr>
                <w:p w14:paraId="589FFB0C"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3.118</w:t>
                  </w:r>
                </w:p>
              </w:tc>
              <w:tc>
                <w:tcPr>
                  <w:tcW w:w="1406" w:type="pct"/>
                  <w:hideMark/>
                </w:tcPr>
                <w:p w14:paraId="0C6ED25B"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€ 7.729.411,43</w:t>
                  </w:r>
                </w:p>
              </w:tc>
            </w:tr>
            <w:tr w:rsidR="001C5CAA" w:rsidRPr="001C5CAA" w14:paraId="1249C45C" w14:textId="77777777" w:rsidTr="001C5CAA">
              <w:tc>
                <w:tcPr>
                  <w:cnfStyle w:val="001000000000" w:firstRow="0" w:lastRow="0" w:firstColumn="1" w:lastColumn="0" w:oddVBand="0" w:evenVBand="0" w:oddHBand="0" w:evenHBand="0" w:firstRowFirstColumn="0" w:firstRowLastColumn="0" w:lastRowFirstColumn="0" w:lastRowLastColumn="0"/>
                  <w:tcW w:w="1112" w:type="pct"/>
                  <w:hideMark/>
                </w:tcPr>
                <w:p w14:paraId="1DD9E113" w14:textId="77777777" w:rsidR="001C5CAA" w:rsidRPr="001C5CAA" w:rsidRDefault="001C5CAA" w:rsidP="001C5CAA">
                  <w:pPr>
                    <w:rPr>
                      <w:sz w:val="18"/>
                      <w:szCs w:val="18"/>
                    </w:rPr>
                  </w:pPr>
                  <w:r w:rsidRPr="001C5CAA">
                    <w:rPr>
                      <w:sz w:val="18"/>
                      <w:szCs w:val="18"/>
                    </w:rPr>
                    <w:t>2016-0006</w:t>
                  </w:r>
                </w:p>
              </w:tc>
              <w:tc>
                <w:tcPr>
                  <w:tcW w:w="785" w:type="pct"/>
                  <w:hideMark/>
                </w:tcPr>
                <w:p w14:paraId="4A9C55E4"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18-05-2017</w:t>
                  </w:r>
                </w:p>
              </w:tc>
              <w:tc>
                <w:tcPr>
                  <w:tcW w:w="1696" w:type="pct"/>
                  <w:hideMark/>
                </w:tcPr>
                <w:p w14:paraId="6A97EA4F"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2.780</w:t>
                  </w:r>
                </w:p>
              </w:tc>
              <w:tc>
                <w:tcPr>
                  <w:tcW w:w="1406" w:type="pct"/>
                  <w:hideMark/>
                </w:tcPr>
                <w:p w14:paraId="6104DAC6"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€ 7.268.254,34</w:t>
                  </w:r>
                </w:p>
              </w:tc>
            </w:tr>
            <w:tr w:rsidR="001C5CAA" w:rsidRPr="001C5CAA" w14:paraId="5E91AAAA"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hideMark/>
                </w:tcPr>
                <w:p w14:paraId="32FEBC83" w14:textId="77777777" w:rsidR="001C5CAA" w:rsidRPr="001C5CAA" w:rsidRDefault="001C5CAA" w:rsidP="001C5CAA">
                  <w:pPr>
                    <w:rPr>
                      <w:sz w:val="18"/>
                      <w:szCs w:val="18"/>
                    </w:rPr>
                  </w:pPr>
                  <w:r w:rsidRPr="001C5CAA">
                    <w:rPr>
                      <w:sz w:val="18"/>
                      <w:szCs w:val="18"/>
                    </w:rPr>
                    <w:t>2016-0007</w:t>
                  </w:r>
                </w:p>
              </w:tc>
              <w:tc>
                <w:tcPr>
                  <w:tcW w:w="785" w:type="pct"/>
                  <w:hideMark/>
                </w:tcPr>
                <w:p w14:paraId="7192C52E"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21-06-2017</w:t>
                  </w:r>
                </w:p>
              </w:tc>
              <w:tc>
                <w:tcPr>
                  <w:tcW w:w="1696" w:type="pct"/>
                  <w:hideMark/>
                </w:tcPr>
                <w:p w14:paraId="26A35C84"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64.076</w:t>
                  </w:r>
                </w:p>
              </w:tc>
              <w:tc>
                <w:tcPr>
                  <w:tcW w:w="1406" w:type="pct"/>
                  <w:hideMark/>
                </w:tcPr>
                <w:p w14:paraId="6420EF85"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€ 36.832.364,81</w:t>
                  </w:r>
                </w:p>
              </w:tc>
            </w:tr>
            <w:tr w:rsidR="001C5CAA" w:rsidRPr="001C5CAA" w14:paraId="7FFA12AA" w14:textId="77777777" w:rsidTr="001C5CAA">
              <w:tc>
                <w:tcPr>
                  <w:cnfStyle w:val="001000000000" w:firstRow="0" w:lastRow="0" w:firstColumn="1" w:lastColumn="0" w:oddVBand="0" w:evenVBand="0" w:oddHBand="0" w:evenHBand="0" w:firstRowFirstColumn="0" w:firstRowLastColumn="0" w:lastRowFirstColumn="0" w:lastRowLastColumn="0"/>
                  <w:tcW w:w="1112" w:type="pct"/>
                  <w:hideMark/>
                </w:tcPr>
                <w:p w14:paraId="154D2470" w14:textId="77777777" w:rsidR="001C5CAA" w:rsidRPr="001C5CAA" w:rsidRDefault="001C5CAA" w:rsidP="001C5CAA">
                  <w:pPr>
                    <w:rPr>
                      <w:sz w:val="18"/>
                      <w:szCs w:val="18"/>
                    </w:rPr>
                  </w:pPr>
                  <w:r w:rsidRPr="001C5CAA">
                    <w:rPr>
                      <w:sz w:val="18"/>
                      <w:szCs w:val="18"/>
                    </w:rPr>
                    <w:t>2016-0008</w:t>
                  </w:r>
                </w:p>
              </w:tc>
              <w:tc>
                <w:tcPr>
                  <w:tcW w:w="785" w:type="pct"/>
                  <w:hideMark/>
                </w:tcPr>
                <w:p w14:paraId="4B7B86A6"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27-06-2017</w:t>
                  </w:r>
                </w:p>
              </w:tc>
              <w:tc>
                <w:tcPr>
                  <w:tcW w:w="1696" w:type="pct"/>
                  <w:hideMark/>
                </w:tcPr>
                <w:p w14:paraId="5CE95D5A"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7.714</w:t>
                  </w:r>
                </w:p>
              </w:tc>
              <w:tc>
                <w:tcPr>
                  <w:tcW w:w="1406" w:type="pct"/>
                  <w:hideMark/>
                </w:tcPr>
                <w:p w14:paraId="7FAF37BC"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€ 8.378.915,72</w:t>
                  </w:r>
                </w:p>
              </w:tc>
            </w:tr>
            <w:tr w:rsidR="001C5CAA" w:rsidRPr="001C5CAA" w14:paraId="50D50616"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hideMark/>
                </w:tcPr>
                <w:p w14:paraId="37AB0F33" w14:textId="77777777" w:rsidR="001C5CAA" w:rsidRPr="001C5CAA" w:rsidRDefault="001C5CAA" w:rsidP="001C5CAA">
                  <w:pPr>
                    <w:rPr>
                      <w:sz w:val="18"/>
                      <w:szCs w:val="18"/>
                    </w:rPr>
                  </w:pPr>
                  <w:r w:rsidRPr="001C5CAA">
                    <w:rPr>
                      <w:sz w:val="18"/>
                      <w:szCs w:val="18"/>
                    </w:rPr>
                    <w:t>2016-0009</w:t>
                  </w:r>
                </w:p>
              </w:tc>
              <w:tc>
                <w:tcPr>
                  <w:tcW w:w="785" w:type="pct"/>
                  <w:hideMark/>
                </w:tcPr>
                <w:p w14:paraId="3872F2B7"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28-06-2017</w:t>
                  </w:r>
                </w:p>
              </w:tc>
              <w:tc>
                <w:tcPr>
                  <w:tcW w:w="1696" w:type="pct"/>
                  <w:hideMark/>
                </w:tcPr>
                <w:p w14:paraId="2CD6327E"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998</w:t>
                  </w:r>
                </w:p>
              </w:tc>
              <w:tc>
                <w:tcPr>
                  <w:tcW w:w="1406" w:type="pct"/>
                  <w:hideMark/>
                </w:tcPr>
                <w:p w14:paraId="305BE7B6"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€ 2.402.209,48</w:t>
                  </w:r>
                </w:p>
              </w:tc>
            </w:tr>
            <w:tr w:rsidR="001C5CAA" w:rsidRPr="001C5CAA" w14:paraId="6C3208E6" w14:textId="77777777" w:rsidTr="001C5CAA">
              <w:tc>
                <w:tcPr>
                  <w:cnfStyle w:val="001000000000" w:firstRow="0" w:lastRow="0" w:firstColumn="1" w:lastColumn="0" w:oddVBand="0" w:evenVBand="0" w:oddHBand="0" w:evenHBand="0" w:firstRowFirstColumn="0" w:firstRowLastColumn="0" w:lastRowFirstColumn="0" w:lastRowLastColumn="0"/>
                  <w:tcW w:w="1112" w:type="pct"/>
                  <w:hideMark/>
                </w:tcPr>
                <w:p w14:paraId="17575316" w14:textId="77777777" w:rsidR="001C5CAA" w:rsidRPr="001C5CAA" w:rsidRDefault="001C5CAA" w:rsidP="001C5CAA">
                  <w:pPr>
                    <w:rPr>
                      <w:sz w:val="18"/>
                      <w:szCs w:val="18"/>
                    </w:rPr>
                  </w:pPr>
                  <w:r w:rsidRPr="001C5CAA">
                    <w:rPr>
                      <w:sz w:val="18"/>
                      <w:szCs w:val="18"/>
                    </w:rPr>
                    <w:t>2014-0015</w:t>
                  </w:r>
                </w:p>
              </w:tc>
              <w:tc>
                <w:tcPr>
                  <w:tcW w:w="785" w:type="pct"/>
                  <w:hideMark/>
                </w:tcPr>
                <w:p w14:paraId="0C1B2559"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09-10-2017</w:t>
                  </w:r>
                </w:p>
              </w:tc>
              <w:tc>
                <w:tcPr>
                  <w:tcW w:w="1696" w:type="pct"/>
                  <w:hideMark/>
                </w:tcPr>
                <w:p w14:paraId="08747D36"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64</w:t>
                  </w:r>
                </w:p>
              </w:tc>
              <w:tc>
                <w:tcPr>
                  <w:tcW w:w="1406" w:type="pct"/>
                  <w:hideMark/>
                </w:tcPr>
                <w:p w14:paraId="77F424BB"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€ 16.412,42</w:t>
                  </w:r>
                </w:p>
              </w:tc>
            </w:tr>
            <w:tr w:rsidR="001C5CAA" w:rsidRPr="001C5CAA" w14:paraId="77C6E67F"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hideMark/>
                </w:tcPr>
                <w:p w14:paraId="568C6035" w14:textId="77777777" w:rsidR="001C5CAA" w:rsidRPr="001C5CAA" w:rsidRDefault="001C5CAA" w:rsidP="001C5CAA">
                  <w:pPr>
                    <w:rPr>
                      <w:sz w:val="18"/>
                      <w:szCs w:val="18"/>
                    </w:rPr>
                  </w:pPr>
                  <w:r w:rsidRPr="001C5CAA">
                    <w:rPr>
                      <w:sz w:val="18"/>
                      <w:szCs w:val="18"/>
                    </w:rPr>
                    <w:t>2016-0010</w:t>
                  </w:r>
                </w:p>
              </w:tc>
              <w:tc>
                <w:tcPr>
                  <w:tcW w:w="785" w:type="pct"/>
                  <w:hideMark/>
                </w:tcPr>
                <w:p w14:paraId="6253A672"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25-07-2017</w:t>
                  </w:r>
                </w:p>
              </w:tc>
              <w:tc>
                <w:tcPr>
                  <w:tcW w:w="1696" w:type="pct"/>
                  <w:hideMark/>
                </w:tcPr>
                <w:p w14:paraId="3E255169"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2.950</w:t>
                  </w:r>
                </w:p>
              </w:tc>
              <w:tc>
                <w:tcPr>
                  <w:tcW w:w="1406" w:type="pct"/>
                  <w:hideMark/>
                </w:tcPr>
                <w:p w14:paraId="38B0F57F"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€ 2.519.806,20</w:t>
                  </w:r>
                </w:p>
              </w:tc>
            </w:tr>
            <w:tr w:rsidR="001C5CAA" w:rsidRPr="001C5CAA" w14:paraId="5D2A4754" w14:textId="77777777" w:rsidTr="001C5CAA">
              <w:tc>
                <w:tcPr>
                  <w:cnfStyle w:val="001000000000" w:firstRow="0" w:lastRow="0" w:firstColumn="1" w:lastColumn="0" w:oddVBand="0" w:evenVBand="0" w:oddHBand="0" w:evenHBand="0" w:firstRowFirstColumn="0" w:firstRowLastColumn="0" w:lastRowFirstColumn="0" w:lastRowLastColumn="0"/>
                  <w:tcW w:w="1112" w:type="pct"/>
                  <w:hideMark/>
                </w:tcPr>
                <w:p w14:paraId="24857C6A" w14:textId="77777777" w:rsidR="001C5CAA" w:rsidRPr="001C5CAA" w:rsidRDefault="001C5CAA" w:rsidP="001C5CAA">
                  <w:pPr>
                    <w:rPr>
                      <w:sz w:val="18"/>
                      <w:szCs w:val="18"/>
                    </w:rPr>
                  </w:pPr>
                  <w:r w:rsidRPr="001C5CAA">
                    <w:rPr>
                      <w:sz w:val="18"/>
                      <w:szCs w:val="18"/>
                    </w:rPr>
                    <w:t>2014-0015</w:t>
                  </w:r>
                </w:p>
              </w:tc>
              <w:tc>
                <w:tcPr>
                  <w:tcW w:w="785" w:type="pct"/>
                  <w:hideMark/>
                </w:tcPr>
                <w:p w14:paraId="3002C61A"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09-10-2017</w:t>
                  </w:r>
                </w:p>
              </w:tc>
              <w:tc>
                <w:tcPr>
                  <w:tcW w:w="1696" w:type="pct"/>
                  <w:hideMark/>
                </w:tcPr>
                <w:p w14:paraId="757693E1"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32</w:t>
                  </w:r>
                </w:p>
              </w:tc>
              <w:tc>
                <w:tcPr>
                  <w:tcW w:w="1406" w:type="pct"/>
                  <w:hideMark/>
                </w:tcPr>
                <w:p w14:paraId="61142708"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€ 8.206,21</w:t>
                  </w:r>
                </w:p>
              </w:tc>
            </w:tr>
            <w:tr w:rsidR="001C5CAA" w:rsidRPr="001C5CAA" w14:paraId="544A315E"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hideMark/>
                </w:tcPr>
                <w:p w14:paraId="39FF5129" w14:textId="77777777" w:rsidR="001C5CAA" w:rsidRPr="001C5CAA" w:rsidRDefault="001C5CAA" w:rsidP="001C5CAA">
                  <w:pPr>
                    <w:rPr>
                      <w:sz w:val="18"/>
                      <w:szCs w:val="18"/>
                    </w:rPr>
                  </w:pPr>
                  <w:r w:rsidRPr="001C5CAA">
                    <w:rPr>
                      <w:sz w:val="18"/>
                      <w:szCs w:val="18"/>
                    </w:rPr>
                    <w:t>2015-0015</w:t>
                  </w:r>
                </w:p>
              </w:tc>
              <w:tc>
                <w:tcPr>
                  <w:tcW w:w="785" w:type="pct"/>
                  <w:hideMark/>
                </w:tcPr>
                <w:p w14:paraId="12D95E1A"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09-10-2017</w:t>
                  </w:r>
                </w:p>
              </w:tc>
              <w:tc>
                <w:tcPr>
                  <w:tcW w:w="1696" w:type="pct"/>
                  <w:hideMark/>
                </w:tcPr>
                <w:p w14:paraId="37FBB482"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835</w:t>
                  </w:r>
                </w:p>
              </w:tc>
              <w:tc>
                <w:tcPr>
                  <w:tcW w:w="1406" w:type="pct"/>
                  <w:hideMark/>
                </w:tcPr>
                <w:p w14:paraId="4E48A762"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€ 165.980,39</w:t>
                  </w:r>
                </w:p>
              </w:tc>
            </w:tr>
            <w:tr w:rsidR="001C5CAA" w:rsidRPr="001C5CAA" w14:paraId="2201A667" w14:textId="77777777" w:rsidTr="001C5CAA">
              <w:tc>
                <w:tcPr>
                  <w:cnfStyle w:val="001000000000" w:firstRow="0" w:lastRow="0" w:firstColumn="1" w:lastColumn="0" w:oddVBand="0" w:evenVBand="0" w:oddHBand="0" w:evenHBand="0" w:firstRowFirstColumn="0" w:firstRowLastColumn="0" w:lastRowFirstColumn="0" w:lastRowLastColumn="0"/>
                  <w:tcW w:w="1112" w:type="pct"/>
                  <w:hideMark/>
                </w:tcPr>
                <w:p w14:paraId="3D54CA07" w14:textId="77777777" w:rsidR="001C5CAA" w:rsidRPr="001C5CAA" w:rsidRDefault="001C5CAA" w:rsidP="001C5CAA">
                  <w:pPr>
                    <w:rPr>
                      <w:sz w:val="18"/>
                      <w:szCs w:val="18"/>
                    </w:rPr>
                  </w:pPr>
                  <w:r w:rsidRPr="001C5CAA">
                    <w:rPr>
                      <w:sz w:val="18"/>
                      <w:szCs w:val="18"/>
                    </w:rPr>
                    <w:t>2015-0015</w:t>
                  </w:r>
                </w:p>
              </w:tc>
              <w:tc>
                <w:tcPr>
                  <w:tcW w:w="785" w:type="pct"/>
                  <w:hideMark/>
                </w:tcPr>
                <w:p w14:paraId="78D73113"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09-10-2017</w:t>
                  </w:r>
                </w:p>
              </w:tc>
              <w:tc>
                <w:tcPr>
                  <w:tcW w:w="1696" w:type="pct"/>
                  <w:hideMark/>
                </w:tcPr>
                <w:p w14:paraId="7282B17E"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1.670</w:t>
                  </w:r>
                </w:p>
              </w:tc>
              <w:tc>
                <w:tcPr>
                  <w:tcW w:w="1406" w:type="pct"/>
                  <w:hideMark/>
                </w:tcPr>
                <w:p w14:paraId="1AE017E7"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€ 331.960,78</w:t>
                  </w:r>
                </w:p>
              </w:tc>
            </w:tr>
            <w:tr w:rsidR="001C5CAA" w:rsidRPr="001C5CAA" w14:paraId="4533D1FE"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hideMark/>
                </w:tcPr>
                <w:p w14:paraId="34597AB6" w14:textId="77777777" w:rsidR="001C5CAA" w:rsidRPr="001C5CAA" w:rsidRDefault="001C5CAA" w:rsidP="001C5CAA">
                  <w:pPr>
                    <w:rPr>
                      <w:sz w:val="18"/>
                      <w:szCs w:val="18"/>
                    </w:rPr>
                  </w:pPr>
                  <w:r w:rsidRPr="001C5CAA">
                    <w:rPr>
                      <w:sz w:val="18"/>
                      <w:szCs w:val="18"/>
                    </w:rPr>
                    <w:t>2016-0011</w:t>
                  </w:r>
                </w:p>
              </w:tc>
              <w:tc>
                <w:tcPr>
                  <w:tcW w:w="785" w:type="pct"/>
                  <w:hideMark/>
                </w:tcPr>
                <w:p w14:paraId="67C561EB"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05-10-2017</w:t>
                  </w:r>
                </w:p>
              </w:tc>
              <w:tc>
                <w:tcPr>
                  <w:tcW w:w="1696" w:type="pct"/>
                  <w:hideMark/>
                </w:tcPr>
                <w:p w14:paraId="1A4A715B"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14.323</w:t>
                  </w:r>
                </w:p>
              </w:tc>
              <w:tc>
                <w:tcPr>
                  <w:tcW w:w="1406" w:type="pct"/>
                  <w:hideMark/>
                </w:tcPr>
                <w:p w14:paraId="34EB62A3"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€ 1.895.481,04</w:t>
                  </w:r>
                </w:p>
              </w:tc>
            </w:tr>
            <w:tr w:rsidR="001C5CAA" w:rsidRPr="001C5CAA" w14:paraId="34E30EC6" w14:textId="77777777" w:rsidTr="001C5CAA">
              <w:tc>
                <w:tcPr>
                  <w:cnfStyle w:val="001000000000" w:firstRow="0" w:lastRow="0" w:firstColumn="1" w:lastColumn="0" w:oddVBand="0" w:evenVBand="0" w:oddHBand="0" w:evenHBand="0" w:firstRowFirstColumn="0" w:firstRowLastColumn="0" w:lastRowFirstColumn="0" w:lastRowLastColumn="0"/>
                  <w:tcW w:w="1112" w:type="pct"/>
                  <w:hideMark/>
                </w:tcPr>
                <w:p w14:paraId="700BE1C0" w14:textId="77777777" w:rsidR="001C5CAA" w:rsidRPr="001C5CAA" w:rsidRDefault="001C5CAA" w:rsidP="001C5CAA">
                  <w:pPr>
                    <w:rPr>
                      <w:sz w:val="18"/>
                      <w:szCs w:val="18"/>
                    </w:rPr>
                  </w:pPr>
                  <w:r w:rsidRPr="001C5CAA">
                    <w:rPr>
                      <w:sz w:val="18"/>
                      <w:szCs w:val="18"/>
                    </w:rPr>
                    <w:t>2016-0012</w:t>
                  </w:r>
                </w:p>
              </w:tc>
              <w:tc>
                <w:tcPr>
                  <w:tcW w:w="785" w:type="pct"/>
                  <w:hideMark/>
                </w:tcPr>
                <w:p w14:paraId="12E072D9"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27-10-2017</w:t>
                  </w:r>
                </w:p>
              </w:tc>
              <w:tc>
                <w:tcPr>
                  <w:tcW w:w="1696" w:type="pct"/>
                  <w:hideMark/>
                </w:tcPr>
                <w:p w14:paraId="47A2981E"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1.312</w:t>
                  </w:r>
                </w:p>
              </w:tc>
              <w:tc>
                <w:tcPr>
                  <w:tcW w:w="1406" w:type="pct"/>
                  <w:hideMark/>
                </w:tcPr>
                <w:p w14:paraId="43B293F6"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€ 1.885.070,19</w:t>
                  </w:r>
                </w:p>
              </w:tc>
            </w:tr>
            <w:tr w:rsidR="001C5CAA" w:rsidRPr="001C5CAA" w14:paraId="588A0158"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hideMark/>
                </w:tcPr>
                <w:p w14:paraId="05BA8392" w14:textId="77777777" w:rsidR="001C5CAA" w:rsidRPr="001C5CAA" w:rsidRDefault="001C5CAA" w:rsidP="001C5CAA">
                  <w:pPr>
                    <w:rPr>
                      <w:sz w:val="18"/>
                      <w:szCs w:val="18"/>
                    </w:rPr>
                  </w:pPr>
                  <w:r w:rsidRPr="001C5CAA">
                    <w:rPr>
                      <w:sz w:val="18"/>
                      <w:szCs w:val="18"/>
                    </w:rPr>
                    <w:t>2016-0013</w:t>
                  </w:r>
                </w:p>
              </w:tc>
              <w:tc>
                <w:tcPr>
                  <w:tcW w:w="785" w:type="pct"/>
                  <w:hideMark/>
                </w:tcPr>
                <w:p w14:paraId="5F563002"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30-10-2017</w:t>
                  </w:r>
                </w:p>
              </w:tc>
              <w:tc>
                <w:tcPr>
                  <w:tcW w:w="1696" w:type="pct"/>
                  <w:hideMark/>
                </w:tcPr>
                <w:p w14:paraId="087CB0DE"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3</w:t>
                  </w:r>
                </w:p>
              </w:tc>
              <w:tc>
                <w:tcPr>
                  <w:tcW w:w="1406" w:type="pct"/>
                  <w:hideMark/>
                </w:tcPr>
                <w:p w14:paraId="3299FCF5"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€ 142.757,32</w:t>
                  </w:r>
                </w:p>
              </w:tc>
            </w:tr>
            <w:tr w:rsidR="001C5CAA" w:rsidRPr="001C5CAA" w14:paraId="6AA03E2E" w14:textId="77777777" w:rsidTr="001C5CAA">
              <w:tc>
                <w:tcPr>
                  <w:cnfStyle w:val="001000000000" w:firstRow="0" w:lastRow="0" w:firstColumn="1" w:lastColumn="0" w:oddVBand="0" w:evenVBand="0" w:oddHBand="0" w:evenHBand="0" w:firstRowFirstColumn="0" w:firstRowLastColumn="0" w:lastRowFirstColumn="0" w:lastRowLastColumn="0"/>
                  <w:tcW w:w="1112" w:type="pct"/>
                  <w:hideMark/>
                </w:tcPr>
                <w:p w14:paraId="41626B9A" w14:textId="77777777" w:rsidR="001C5CAA" w:rsidRPr="001C5CAA" w:rsidRDefault="001C5CAA" w:rsidP="001C5CAA">
                  <w:pPr>
                    <w:rPr>
                      <w:sz w:val="18"/>
                      <w:szCs w:val="18"/>
                    </w:rPr>
                  </w:pPr>
                  <w:r w:rsidRPr="001C5CAA">
                    <w:rPr>
                      <w:sz w:val="18"/>
                      <w:szCs w:val="18"/>
                    </w:rPr>
                    <w:t>2017-0003</w:t>
                  </w:r>
                </w:p>
              </w:tc>
              <w:tc>
                <w:tcPr>
                  <w:tcW w:w="785" w:type="pct"/>
                  <w:hideMark/>
                </w:tcPr>
                <w:p w14:paraId="77C6DC97"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16-11-2017</w:t>
                  </w:r>
                </w:p>
              </w:tc>
              <w:tc>
                <w:tcPr>
                  <w:tcW w:w="1696" w:type="pct"/>
                  <w:hideMark/>
                </w:tcPr>
                <w:p w14:paraId="23099168"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42</w:t>
                  </w:r>
                </w:p>
              </w:tc>
              <w:tc>
                <w:tcPr>
                  <w:tcW w:w="1406" w:type="pct"/>
                  <w:hideMark/>
                </w:tcPr>
                <w:p w14:paraId="411C02B2"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€ 402.261,44</w:t>
                  </w:r>
                </w:p>
              </w:tc>
            </w:tr>
            <w:tr w:rsidR="001C5CAA" w:rsidRPr="001C5CAA" w14:paraId="17624E55"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hideMark/>
                </w:tcPr>
                <w:p w14:paraId="207E4A8C" w14:textId="77777777" w:rsidR="001C5CAA" w:rsidRPr="001C5CAA" w:rsidRDefault="001C5CAA" w:rsidP="001C5CAA">
                  <w:pPr>
                    <w:rPr>
                      <w:sz w:val="18"/>
                      <w:szCs w:val="18"/>
                    </w:rPr>
                  </w:pPr>
                  <w:r w:rsidRPr="001C5CAA">
                    <w:rPr>
                      <w:sz w:val="18"/>
                      <w:szCs w:val="18"/>
                    </w:rPr>
                    <w:t>2017-0001</w:t>
                  </w:r>
                </w:p>
              </w:tc>
              <w:tc>
                <w:tcPr>
                  <w:tcW w:w="785" w:type="pct"/>
                  <w:hideMark/>
                </w:tcPr>
                <w:p w14:paraId="27FE9C8D"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31-10-2017</w:t>
                  </w:r>
                </w:p>
              </w:tc>
              <w:tc>
                <w:tcPr>
                  <w:tcW w:w="1696" w:type="pct"/>
                  <w:hideMark/>
                </w:tcPr>
                <w:p w14:paraId="6DC88FD5"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54.744</w:t>
                  </w:r>
                </w:p>
              </w:tc>
              <w:tc>
                <w:tcPr>
                  <w:tcW w:w="1406" w:type="pct"/>
                  <w:hideMark/>
                </w:tcPr>
                <w:p w14:paraId="4242CA93"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€ 89.963.495,29</w:t>
                  </w:r>
                </w:p>
              </w:tc>
            </w:tr>
            <w:tr w:rsidR="001C5CAA" w:rsidRPr="001C5CAA" w14:paraId="79F86B8E" w14:textId="77777777" w:rsidTr="001C5CAA">
              <w:tc>
                <w:tcPr>
                  <w:cnfStyle w:val="001000000000" w:firstRow="0" w:lastRow="0" w:firstColumn="1" w:lastColumn="0" w:oddVBand="0" w:evenVBand="0" w:oddHBand="0" w:evenHBand="0" w:firstRowFirstColumn="0" w:firstRowLastColumn="0" w:lastRowFirstColumn="0" w:lastRowLastColumn="0"/>
                  <w:tcW w:w="1112" w:type="pct"/>
                  <w:hideMark/>
                </w:tcPr>
                <w:p w14:paraId="3163E00E" w14:textId="77777777" w:rsidR="001C5CAA" w:rsidRPr="001C5CAA" w:rsidRDefault="001C5CAA" w:rsidP="001C5CAA">
                  <w:pPr>
                    <w:rPr>
                      <w:sz w:val="18"/>
                      <w:szCs w:val="18"/>
                    </w:rPr>
                  </w:pPr>
                  <w:r w:rsidRPr="001C5CAA">
                    <w:rPr>
                      <w:sz w:val="18"/>
                      <w:szCs w:val="18"/>
                    </w:rPr>
                    <w:t>2017-0002</w:t>
                  </w:r>
                </w:p>
              </w:tc>
              <w:tc>
                <w:tcPr>
                  <w:tcW w:w="785" w:type="pct"/>
                  <w:hideMark/>
                </w:tcPr>
                <w:p w14:paraId="5F97565F"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15-11-2017</w:t>
                  </w:r>
                </w:p>
              </w:tc>
              <w:tc>
                <w:tcPr>
                  <w:tcW w:w="1696" w:type="pct"/>
                  <w:hideMark/>
                </w:tcPr>
                <w:p w14:paraId="4BD959D2"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7.348</w:t>
                  </w:r>
                </w:p>
              </w:tc>
              <w:tc>
                <w:tcPr>
                  <w:tcW w:w="1406" w:type="pct"/>
                  <w:hideMark/>
                </w:tcPr>
                <w:p w14:paraId="6C57A8ED"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€ 35.397.557,60</w:t>
                  </w:r>
                </w:p>
              </w:tc>
            </w:tr>
            <w:tr w:rsidR="001C5CAA" w:rsidRPr="001C5CAA" w14:paraId="25907E61"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hideMark/>
                </w:tcPr>
                <w:p w14:paraId="4A431029" w14:textId="77777777" w:rsidR="001C5CAA" w:rsidRPr="001C5CAA" w:rsidRDefault="001C5CAA" w:rsidP="001C5CAA">
                  <w:pPr>
                    <w:rPr>
                      <w:sz w:val="18"/>
                      <w:szCs w:val="18"/>
                    </w:rPr>
                  </w:pPr>
                </w:p>
              </w:tc>
              <w:tc>
                <w:tcPr>
                  <w:tcW w:w="785" w:type="pct"/>
                  <w:hideMark/>
                </w:tcPr>
                <w:p w14:paraId="09CFCC31"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p>
              </w:tc>
              <w:tc>
                <w:tcPr>
                  <w:tcW w:w="1696" w:type="pct"/>
                  <w:hideMark/>
                </w:tcPr>
                <w:p w14:paraId="03D9185F"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224.509</w:t>
                  </w:r>
                </w:p>
              </w:tc>
              <w:tc>
                <w:tcPr>
                  <w:tcW w:w="1406" w:type="pct"/>
                  <w:hideMark/>
                </w:tcPr>
                <w:p w14:paraId="3A889A34"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b/>
                      <w:sz w:val="18"/>
                      <w:szCs w:val="18"/>
                    </w:rPr>
                  </w:pPr>
                  <w:r w:rsidRPr="001C5CAA">
                    <w:rPr>
                      <w:b/>
                      <w:sz w:val="18"/>
                      <w:szCs w:val="18"/>
                    </w:rPr>
                    <w:t>€ 243.041.995,35</w:t>
                  </w:r>
                </w:p>
              </w:tc>
            </w:tr>
          </w:tbl>
          <w:p w14:paraId="334D1FA3"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30C3863C"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1C5CAA">
              <w:rPr>
                <w:b/>
                <w:sz w:val="18"/>
                <w:szCs w:val="18"/>
              </w:rPr>
              <w:t>FEASR</w:t>
            </w:r>
          </w:p>
          <w:tbl>
            <w:tblPr>
              <w:tblStyle w:val="Tabellagriglia4-colore11"/>
              <w:tblW w:w="5000" w:type="pct"/>
              <w:tblLook w:val="04A0" w:firstRow="1" w:lastRow="0" w:firstColumn="1" w:lastColumn="0" w:noHBand="0" w:noVBand="1"/>
            </w:tblPr>
            <w:tblGrid>
              <w:gridCol w:w="1918"/>
              <w:gridCol w:w="1458"/>
              <w:gridCol w:w="2704"/>
              <w:gridCol w:w="2215"/>
            </w:tblGrid>
            <w:tr w:rsidR="001C5CAA" w:rsidRPr="001C5CAA" w14:paraId="12E9B7BD" w14:textId="77777777" w:rsidTr="001C5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hideMark/>
                </w:tcPr>
                <w:p w14:paraId="5801735A" w14:textId="77777777" w:rsidR="001C5CAA" w:rsidRPr="001C5CAA" w:rsidRDefault="001C5CAA" w:rsidP="001C5CAA">
                  <w:pPr>
                    <w:rPr>
                      <w:color w:val="auto"/>
                      <w:sz w:val="18"/>
                      <w:szCs w:val="18"/>
                    </w:rPr>
                  </w:pPr>
                  <w:r w:rsidRPr="001C5CAA">
                    <w:rPr>
                      <w:color w:val="auto"/>
                      <w:sz w:val="18"/>
                      <w:szCs w:val="18"/>
                    </w:rPr>
                    <w:t>NUM_DECRETO</w:t>
                  </w:r>
                </w:p>
              </w:tc>
              <w:tc>
                <w:tcPr>
                  <w:tcW w:w="879" w:type="pct"/>
                  <w:hideMark/>
                </w:tcPr>
                <w:p w14:paraId="4AB32F71" w14:textId="77777777" w:rsidR="001C5CAA" w:rsidRPr="001C5CAA" w:rsidRDefault="001C5CAA" w:rsidP="001C5CAA">
                  <w:pPr>
                    <w:cnfStyle w:val="100000000000" w:firstRow="1"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DATA</w:t>
                  </w:r>
                </w:p>
              </w:tc>
              <w:tc>
                <w:tcPr>
                  <w:tcW w:w="1630" w:type="pct"/>
                  <w:hideMark/>
                </w:tcPr>
                <w:p w14:paraId="572FE388" w14:textId="77777777" w:rsidR="001C5CAA" w:rsidRPr="001C5CAA" w:rsidRDefault="001C5CAA" w:rsidP="001C5CAA">
                  <w:pPr>
                    <w:cnfStyle w:val="100000000000" w:firstRow="1"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NUMERO PAGAMENTI</w:t>
                  </w:r>
                </w:p>
              </w:tc>
              <w:tc>
                <w:tcPr>
                  <w:tcW w:w="1335" w:type="pct"/>
                  <w:hideMark/>
                </w:tcPr>
                <w:p w14:paraId="6338BE4F" w14:textId="77777777" w:rsidR="001C5CAA" w:rsidRPr="001C5CAA" w:rsidRDefault="001C5CAA" w:rsidP="001C5CAA">
                  <w:pPr>
                    <w:cnfStyle w:val="100000000000" w:firstRow="1" w:lastRow="0" w:firstColumn="0" w:lastColumn="0" w:oddVBand="0" w:evenVBand="0" w:oddHBand="0" w:evenHBand="0" w:firstRowFirstColumn="0" w:firstRowLastColumn="0" w:lastRowFirstColumn="0" w:lastRowLastColumn="0"/>
                    <w:rPr>
                      <w:color w:val="auto"/>
                      <w:sz w:val="18"/>
                      <w:szCs w:val="18"/>
                    </w:rPr>
                  </w:pPr>
                  <w:r w:rsidRPr="001C5CAA">
                    <w:rPr>
                      <w:color w:val="auto"/>
                      <w:sz w:val="18"/>
                      <w:szCs w:val="18"/>
                    </w:rPr>
                    <w:t>IMPORTO TOTALE</w:t>
                  </w:r>
                </w:p>
              </w:tc>
            </w:tr>
            <w:tr w:rsidR="001C5CAA" w:rsidRPr="001C5CAA" w14:paraId="23F79045"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hideMark/>
                </w:tcPr>
                <w:p w14:paraId="2B3A9BBD" w14:textId="77777777" w:rsidR="001C5CAA" w:rsidRPr="001C5CAA" w:rsidRDefault="001C5CAA" w:rsidP="001C5CAA">
                  <w:pPr>
                    <w:rPr>
                      <w:sz w:val="18"/>
                      <w:szCs w:val="18"/>
                    </w:rPr>
                  </w:pPr>
                  <w:r w:rsidRPr="001C5CAA">
                    <w:rPr>
                      <w:sz w:val="18"/>
                      <w:szCs w:val="18"/>
                    </w:rPr>
                    <w:t>2017-0008</w:t>
                  </w:r>
                </w:p>
              </w:tc>
              <w:tc>
                <w:tcPr>
                  <w:tcW w:w="879" w:type="pct"/>
                  <w:hideMark/>
                </w:tcPr>
                <w:p w14:paraId="02755F7B"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20-01-2017</w:t>
                  </w:r>
                </w:p>
              </w:tc>
              <w:tc>
                <w:tcPr>
                  <w:tcW w:w="1630" w:type="pct"/>
                  <w:hideMark/>
                </w:tcPr>
                <w:p w14:paraId="6BDC9F8A"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3.725</w:t>
                  </w:r>
                </w:p>
              </w:tc>
              <w:tc>
                <w:tcPr>
                  <w:tcW w:w="1335" w:type="pct"/>
                  <w:hideMark/>
                </w:tcPr>
                <w:p w14:paraId="09E15146"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€ 23.620.631,58</w:t>
                  </w:r>
                </w:p>
              </w:tc>
            </w:tr>
            <w:tr w:rsidR="001C5CAA" w:rsidRPr="001C5CAA" w14:paraId="32D25DB5" w14:textId="77777777" w:rsidTr="001C5CAA">
              <w:tc>
                <w:tcPr>
                  <w:cnfStyle w:val="001000000000" w:firstRow="0" w:lastRow="0" w:firstColumn="1" w:lastColumn="0" w:oddVBand="0" w:evenVBand="0" w:oddHBand="0" w:evenHBand="0" w:firstRowFirstColumn="0" w:firstRowLastColumn="0" w:lastRowFirstColumn="0" w:lastRowLastColumn="0"/>
                  <w:tcW w:w="1156" w:type="pct"/>
                  <w:hideMark/>
                </w:tcPr>
                <w:p w14:paraId="6B66767D" w14:textId="77777777" w:rsidR="001C5CAA" w:rsidRPr="001C5CAA" w:rsidRDefault="001C5CAA" w:rsidP="001C5CAA">
                  <w:pPr>
                    <w:rPr>
                      <w:sz w:val="18"/>
                      <w:szCs w:val="18"/>
                    </w:rPr>
                  </w:pPr>
                  <w:r w:rsidRPr="001C5CAA">
                    <w:rPr>
                      <w:sz w:val="18"/>
                      <w:szCs w:val="18"/>
                    </w:rPr>
                    <w:t>2017-0009</w:t>
                  </w:r>
                </w:p>
              </w:tc>
              <w:tc>
                <w:tcPr>
                  <w:tcW w:w="879" w:type="pct"/>
                  <w:hideMark/>
                </w:tcPr>
                <w:p w14:paraId="54DC87EE"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22-01-2017</w:t>
                  </w:r>
                </w:p>
              </w:tc>
              <w:tc>
                <w:tcPr>
                  <w:tcW w:w="1630" w:type="pct"/>
                  <w:hideMark/>
                </w:tcPr>
                <w:p w14:paraId="2B578C4E"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122</w:t>
                  </w:r>
                </w:p>
              </w:tc>
              <w:tc>
                <w:tcPr>
                  <w:tcW w:w="1335" w:type="pct"/>
                  <w:hideMark/>
                </w:tcPr>
                <w:p w14:paraId="58AE53D1"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€ 3.139.523,19</w:t>
                  </w:r>
                </w:p>
              </w:tc>
            </w:tr>
            <w:tr w:rsidR="001C5CAA" w:rsidRPr="001C5CAA" w14:paraId="2E64ACE0"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hideMark/>
                </w:tcPr>
                <w:p w14:paraId="4B61A7FE" w14:textId="77777777" w:rsidR="001C5CAA" w:rsidRPr="001C5CAA" w:rsidRDefault="001C5CAA" w:rsidP="001C5CAA">
                  <w:pPr>
                    <w:rPr>
                      <w:sz w:val="18"/>
                      <w:szCs w:val="18"/>
                    </w:rPr>
                  </w:pPr>
                  <w:r w:rsidRPr="001C5CAA">
                    <w:rPr>
                      <w:sz w:val="18"/>
                      <w:szCs w:val="18"/>
                    </w:rPr>
                    <w:t>2017-0010</w:t>
                  </w:r>
                </w:p>
              </w:tc>
              <w:tc>
                <w:tcPr>
                  <w:tcW w:w="879" w:type="pct"/>
                  <w:hideMark/>
                </w:tcPr>
                <w:p w14:paraId="7C76A0CC"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21-03-2017</w:t>
                  </w:r>
                </w:p>
              </w:tc>
              <w:tc>
                <w:tcPr>
                  <w:tcW w:w="1630" w:type="pct"/>
                  <w:hideMark/>
                </w:tcPr>
                <w:p w14:paraId="6E03B708"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836</w:t>
                  </w:r>
                </w:p>
              </w:tc>
              <w:tc>
                <w:tcPr>
                  <w:tcW w:w="1335" w:type="pct"/>
                  <w:hideMark/>
                </w:tcPr>
                <w:p w14:paraId="1F919097"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€ 4.492.776,78</w:t>
                  </w:r>
                </w:p>
              </w:tc>
            </w:tr>
            <w:tr w:rsidR="001C5CAA" w:rsidRPr="001C5CAA" w14:paraId="3D864F08" w14:textId="77777777" w:rsidTr="001C5CAA">
              <w:tc>
                <w:tcPr>
                  <w:cnfStyle w:val="001000000000" w:firstRow="0" w:lastRow="0" w:firstColumn="1" w:lastColumn="0" w:oddVBand="0" w:evenVBand="0" w:oddHBand="0" w:evenHBand="0" w:firstRowFirstColumn="0" w:firstRowLastColumn="0" w:lastRowFirstColumn="0" w:lastRowLastColumn="0"/>
                  <w:tcW w:w="1156" w:type="pct"/>
                  <w:hideMark/>
                </w:tcPr>
                <w:p w14:paraId="6748D3CE" w14:textId="77777777" w:rsidR="001C5CAA" w:rsidRPr="001C5CAA" w:rsidRDefault="001C5CAA" w:rsidP="001C5CAA">
                  <w:pPr>
                    <w:rPr>
                      <w:sz w:val="18"/>
                      <w:szCs w:val="18"/>
                    </w:rPr>
                  </w:pPr>
                  <w:r w:rsidRPr="001C5CAA">
                    <w:rPr>
                      <w:sz w:val="18"/>
                      <w:szCs w:val="18"/>
                    </w:rPr>
                    <w:t>2017-0011</w:t>
                  </w:r>
                </w:p>
              </w:tc>
              <w:tc>
                <w:tcPr>
                  <w:tcW w:w="879" w:type="pct"/>
                  <w:hideMark/>
                </w:tcPr>
                <w:p w14:paraId="6FF27C25"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26-04-2017</w:t>
                  </w:r>
                </w:p>
              </w:tc>
              <w:tc>
                <w:tcPr>
                  <w:tcW w:w="1630" w:type="pct"/>
                  <w:hideMark/>
                </w:tcPr>
                <w:p w14:paraId="44919060"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56</w:t>
                  </w:r>
                </w:p>
              </w:tc>
              <w:tc>
                <w:tcPr>
                  <w:tcW w:w="1335" w:type="pct"/>
                  <w:hideMark/>
                </w:tcPr>
                <w:p w14:paraId="1F5C9329"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€ 1.483.606,38</w:t>
                  </w:r>
                </w:p>
              </w:tc>
            </w:tr>
            <w:tr w:rsidR="001C5CAA" w:rsidRPr="001C5CAA" w14:paraId="363FE346"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hideMark/>
                </w:tcPr>
                <w:p w14:paraId="6492B627" w14:textId="77777777" w:rsidR="001C5CAA" w:rsidRPr="001C5CAA" w:rsidRDefault="001C5CAA" w:rsidP="001C5CAA">
                  <w:pPr>
                    <w:rPr>
                      <w:sz w:val="18"/>
                      <w:szCs w:val="18"/>
                    </w:rPr>
                  </w:pPr>
                  <w:r w:rsidRPr="001C5CAA">
                    <w:rPr>
                      <w:sz w:val="18"/>
                      <w:szCs w:val="18"/>
                    </w:rPr>
                    <w:t>2017-0012</w:t>
                  </w:r>
                </w:p>
              </w:tc>
              <w:tc>
                <w:tcPr>
                  <w:tcW w:w="879" w:type="pct"/>
                  <w:hideMark/>
                </w:tcPr>
                <w:p w14:paraId="6B62E49C"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18-05-2017</w:t>
                  </w:r>
                </w:p>
              </w:tc>
              <w:tc>
                <w:tcPr>
                  <w:tcW w:w="1630" w:type="pct"/>
                  <w:hideMark/>
                </w:tcPr>
                <w:p w14:paraId="4BE92AD5"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11.905</w:t>
                  </w:r>
                </w:p>
              </w:tc>
              <w:tc>
                <w:tcPr>
                  <w:tcW w:w="1335" w:type="pct"/>
                  <w:hideMark/>
                </w:tcPr>
                <w:p w14:paraId="4B1D1873"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€ 33.411.799,80</w:t>
                  </w:r>
                </w:p>
              </w:tc>
            </w:tr>
            <w:tr w:rsidR="001C5CAA" w:rsidRPr="001C5CAA" w14:paraId="0C42E03E" w14:textId="77777777" w:rsidTr="001C5CAA">
              <w:tc>
                <w:tcPr>
                  <w:cnfStyle w:val="001000000000" w:firstRow="0" w:lastRow="0" w:firstColumn="1" w:lastColumn="0" w:oddVBand="0" w:evenVBand="0" w:oddHBand="0" w:evenHBand="0" w:firstRowFirstColumn="0" w:firstRowLastColumn="0" w:lastRowFirstColumn="0" w:lastRowLastColumn="0"/>
                  <w:tcW w:w="1156" w:type="pct"/>
                  <w:hideMark/>
                </w:tcPr>
                <w:p w14:paraId="4BFEB2B2" w14:textId="77777777" w:rsidR="001C5CAA" w:rsidRPr="001C5CAA" w:rsidRDefault="001C5CAA" w:rsidP="001C5CAA">
                  <w:pPr>
                    <w:rPr>
                      <w:sz w:val="18"/>
                      <w:szCs w:val="18"/>
                    </w:rPr>
                  </w:pPr>
                  <w:r w:rsidRPr="001C5CAA">
                    <w:rPr>
                      <w:sz w:val="18"/>
                      <w:szCs w:val="18"/>
                    </w:rPr>
                    <w:t>2017-0013</w:t>
                  </w:r>
                </w:p>
              </w:tc>
              <w:tc>
                <w:tcPr>
                  <w:tcW w:w="879" w:type="pct"/>
                  <w:hideMark/>
                </w:tcPr>
                <w:p w14:paraId="051A2E56"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28-06-2017</w:t>
                  </w:r>
                </w:p>
              </w:tc>
              <w:tc>
                <w:tcPr>
                  <w:tcW w:w="1630" w:type="pct"/>
                  <w:hideMark/>
                </w:tcPr>
                <w:p w14:paraId="58703A49"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2.507</w:t>
                  </w:r>
                </w:p>
              </w:tc>
              <w:tc>
                <w:tcPr>
                  <w:tcW w:w="1335" w:type="pct"/>
                  <w:hideMark/>
                </w:tcPr>
                <w:p w14:paraId="6478E054"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€ 10.029.002,27</w:t>
                  </w:r>
                </w:p>
              </w:tc>
            </w:tr>
            <w:tr w:rsidR="001C5CAA" w:rsidRPr="001C5CAA" w14:paraId="64097F4E"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hideMark/>
                </w:tcPr>
                <w:p w14:paraId="7CA1694F" w14:textId="77777777" w:rsidR="001C5CAA" w:rsidRPr="001C5CAA" w:rsidRDefault="001C5CAA" w:rsidP="001C5CAA">
                  <w:pPr>
                    <w:rPr>
                      <w:sz w:val="18"/>
                      <w:szCs w:val="18"/>
                    </w:rPr>
                  </w:pPr>
                  <w:r w:rsidRPr="001C5CAA">
                    <w:rPr>
                      <w:sz w:val="18"/>
                      <w:szCs w:val="18"/>
                    </w:rPr>
                    <w:t>2017-0014</w:t>
                  </w:r>
                </w:p>
              </w:tc>
              <w:tc>
                <w:tcPr>
                  <w:tcW w:w="879" w:type="pct"/>
                  <w:hideMark/>
                </w:tcPr>
                <w:p w14:paraId="57520424"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30-06-2017</w:t>
                  </w:r>
                </w:p>
              </w:tc>
              <w:tc>
                <w:tcPr>
                  <w:tcW w:w="1630" w:type="pct"/>
                  <w:hideMark/>
                </w:tcPr>
                <w:p w14:paraId="0075D071"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67</w:t>
                  </w:r>
                </w:p>
              </w:tc>
              <w:tc>
                <w:tcPr>
                  <w:tcW w:w="1335" w:type="pct"/>
                  <w:hideMark/>
                </w:tcPr>
                <w:p w14:paraId="42CA4017"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€ 2.329.651,50</w:t>
                  </w:r>
                </w:p>
              </w:tc>
            </w:tr>
            <w:tr w:rsidR="001C5CAA" w:rsidRPr="001C5CAA" w14:paraId="4A921AB6" w14:textId="77777777" w:rsidTr="001C5CAA">
              <w:tc>
                <w:tcPr>
                  <w:cnfStyle w:val="001000000000" w:firstRow="0" w:lastRow="0" w:firstColumn="1" w:lastColumn="0" w:oddVBand="0" w:evenVBand="0" w:oddHBand="0" w:evenHBand="0" w:firstRowFirstColumn="0" w:firstRowLastColumn="0" w:lastRowFirstColumn="0" w:lastRowLastColumn="0"/>
                  <w:tcW w:w="1156" w:type="pct"/>
                  <w:hideMark/>
                </w:tcPr>
                <w:p w14:paraId="5B65CD8B" w14:textId="77777777" w:rsidR="001C5CAA" w:rsidRPr="001C5CAA" w:rsidRDefault="001C5CAA" w:rsidP="001C5CAA">
                  <w:pPr>
                    <w:rPr>
                      <w:sz w:val="18"/>
                      <w:szCs w:val="18"/>
                    </w:rPr>
                  </w:pPr>
                  <w:r w:rsidRPr="001C5CAA">
                    <w:rPr>
                      <w:sz w:val="18"/>
                      <w:szCs w:val="18"/>
                    </w:rPr>
                    <w:t>2017-0015</w:t>
                  </w:r>
                </w:p>
              </w:tc>
              <w:tc>
                <w:tcPr>
                  <w:tcW w:w="879" w:type="pct"/>
                  <w:hideMark/>
                </w:tcPr>
                <w:p w14:paraId="6B8B3126"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03-07-2017</w:t>
                  </w:r>
                </w:p>
              </w:tc>
              <w:tc>
                <w:tcPr>
                  <w:tcW w:w="1630" w:type="pct"/>
                  <w:hideMark/>
                </w:tcPr>
                <w:p w14:paraId="55E96EF9"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1.185</w:t>
                  </w:r>
                </w:p>
              </w:tc>
              <w:tc>
                <w:tcPr>
                  <w:tcW w:w="1335" w:type="pct"/>
                  <w:hideMark/>
                </w:tcPr>
                <w:p w14:paraId="77531D25"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€ 4.015.135,29</w:t>
                  </w:r>
                </w:p>
              </w:tc>
            </w:tr>
            <w:tr w:rsidR="001C5CAA" w:rsidRPr="001C5CAA" w14:paraId="0343692F"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hideMark/>
                </w:tcPr>
                <w:p w14:paraId="6217A523" w14:textId="77777777" w:rsidR="001C5CAA" w:rsidRPr="001C5CAA" w:rsidRDefault="001C5CAA" w:rsidP="001C5CAA">
                  <w:pPr>
                    <w:rPr>
                      <w:sz w:val="18"/>
                      <w:szCs w:val="18"/>
                    </w:rPr>
                  </w:pPr>
                  <w:r w:rsidRPr="001C5CAA">
                    <w:rPr>
                      <w:sz w:val="18"/>
                      <w:szCs w:val="18"/>
                    </w:rPr>
                    <w:t>2017-0016</w:t>
                  </w:r>
                </w:p>
              </w:tc>
              <w:tc>
                <w:tcPr>
                  <w:tcW w:w="879" w:type="pct"/>
                  <w:hideMark/>
                </w:tcPr>
                <w:p w14:paraId="40271492"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07-07-2017</w:t>
                  </w:r>
                </w:p>
              </w:tc>
              <w:tc>
                <w:tcPr>
                  <w:tcW w:w="1630" w:type="pct"/>
                  <w:hideMark/>
                </w:tcPr>
                <w:p w14:paraId="364CEB3F"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1.815</w:t>
                  </w:r>
                </w:p>
              </w:tc>
              <w:tc>
                <w:tcPr>
                  <w:tcW w:w="1335" w:type="pct"/>
                  <w:hideMark/>
                </w:tcPr>
                <w:p w14:paraId="3FE9B14B"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€ 6.050.913,14</w:t>
                  </w:r>
                </w:p>
              </w:tc>
            </w:tr>
            <w:tr w:rsidR="001C5CAA" w:rsidRPr="001C5CAA" w14:paraId="76CE8771" w14:textId="77777777" w:rsidTr="001C5CAA">
              <w:tc>
                <w:tcPr>
                  <w:cnfStyle w:val="001000000000" w:firstRow="0" w:lastRow="0" w:firstColumn="1" w:lastColumn="0" w:oddVBand="0" w:evenVBand="0" w:oddHBand="0" w:evenHBand="0" w:firstRowFirstColumn="0" w:firstRowLastColumn="0" w:lastRowFirstColumn="0" w:lastRowLastColumn="0"/>
                  <w:tcW w:w="1156" w:type="pct"/>
                  <w:hideMark/>
                </w:tcPr>
                <w:p w14:paraId="4C26E8DF" w14:textId="77777777" w:rsidR="001C5CAA" w:rsidRPr="001C5CAA" w:rsidRDefault="001C5CAA" w:rsidP="001C5CAA">
                  <w:pPr>
                    <w:rPr>
                      <w:sz w:val="18"/>
                      <w:szCs w:val="18"/>
                    </w:rPr>
                  </w:pPr>
                  <w:r w:rsidRPr="001C5CAA">
                    <w:rPr>
                      <w:sz w:val="18"/>
                      <w:szCs w:val="18"/>
                    </w:rPr>
                    <w:t>2017-0017</w:t>
                  </w:r>
                </w:p>
              </w:tc>
              <w:tc>
                <w:tcPr>
                  <w:tcW w:w="879" w:type="pct"/>
                  <w:hideMark/>
                </w:tcPr>
                <w:p w14:paraId="0BC080B8"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10-08-2017</w:t>
                  </w:r>
                </w:p>
              </w:tc>
              <w:tc>
                <w:tcPr>
                  <w:tcW w:w="1630" w:type="pct"/>
                  <w:hideMark/>
                </w:tcPr>
                <w:p w14:paraId="7316C4D1"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531</w:t>
                  </w:r>
                </w:p>
              </w:tc>
              <w:tc>
                <w:tcPr>
                  <w:tcW w:w="1335" w:type="pct"/>
                  <w:hideMark/>
                </w:tcPr>
                <w:p w14:paraId="4B898C0C"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€ 3.078.633,50</w:t>
                  </w:r>
                </w:p>
              </w:tc>
            </w:tr>
            <w:tr w:rsidR="001C5CAA" w:rsidRPr="001C5CAA" w14:paraId="2E0EA790"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hideMark/>
                </w:tcPr>
                <w:p w14:paraId="6C2EE725" w14:textId="77777777" w:rsidR="001C5CAA" w:rsidRPr="001C5CAA" w:rsidRDefault="001C5CAA" w:rsidP="001C5CAA">
                  <w:pPr>
                    <w:rPr>
                      <w:sz w:val="18"/>
                      <w:szCs w:val="18"/>
                    </w:rPr>
                  </w:pPr>
                  <w:r w:rsidRPr="001C5CAA">
                    <w:rPr>
                      <w:sz w:val="18"/>
                      <w:szCs w:val="18"/>
                    </w:rPr>
                    <w:t>2017-0018</w:t>
                  </w:r>
                </w:p>
              </w:tc>
              <w:tc>
                <w:tcPr>
                  <w:tcW w:w="879" w:type="pct"/>
                  <w:hideMark/>
                </w:tcPr>
                <w:p w14:paraId="5E666243"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10-10-2017</w:t>
                  </w:r>
                </w:p>
              </w:tc>
              <w:tc>
                <w:tcPr>
                  <w:tcW w:w="1630" w:type="pct"/>
                  <w:hideMark/>
                </w:tcPr>
                <w:p w14:paraId="18D48CDE"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970</w:t>
                  </w:r>
                </w:p>
              </w:tc>
              <w:tc>
                <w:tcPr>
                  <w:tcW w:w="1335" w:type="pct"/>
                  <w:hideMark/>
                </w:tcPr>
                <w:p w14:paraId="2D2CE309"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€ 3.109.845,76</w:t>
                  </w:r>
                </w:p>
              </w:tc>
            </w:tr>
            <w:tr w:rsidR="001C5CAA" w:rsidRPr="001C5CAA" w14:paraId="66C19667" w14:textId="77777777" w:rsidTr="001C5CAA">
              <w:tc>
                <w:tcPr>
                  <w:cnfStyle w:val="001000000000" w:firstRow="0" w:lastRow="0" w:firstColumn="1" w:lastColumn="0" w:oddVBand="0" w:evenVBand="0" w:oddHBand="0" w:evenHBand="0" w:firstRowFirstColumn="0" w:firstRowLastColumn="0" w:lastRowFirstColumn="0" w:lastRowLastColumn="0"/>
                  <w:tcW w:w="1156" w:type="pct"/>
                  <w:hideMark/>
                </w:tcPr>
                <w:p w14:paraId="033F0A3F" w14:textId="77777777" w:rsidR="001C5CAA" w:rsidRPr="001C5CAA" w:rsidRDefault="001C5CAA" w:rsidP="001C5CAA">
                  <w:pPr>
                    <w:rPr>
                      <w:sz w:val="18"/>
                      <w:szCs w:val="18"/>
                    </w:rPr>
                  </w:pPr>
                  <w:r w:rsidRPr="001C5CAA">
                    <w:rPr>
                      <w:sz w:val="18"/>
                      <w:szCs w:val="18"/>
                    </w:rPr>
                    <w:t>2017-0019</w:t>
                  </w:r>
                </w:p>
              </w:tc>
              <w:tc>
                <w:tcPr>
                  <w:tcW w:w="879" w:type="pct"/>
                  <w:hideMark/>
                </w:tcPr>
                <w:p w14:paraId="2478B894"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18-10-2017</w:t>
                  </w:r>
                </w:p>
              </w:tc>
              <w:tc>
                <w:tcPr>
                  <w:tcW w:w="1630" w:type="pct"/>
                  <w:hideMark/>
                </w:tcPr>
                <w:p w14:paraId="464DC741"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164</w:t>
                  </w:r>
                </w:p>
              </w:tc>
              <w:tc>
                <w:tcPr>
                  <w:tcW w:w="1335" w:type="pct"/>
                  <w:hideMark/>
                </w:tcPr>
                <w:p w14:paraId="30E1F004"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€ 4.100.555,29</w:t>
                  </w:r>
                </w:p>
              </w:tc>
            </w:tr>
            <w:tr w:rsidR="001C5CAA" w:rsidRPr="001C5CAA" w14:paraId="15D04189"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hideMark/>
                </w:tcPr>
                <w:p w14:paraId="2BB3DC2A" w14:textId="77777777" w:rsidR="001C5CAA" w:rsidRPr="001C5CAA" w:rsidRDefault="001C5CAA" w:rsidP="001C5CAA">
                  <w:pPr>
                    <w:rPr>
                      <w:sz w:val="18"/>
                      <w:szCs w:val="18"/>
                    </w:rPr>
                  </w:pPr>
                  <w:r w:rsidRPr="001C5CAA">
                    <w:rPr>
                      <w:sz w:val="18"/>
                      <w:szCs w:val="18"/>
                    </w:rPr>
                    <w:t>2017-0020</w:t>
                  </w:r>
                </w:p>
              </w:tc>
              <w:tc>
                <w:tcPr>
                  <w:tcW w:w="879" w:type="pct"/>
                  <w:hideMark/>
                </w:tcPr>
                <w:p w14:paraId="2E11FC91"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26-10-2017</w:t>
                  </w:r>
                </w:p>
              </w:tc>
              <w:tc>
                <w:tcPr>
                  <w:tcW w:w="1630" w:type="pct"/>
                  <w:hideMark/>
                </w:tcPr>
                <w:p w14:paraId="03132131"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4.697</w:t>
                  </w:r>
                </w:p>
              </w:tc>
              <w:tc>
                <w:tcPr>
                  <w:tcW w:w="1335" w:type="pct"/>
                  <w:hideMark/>
                </w:tcPr>
                <w:p w14:paraId="0FED1877"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€ 15.565.698,86</w:t>
                  </w:r>
                </w:p>
              </w:tc>
            </w:tr>
            <w:tr w:rsidR="001C5CAA" w:rsidRPr="001C5CAA" w14:paraId="6C4058B6" w14:textId="77777777" w:rsidTr="001C5CAA">
              <w:tc>
                <w:tcPr>
                  <w:cnfStyle w:val="001000000000" w:firstRow="0" w:lastRow="0" w:firstColumn="1" w:lastColumn="0" w:oddVBand="0" w:evenVBand="0" w:oddHBand="0" w:evenHBand="0" w:firstRowFirstColumn="0" w:firstRowLastColumn="0" w:lastRowFirstColumn="0" w:lastRowLastColumn="0"/>
                  <w:tcW w:w="1156" w:type="pct"/>
                  <w:hideMark/>
                </w:tcPr>
                <w:p w14:paraId="716EE701" w14:textId="77777777" w:rsidR="001C5CAA" w:rsidRPr="001C5CAA" w:rsidRDefault="001C5CAA" w:rsidP="001C5CAA">
                  <w:pPr>
                    <w:rPr>
                      <w:sz w:val="18"/>
                      <w:szCs w:val="18"/>
                    </w:rPr>
                  </w:pPr>
                  <w:r w:rsidRPr="001C5CAA">
                    <w:rPr>
                      <w:sz w:val="18"/>
                      <w:szCs w:val="18"/>
                    </w:rPr>
                    <w:t>2017-0021</w:t>
                  </w:r>
                </w:p>
              </w:tc>
              <w:tc>
                <w:tcPr>
                  <w:tcW w:w="879" w:type="pct"/>
                  <w:hideMark/>
                </w:tcPr>
                <w:p w14:paraId="46A10115"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07-11-2017</w:t>
                  </w:r>
                </w:p>
              </w:tc>
              <w:tc>
                <w:tcPr>
                  <w:tcW w:w="1630" w:type="pct"/>
                  <w:hideMark/>
                </w:tcPr>
                <w:p w14:paraId="29B355E0"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1.047</w:t>
                  </w:r>
                </w:p>
              </w:tc>
              <w:tc>
                <w:tcPr>
                  <w:tcW w:w="1335" w:type="pct"/>
                  <w:hideMark/>
                </w:tcPr>
                <w:p w14:paraId="5FF244A5"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€ 5.173.117,14</w:t>
                  </w:r>
                </w:p>
              </w:tc>
            </w:tr>
            <w:tr w:rsidR="001C5CAA" w:rsidRPr="001C5CAA" w14:paraId="3412C3E9" w14:textId="77777777" w:rsidTr="001C5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pct"/>
                </w:tcPr>
                <w:p w14:paraId="7B983819" w14:textId="77777777" w:rsidR="001C5CAA" w:rsidRPr="001C5CAA" w:rsidRDefault="001C5CAA" w:rsidP="001C5CAA">
                  <w:pPr>
                    <w:rPr>
                      <w:sz w:val="18"/>
                      <w:szCs w:val="18"/>
                    </w:rPr>
                  </w:pPr>
                  <w:r w:rsidRPr="001C5CAA">
                    <w:rPr>
                      <w:sz w:val="18"/>
                      <w:szCs w:val="18"/>
                    </w:rPr>
                    <w:t>2017-0022</w:t>
                  </w:r>
                </w:p>
              </w:tc>
              <w:tc>
                <w:tcPr>
                  <w:tcW w:w="879" w:type="pct"/>
                </w:tcPr>
                <w:p w14:paraId="19AD0C33"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13-12-2017</w:t>
                  </w:r>
                </w:p>
              </w:tc>
              <w:tc>
                <w:tcPr>
                  <w:tcW w:w="1630" w:type="pct"/>
                </w:tcPr>
                <w:p w14:paraId="1EB9B069"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12</w:t>
                  </w:r>
                </w:p>
              </w:tc>
              <w:tc>
                <w:tcPr>
                  <w:tcW w:w="1335" w:type="pct"/>
                </w:tcPr>
                <w:p w14:paraId="54B1623E" w14:textId="77777777" w:rsidR="001C5CAA" w:rsidRPr="001C5CAA" w:rsidRDefault="001C5CAA" w:rsidP="001C5CAA">
                  <w:pP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€ 1.072.398,96</w:t>
                  </w:r>
                </w:p>
              </w:tc>
            </w:tr>
            <w:tr w:rsidR="001C5CAA" w:rsidRPr="001C5CAA" w14:paraId="4447D42E" w14:textId="77777777" w:rsidTr="001C5CAA">
              <w:tc>
                <w:tcPr>
                  <w:cnfStyle w:val="001000000000" w:firstRow="0" w:lastRow="0" w:firstColumn="1" w:lastColumn="0" w:oddVBand="0" w:evenVBand="0" w:oddHBand="0" w:evenHBand="0" w:firstRowFirstColumn="0" w:firstRowLastColumn="0" w:lastRowFirstColumn="0" w:lastRowLastColumn="0"/>
                  <w:tcW w:w="1156" w:type="pct"/>
                  <w:hideMark/>
                </w:tcPr>
                <w:p w14:paraId="4EF27DE3" w14:textId="77777777" w:rsidR="001C5CAA" w:rsidRPr="001C5CAA" w:rsidRDefault="001C5CAA" w:rsidP="001C5CAA">
                  <w:pPr>
                    <w:rPr>
                      <w:sz w:val="18"/>
                      <w:szCs w:val="18"/>
                    </w:rPr>
                  </w:pPr>
                </w:p>
              </w:tc>
              <w:tc>
                <w:tcPr>
                  <w:tcW w:w="879" w:type="pct"/>
                  <w:hideMark/>
                </w:tcPr>
                <w:p w14:paraId="47D448CD"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sz w:val="18"/>
                      <w:szCs w:val="18"/>
                    </w:rPr>
                  </w:pPr>
                </w:p>
              </w:tc>
              <w:tc>
                <w:tcPr>
                  <w:tcW w:w="1630" w:type="pct"/>
                  <w:hideMark/>
                </w:tcPr>
                <w:p w14:paraId="35F9CA6C" w14:textId="7B82D8E8" w:rsidR="001C5CAA" w:rsidRPr="001C5CAA" w:rsidRDefault="001C5CAA" w:rsidP="00A26F91">
                  <w:pP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29.6</w:t>
                  </w:r>
                  <w:r w:rsidR="00A26F91">
                    <w:rPr>
                      <w:sz w:val="18"/>
                      <w:szCs w:val="18"/>
                    </w:rPr>
                    <w:t>39</w:t>
                  </w:r>
                </w:p>
              </w:tc>
              <w:tc>
                <w:tcPr>
                  <w:tcW w:w="1335" w:type="pct"/>
                  <w:hideMark/>
                </w:tcPr>
                <w:p w14:paraId="4AD764EE" w14:textId="77777777" w:rsidR="001C5CAA" w:rsidRPr="001C5CAA" w:rsidRDefault="001C5CAA" w:rsidP="001C5CAA">
                  <w:pPr>
                    <w:cnfStyle w:val="000000000000" w:firstRow="0" w:lastRow="0" w:firstColumn="0" w:lastColumn="0" w:oddVBand="0" w:evenVBand="0" w:oddHBand="0" w:evenHBand="0" w:firstRowFirstColumn="0" w:firstRowLastColumn="0" w:lastRowFirstColumn="0" w:lastRowLastColumn="0"/>
                    <w:rPr>
                      <w:b/>
                      <w:sz w:val="18"/>
                      <w:szCs w:val="18"/>
                    </w:rPr>
                  </w:pPr>
                  <w:r w:rsidRPr="001C5CAA">
                    <w:rPr>
                      <w:b/>
                      <w:sz w:val="18"/>
                      <w:szCs w:val="18"/>
                    </w:rPr>
                    <w:t>€ 120.673.289,44</w:t>
                  </w:r>
                </w:p>
              </w:tc>
            </w:tr>
          </w:tbl>
          <w:p w14:paraId="4B26783C" w14:textId="77777777" w:rsid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p>
          <w:p w14:paraId="4FD2F10C" w14:textId="664A2F0B" w:rsidR="00F2522A" w:rsidRDefault="00F2522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 xml:space="preserve">La percentuale di pagamenti contabilizzati è pertanto pari al 100%; </w:t>
            </w:r>
          </w:p>
          <w:p w14:paraId="12A3BAC3" w14:textId="50314B18" w:rsidR="00421538" w:rsidRPr="001C5CAA" w:rsidRDefault="00F2522A" w:rsidP="00F2522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Poiché il target era fissato al 100%, l</w:t>
            </w:r>
            <w:r w:rsidR="00421538">
              <w:rPr>
                <w:b/>
                <w:sz w:val="18"/>
                <w:szCs w:val="18"/>
              </w:rPr>
              <w:t>a realizzazione dell’indicatore è</w:t>
            </w:r>
            <w:r>
              <w:rPr>
                <w:b/>
                <w:sz w:val="18"/>
                <w:szCs w:val="18"/>
              </w:rPr>
              <w:t xml:space="preserve"> </w:t>
            </w:r>
            <w:r w:rsidR="00421538">
              <w:rPr>
                <w:b/>
                <w:sz w:val="18"/>
                <w:szCs w:val="18"/>
              </w:rPr>
              <w:t xml:space="preserve">pari al </w:t>
            </w:r>
            <w:r w:rsidR="00421538" w:rsidRPr="00421538">
              <w:rPr>
                <w:b/>
                <w:sz w:val="52"/>
                <w:szCs w:val="52"/>
              </w:rPr>
              <w:t>100%</w:t>
            </w:r>
          </w:p>
        </w:tc>
      </w:tr>
      <w:tr w:rsidR="001C5CAA" w:rsidRPr="001C5CAA" w14:paraId="4D7C8111" w14:textId="77777777" w:rsidTr="00747A15">
        <w:trPr>
          <w:trHeight w:val="1486"/>
        </w:trPr>
        <w:tc>
          <w:tcPr>
            <w:cnfStyle w:val="001000000000" w:firstRow="0" w:lastRow="0" w:firstColumn="1" w:lastColumn="0" w:oddVBand="0" w:evenVBand="0" w:oddHBand="0" w:evenHBand="0" w:firstRowFirstColumn="0" w:firstRowLastColumn="0" w:lastRowFirstColumn="0" w:lastRowLastColumn="0"/>
            <w:tcW w:w="326" w:type="pct"/>
            <w:vMerge/>
          </w:tcPr>
          <w:p w14:paraId="7AA261F3" w14:textId="3E8A32E7" w:rsidR="001C5CAA" w:rsidRPr="001C5CAA" w:rsidRDefault="001C5CAA" w:rsidP="001C5CAA">
            <w:pPr>
              <w:pStyle w:val="Corpotesto"/>
              <w:jc w:val="center"/>
              <w:rPr>
                <w:rFonts w:ascii="Times New Roman" w:hAnsi="Times New Roman"/>
                <w:sz w:val="18"/>
                <w:szCs w:val="18"/>
              </w:rPr>
            </w:pPr>
          </w:p>
        </w:tc>
        <w:tc>
          <w:tcPr>
            <w:tcW w:w="315" w:type="pct"/>
            <w:vMerge/>
          </w:tcPr>
          <w:p w14:paraId="42949B44" w14:textId="77777777" w:rsidR="001C5CAA" w:rsidRPr="001C5CAA" w:rsidRDefault="001C5CAA" w:rsidP="001C5CAA">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5A15606F" w14:textId="77777777" w:rsidR="001C5CAA" w:rsidRPr="001C5CAA" w:rsidRDefault="001C5CAA" w:rsidP="001C5CAA">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I.2.2.4 Percentuale di debiti iscritti nel registro debitori rispetto a quelli sorti nello stesso periodo, ricavabili da Decreti di revoca della Regione Calabria o da atti di delibazione dell’Ufficio Contenzioso Comunitario: &gt;= 80% (Riscontrabili dal sistema SIAN e dal protocollo ARCEA) (</w:t>
            </w:r>
            <w:r w:rsidRPr="001C5CAA">
              <w:rPr>
                <w:b/>
                <w:sz w:val="18"/>
                <w:szCs w:val="18"/>
                <w:u w:val="single"/>
              </w:rPr>
              <w:t>Peso 25%</w:t>
            </w:r>
            <w:r w:rsidRPr="001C5CAA">
              <w:rPr>
                <w:sz w:val="18"/>
                <w:szCs w:val="18"/>
              </w:rPr>
              <w:t>);</w:t>
            </w:r>
          </w:p>
        </w:tc>
        <w:tc>
          <w:tcPr>
            <w:tcW w:w="230" w:type="pct"/>
          </w:tcPr>
          <w:p w14:paraId="01216F46"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&gt;= 80%</w:t>
            </w:r>
          </w:p>
        </w:tc>
        <w:tc>
          <w:tcPr>
            <w:tcW w:w="305" w:type="pct"/>
          </w:tcPr>
          <w:p w14:paraId="7AB687F3"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330" w:type="pct"/>
          </w:tcPr>
          <w:p w14:paraId="478A65F8" w14:textId="77777777" w:rsidR="001C5CAA" w:rsidRPr="001C5CAA" w:rsidRDefault="001C5CAA" w:rsidP="001C5CAA">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100%</w:t>
            </w:r>
          </w:p>
        </w:tc>
        <w:tc>
          <w:tcPr>
            <w:tcW w:w="2938" w:type="pct"/>
          </w:tcPr>
          <w:p w14:paraId="2376C7AB"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Questo indicatore fa riferimento ai Reg. (UE) 1305/2013 (FEASR) e 1307/2013 (FEAGA) ed ai Regolamenti a loro connessi; si riferisce ai debiti iscritti nel Registro Debitori (che si trova nel sistema SIAN) a seguito di Decreti di revoca emessi dalla Regione Calabria o da atti di delibazione dell’Ufficio Contenzioso Comunitario . Le informazioni connesse all’indicatore rientrano tra quelle richieste dall’Organismo di Certificazione ed inoltrate alla Commissione Europea</w:t>
            </w:r>
          </w:p>
          <w:p w14:paraId="1ED6A62B"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In particolare, sono state iscritte nel registro debitori dell’ARCEA nel 2017 somme pari a </w:t>
            </w:r>
            <w:r w:rsidRPr="001C5CAA">
              <w:rPr>
                <w:b/>
                <w:sz w:val="18"/>
                <w:szCs w:val="18"/>
              </w:rPr>
              <w:t>17.521.887 Euro</w:t>
            </w:r>
            <w:r w:rsidRPr="001C5CAA">
              <w:rPr>
                <w:sz w:val="18"/>
                <w:szCs w:val="18"/>
              </w:rPr>
              <w:t xml:space="preserve"> come riportato anche nella Relazione della Corte dei Conti “I rapporti finanziari con l’Unione europea e l’utilizzazione dei Fondi comunitari”, corrispondenti al 100% dei debiti insorti nello stesso periodo. </w:t>
            </w:r>
          </w:p>
          <w:p w14:paraId="2BB17832"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(cfr </w:t>
            </w:r>
            <w:hyperlink r:id="rId66" w:history="1">
              <w:r w:rsidRPr="001C5CAA">
                <w:rPr>
                  <w:rStyle w:val="Collegamentoipertestuale"/>
                  <w:sz w:val="18"/>
                  <w:szCs w:val="18"/>
                </w:rPr>
                <w:t>http://www.corteconti.it/export/sites/portalecdc/_documenti/controllo/sez_contr_affari_com_internazionali/2017/delibera_19_2017_relazione.pdf</w:t>
              </w:r>
            </w:hyperlink>
            <w:r w:rsidRPr="001C5CAA">
              <w:rPr>
                <w:sz w:val="18"/>
                <w:szCs w:val="18"/>
              </w:rPr>
              <w:t xml:space="preserve"> tabella pag. 243)</w:t>
            </w:r>
          </w:p>
          <w:p w14:paraId="4FA74244" w14:textId="77777777" w:rsid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i/>
                <w:sz w:val="18"/>
                <w:szCs w:val="18"/>
              </w:rPr>
            </w:pPr>
            <w:r w:rsidRPr="001C5CAA">
              <w:rPr>
                <w:sz w:val="18"/>
                <w:szCs w:val="18"/>
              </w:rPr>
              <w:t>Per comprendere l’ingente mole di attività che è necessario porre in essere in relazione alla gestione del registro debitori, si faccia riferimento alle considerazioni della Corte dei Conti che, nella relazione annuale sopra citata, alla pagina 246, afferma che, tra gli Organismi Pagatori Regionali (con l’esclusione, pertanto di AGEA che opera in tutte le Regioni nelle quali non è presente un OPR) “</w:t>
            </w:r>
            <w:r w:rsidRPr="001C5CAA">
              <w:rPr>
                <w:i/>
                <w:sz w:val="18"/>
                <w:szCs w:val="18"/>
              </w:rPr>
              <w:t>gli importi più significativi sono riconducibili all’ARCEA (Calabria) per complessivi 15,2 milioni di euro. Numerose sono le segnalazioni di irregolarità (128), mentre sono presenti solo 7 casi di sospetta frode con procedimenti penali in corso e 3 di frode accertata. In queste ultime sono individuabili sentenze di condanna della magistratura contabile, in particolare della Sezione giurisdizionale della Calabria. Le principali modalità operative sono: la mancata rendicontazione; il mancato rispetto dei termini; l’azione non completata; le attività illegittime e di grave disordine amministrativo; le gravi carenze documentali; le incongruenze cronologiche che ne mettono in dubbio la veridicità; il mancato rispetto della tempistica di realizzazione; il mancato rispetto degli obblighi assunti; la mancata presentazione certificazione IAP (Imprenditori Agricoli Professionali); la mancanza di requisiti essenziali; la richiesta di aiuto con dati falsificati”</w:t>
            </w:r>
          </w:p>
          <w:p w14:paraId="525CCEF5" w14:textId="549318D9" w:rsidR="00421538" w:rsidRPr="00421538" w:rsidRDefault="00421538"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 xml:space="preserve">La realizzazione dell’indicatore è, pertanto, pari al </w:t>
            </w:r>
            <w:r w:rsidRPr="00421538">
              <w:rPr>
                <w:b/>
                <w:sz w:val="52"/>
                <w:szCs w:val="52"/>
              </w:rPr>
              <w:t>100%</w:t>
            </w:r>
          </w:p>
        </w:tc>
      </w:tr>
      <w:tr w:rsidR="001C5CAA" w:rsidRPr="001C5CAA" w14:paraId="314D9103" w14:textId="77777777" w:rsidTr="00747A15">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326" w:type="pct"/>
          </w:tcPr>
          <w:p w14:paraId="3C7050E1" w14:textId="77777777" w:rsidR="001C5CAA" w:rsidRPr="001C5CAA" w:rsidRDefault="001C5CAA" w:rsidP="001C5CAA">
            <w:pPr>
              <w:pStyle w:val="Corpotesto"/>
              <w:jc w:val="center"/>
              <w:rPr>
                <w:rFonts w:ascii="Times New Roman" w:hAnsi="Times New Roman"/>
                <w:sz w:val="18"/>
                <w:szCs w:val="18"/>
              </w:rPr>
            </w:pPr>
            <w:r w:rsidRPr="001C5CAA">
              <w:rPr>
                <w:rFonts w:ascii="Times New Roman" w:hAnsi="Times New Roman"/>
                <w:sz w:val="18"/>
                <w:szCs w:val="18"/>
              </w:rPr>
              <w:t>3.</w:t>
            </w:r>
          </w:p>
          <w:p w14:paraId="3BDB8A33" w14:textId="77777777" w:rsidR="001C5CAA" w:rsidRPr="001C5CAA" w:rsidRDefault="001C5CAA" w:rsidP="001C5CAA">
            <w:pPr>
              <w:pStyle w:val="Corpotesto"/>
              <w:jc w:val="center"/>
              <w:rPr>
                <w:rFonts w:ascii="Times New Roman" w:hAnsi="Times New Roman"/>
                <w:sz w:val="18"/>
                <w:szCs w:val="18"/>
              </w:rPr>
            </w:pPr>
            <w:r w:rsidRPr="001C5CAA">
              <w:rPr>
                <w:rFonts w:ascii="Times New Roman" w:hAnsi="Times New Roman"/>
                <w:sz w:val="18"/>
                <w:szCs w:val="18"/>
              </w:rPr>
              <w:t>Consolidamento delle funzionalità del sistema informativo, anche in funzione della Programmazione 2014/2020 (peso: 30%)</w:t>
            </w:r>
          </w:p>
          <w:p w14:paraId="7051A4C9" w14:textId="77777777" w:rsidR="001C5CAA" w:rsidRPr="001C5CAA" w:rsidRDefault="001C5CAA" w:rsidP="001C5CAA">
            <w:pPr>
              <w:pStyle w:val="Corpotesto"/>
              <w:jc w:val="center"/>
              <w:rPr>
                <w:rFonts w:ascii="Times New Roman" w:hAnsi="Times New Roman"/>
                <w:sz w:val="18"/>
                <w:szCs w:val="18"/>
              </w:rPr>
            </w:pPr>
          </w:p>
          <w:p w14:paraId="072BA032" w14:textId="77777777" w:rsidR="001C5CAA" w:rsidRPr="001C5CAA" w:rsidRDefault="001C5CAA" w:rsidP="001C5CAA">
            <w:pPr>
              <w:pStyle w:val="Corpotesto"/>
              <w:jc w:val="center"/>
              <w:rPr>
                <w:rFonts w:ascii="Times New Roman" w:hAnsi="Times New Roman"/>
                <w:sz w:val="18"/>
                <w:szCs w:val="18"/>
              </w:rPr>
            </w:pPr>
          </w:p>
        </w:tc>
        <w:tc>
          <w:tcPr>
            <w:tcW w:w="315" w:type="pct"/>
          </w:tcPr>
          <w:p w14:paraId="2FAD444E" w14:textId="77777777" w:rsidR="001C5CAA" w:rsidRPr="001C5CAA" w:rsidRDefault="001C5CAA" w:rsidP="001C5CAA">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3.1</w:t>
            </w:r>
          </w:p>
          <w:p w14:paraId="25222946" w14:textId="77777777" w:rsidR="001C5CAA" w:rsidRPr="001C5CAA" w:rsidRDefault="001C5CAA" w:rsidP="001C5CAA">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Personalizzazioni e configurazioni dei Sistema Informativo utilizzato per i compiti istituzionali dell’O.P in funzione della PAC 2014/2020</w:t>
            </w:r>
          </w:p>
          <w:p w14:paraId="2A961A1A" w14:textId="77777777" w:rsidR="001C5CAA" w:rsidRPr="001C5CAA" w:rsidRDefault="001C5CAA" w:rsidP="001C5CAA">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(Peso: 100%)</w:t>
            </w:r>
          </w:p>
          <w:p w14:paraId="5B742FB6" w14:textId="77777777" w:rsidR="001C5CAA" w:rsidRPr="001C5CAA" w:rsidRDefault="001C5CAA" w:rsidP="001C5CAA">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7" w:type="pct"/>
          </w:tcPr>
          <w:p w14:paraId="135731E9"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I.3.1.1 Numero di “Function Point” quantificati con il fornitore del Sistema Informativo relativi alla personalizzazione ed alla configurazione del S.I. in funzione della PAC 2014/2020 &gt;=10 (</w:t>
            </w:r>
            <w:r w:rsidRPr="001C5CAA">
              <w:rPr>
                <w:i/>
                <w:sz w:val="18"/>
                <w:szCs w:val="18"/>
              </w:rPr>
              <w:t>Riscontabile dal protocollo dell’ARCEA</w:t>
            </w:r>
            <w:r w:rsidRPr="001C5CAA">
              <w:rPr>
                <w:sz w:val="18"/>
                <w:szCs w:val="18"/>
              </w:rPr>
              <w:t>) (</w:t>
            </w:r>
            <w:r w:rsidRPr="001C5CAA">
              <w:rPr>
                <w:b/>
                <w:sz w:val="18"/>
                <w:szCs w:val="18"/>
                <w:u w:val="single"/>
              </w:rPr>
              <w:t>Peso: 60%</w:t>
            </w:r>
            <w:r w:rsidRPr="001C5CAA">
              <w:rPr>
                <w:sz w:val="18"/>
                <w:szCs w:val="18"/>
              </w:rPr>
              <w:t>)</w:t>
            </w:r>
          </w:p>
          <w:p w14:paraId="1322747D" w14:textId="77777777" w:rsidR="001C5CAA" w:rsidRPr="001C5CAA" w:rsidRDefault="001C5CAA" w:rsidP="001C5CAA">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30" w:type="pct"/>
          </w:tcPr>
          <w:p w14:paraId="2BDBA5C5"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&gt;=10</w:t>
            </w:r>
          </w:p>
        </w:tc>
        <w:tc>
          <w:tcPr>
            <w:tcW w:w="305" w:type="pct"/>
          </w:tcPr>
          <w:p w14:paraId="24733F8C"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15</w:t>
            </w:r>
          </w:p>
        </w:tc>
        <w:tc>
          <w:tcPr>
            <w:tcW w:w="330" w:type="pct"/>
          </w:tcPr>
          <w:p w14:paraId="7459B48C" w14:textId="77777777" w:rsidR="001C5CAA" w:rsidRPr="001C5CAA" w:rsidRDefault="001C5CAA" w:rsidP="001C5CAA">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100%</w:t>
            </w:r>
          </w:p>
        </w:tc>
        <w:tc>
          <w:tcPr>
            <w:tcW w:w="2938" w:type="pct"/>
          </w:tcPr>
          <w:p w14:paraId="30706522"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Sono stati analizzati i valori presenti nei seguenti rapporti di lavoro forniti dall’outsourcer SIN:</w:t>
            </w:r>
          </w:p>
          <w:p w14:paraId="62E49002" w14:textId="77777777" w:rsidR="001C5CAA" w:rsidRPr="001C5CAA" w:rsidRDefault="001C5CAA" w:rsidP="001C5CAA">
            <w:pPr>
              <w:pStyle w:val="Paragrafoelenco"/>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1C5CAA">
              <w:rPr>
                <w:rFonts w:ascii="Times New Roman" w:hAnsi="Times New Roman" w:cs="Times New Roman"/>
                <w:sz w:val="18"/>
                <w:szCs w:val="18"/>
                <w:lang w:val="en-GB"/>
              </w:rPr>
              <w:t>RDL I Trim 2017 – (S-ARC-XXXX-K3-17004) – Elenco interventi software</w:t>
            </w:r>
          </w:p>
          <w:p w14:paraId="75758194" w14:textId="77777777" w:rsidR="001C5CAA" w:rsidRPr="001C5CAA" w:rsidRDefault="001C5CAA" w:rsidP="001C5CAA">
            <w:pPr>
              <w:pStyle w:val="Paragrafoelenco"/>
              <w:numPr>
                <w:ilvl w:val="0"/>
                <w:numId w:val="4"/>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1C5CAA">
              <w:rPr>
                <w:rFonts w:ascii="Times New Roman" w:hAnsi="Times New Roman" w:cs="Times New Roman"/>
                <w:sz w:val="18"/>
                <w:szCs w:val="18"/>
                <w:lang w:val="en-GB"/>
              </w:rPr>
              <w:t>RDL II Trim 2017 – (S-ARC-XXXX-K3-17005) – Elenco interventi software</w:t>
            </w:r>
          </w:p>
          <w:p w14:paraId="37F8F756" w14:textId="77777777" w:rsidR="001C5CAA" w:rsidRPr="001C5CAA" w:rsidRDefault="001C5CAA" w:rsidP="001C5CAA">
            <w:pPr>
              <w:pStyle w:val="Paragrafoelenco"/>
              <w:numPr>
                <w:ilvl w:val="0"/>
                <w:numId w:val="4"/>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1C5CAA">
              <w:rPr>
                <w:rFonts w:ascii="Times New Roman" w:hAnsi="Times New Roman" w:cs="Times New Roman"/>
                <w:sz w:val="18"/>
                <w:szCs w:val="18"/>
                <w:lang w:val="en-GB"/>
              </w:rPr>
              <w:t>RDL III Trim 2017 - (S-ARC-XXXX-K3-17006 ) – Elenco interventi software</w:t>
            </w:r>
          </w:p>
          <w:p w14:paraId="65357FB9" w14:textId="77777777" w:rsidR="001C5CAA" w:rsidRPr="001C5CAA" w:rsidRDefault="001C5CAA" w:rsidP="001C5CAA">
            <w:pPr>
              <w:pStyle w:val="Paragrafoelenco"/>
              <w:numPr>
                <w:ilvl w:val="0"/>
                <w:numId w:val="4"/>
              </w:num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1C5CAA">
              <w:rPr>
                <w:rFonts w:ascii="Times New Roman" w:hAnsi="Times New Roman" w:cs="Times New Roman"/>
                <w:sz w:val="18"/>
                <w:szCs w:val="18"/>
                <w:lang w:val="en-GB"/>
              </w:rPr>
              <w:t>RDL IV Trim 2017 – (S-ARC-XXXX-K3-18001) – Elenco interventi software</w:t>
            </w:r>
          </w:p>
          <w:p w14:paraId="5071C21C" w14:textId="77777777" w:rsidR="001C5CAA" w:rsidRPr="001C5CAA" w:rsidRDefault="001C5CAA" w:rsidP="001C5CAA">
            <w:pPr>
              <w:tabs>
                <w:tab w:val="left" w:pos="287"/>
              </w:tabs>
              <w:spacing w:after="120" w:line="276" w:lineRule="auto"/>
              <w:ind w:left="360"/>
              <w:jc w:val="both"/>
              <w:cnfStyle w:val="000000100000" w:firstRow="0" w:lastRow="0" w:firstColumn="0" w:lastColumn="0" w:oddVBand="0" w:evenVBand="0" w:oddHBand="1" w:evenHBand="0" w:firstRowFirstColumn="0" w:firstRowLastColumn="0" w:lastRowFirstColumn="0" w:lastRowLastColumn="0"/>
              <w:rPr>
                <w:sz w:val="18"/>
                <w:szCs w:val="18"/>
                <w:lang w:val="en-GB"/>
              </w:rPr>
            </w:pPr>
          </w:p>
          <w:p w14:paraId="37308736"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 predetti documenti, acquisiti e validati dall’ARCEA, rappresentano il dettaglio di tutte le attività eseguite nell’ambito del contratto di gestione del sistema informativo SIAN per ARCEA.</w:t>
            </w:r>
          </w:p>
          <w:p w14:paraId="5BBFF0B1"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Come indicato nella declaratoria dell’indicatore, sono valutati gli interventi di configurazione e personalizzazione del sistema in funzione della PAC 2014/2020.</w:t>
            </w:r>
          </w:p>
          <w:p w14:paraId="6D819A7A"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Premettendo, pertanto, che gli interventi sul sistema sono di due tipologie (Manutenzione Evolutiva, finalizzata ad apportare modifiche ed integrazioni, quali ad esempio l’implementazione di nuove funzioni, in itinere ad applicazioni già in produzione, e Sviluppo software, tesa a garantire nuove funzionalità), si precisa che ai fini del presente calcolo sono presi in considerazione i soli interventi di sviluppo software.</w:t>
            </w:r>
          </w:p>
          <w:p w14:paraId="201034E8"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Tra questi, considerando che il 2017 è stato ancora un anno di transizione, per via dei “trascinamenti” e della validità dei bandi pluriennali pubblicati nella precedente programmazione, sono considerati gli interventi volti a modellare il sistema ai criteri della nuova PAC.</w:t>
            </w:r>
          </w:p>
          <w:p w14:paraId="28CA620D" w14:textId="77777777" w:rsidR="001C5CAA" w:rsidRPr="001C5CAA" w:rsidRDefault="001C5CAA"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1C5CAA">
              <w:rPr>
                <w:sz w:val="18"/>
                <w:szCs w:val="18"/>
              </w:rPr>
              <w:t>In particolare sono stati considerati gli interventi sul fascicolo aziendale cui agli interventi cod: ARC4FAABA570 (con codice conteggio AABA ARC4-E325), ARC4FAABA571 (con codice conteggio AABA ARC4-E326), ARC4FADRA281 (con codice conteggio ADRD ARC4-E020),</w:t>
            </w:r>
          </w:p>
          <w:p w14:paraId="5CA640E1" w14:textId="77777777" w:rsidR="001C5CAA" w:rsidRDefault="00817256" w:rsidP="001C5CAA">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Pr>
                <w:sz w:val="18"/>
                <w:szCs w:val="18"/>
              </w:rPr>
              <w:t xml:space="preserve">La misurazione dell’indicatore è pari a </w:t>
            </w:r>
            <w:r w:rsidRPr="00817256">
              <w:rPr>
                <w:b/>
                <w:sz w:val="18"/>
                <w:szCs w:val="18"/>
              </w:rPr>
              <w:t>15;</w:t>
            </w:r>
          </w:p>
          <w:p w14:paraId="77206848" w14:textId="0170D737" w:rsidR="00817256" w:rsidRPr="001C5CAA" w:rsidRDefault="00817256" w:rsidP="00817256">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Poiché il target era fissato a 10, la realizzazione dell’indicatore è, pertanto, pari al </w:t>
            </w:r>
            <w:r w:rsidRPr="00421538">
              <w:rPr>
                <w:b/>
                <w:sz w:val="52"/>
                <w:szCs w:val="52"/>
              </w:rPr>
              <w:t>100%</w:t>
            </w:r>
          </w:p>
        </w:tc>
      </w:tr>
      <w:tr w:rsidR="001C5CAA" w:rsidRPr="001C5CAA" w14:paraId="250FBB7A" w14:textId="77777777" w:rsidTr="00747A15">
        <w:trPr>
          <w:trHeight w:val="1549"/>
        </w:trPr>
        <w:tc>
          <w:tcPr>
            <w:cnfStyle w:val="001000000000" w:firstRow="0" w:lastRow="0" w:firstColumn="1" w:lastColumn="0" w:oddVBand="0" w:evenVBand="0" w:oddHBand="0" w:evenHBand="0" w:firstRowFirstColumn="0" w:firstRowLastColumn="0" w:lastRowFirstColumn="0" w:lastRowLastColumn="0"/>
            <w:tcW w:w="326" w:type="pct"/>
          </w:tcPr>
          <w:p w14:paraId="07C0E780" w14:textId="77777777" w:rsidR="001C5CAA" w:rsidRPr="001C5CAA" w:rsidRDefault="001C5CAA" w:rsidP="001C5CAA">
            <w:pPr>
              <w:pStyle w:val="Corpotesto"/>
              <w:jc w:val="center"/>
              <w:rPr>
                <w:rFonts w:ascii="Times New Roman" w:hAnsi="Times New Roman"/>
                <w:sz w:val="18"/>
                <w:szCs w:val="18"/>
              </w:rPr>
            </w:pPr>
          </w:p>
        </w:tc>
        <w:tc>
          <w:tcPr>
            <w:tcW w:w="315" w:type="pct"/>
          </w:tcPr>
          <w:p w14:paraId="0E7DD0F3" w14:textId="77777777" w:rsidR="001C5CAA" w:rsidRPr="001C5CAA" w:rsidRDefault="001C5CAA" w:rsidP="001C5CAA">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0BC5BDA4"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I.3.1.2 Collaudo attestante la messa in esercizio con successo dell'architettura hardware e software dedicata all'UMA (Positivo al 100% e senza prescrizioni) Rilevabile dai verbali di collaudo </w:t>
            </w:r>
            <w:r w:rsidRPr="001C5CAA">
              <w:rPr>
                <w:b/>
                <w:sz w:val="18"/>
                <w:szCs w:val="18"/>
                <w:u w:val="single"/>
              </w:rPr>
              <w:t>(Peso 40%)</w:t>
            </w:r>
            <w:r w:rsidRPr="001C5CAA">
              <w:rPr>
                <w:sz w:val="18"/>
                <w:szCs w:val="18"/>
              </w:rPr>
              <w:t>.</w:t>
            </w:r>
          </w:p>
        </w:tc>
        <w:tc>
          <w:tcPr>
            <w:tcW w:w="230" w:type="pct"/>
          </w:tcPr>
          <w:p w14:paraId="3C08FB5E" w14:textId="77777777" w:rsidR="001C5CAA" w:rsidRPr="001C5CAA" w:rsidRDefault="001C5CAA" w:rsidP="001C5CAA">
            <w:pPr>
              <w:tabs>
                <w:tab w:val="left" w:pos="287"/>
              </w:tabs>
              <w:spacing w:after="120" w:line="276" w:lineRule="auto"/>
              <w:ind w:left="287"/>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305" w:type="pct"/>
          </w:tcPr>
          <w:p w14:paraId="3FA0273B" w14:textId="77777777" w:rsidR="001C5CAA" w:rsidRPr="001C5CAA" w:rsidRDefault="001C5CAA" w:rsidP="001C5CAA">
            <w:pPr>
              <w:tabs>
                <w:tab w:val="left" w:pos="287"/>
              </w:tabs>
              <w:spacing w:after="120" w:line="276" w:lineRule="auto"/>
              <w:ind w:left="287"/>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330" w:type="pct"/>
          </w:tcPr>
          <w:p w14:paraId="7E0DD35A" w14:textId="77777777" w:rsidR="001C5CAA" w:rsidRPr="001C5CAA" w:rsidRDefault="001C5CAA" w:rsidP="001C5CAA">
            <w:pPr>
              <w:tabs>
                <w:tab w:val="left" w:pos="287"/>
              </w:tabs>
              <w:spacing w:after="120" w:line="276" w:lineRule="auto"/>
              <w:ind w:left="287"/>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2938" w:type="pct"/>
          </w:tcPr>
          <w:p w14:paraId="73722A7D"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Il presente indicatore si riferisce alla messa in esercizio del sistema software dedicato all’UMA, che rappresenta una competenza aggiuntiva per l’ARCEA, affidata dalla Giunta Regionale della Calabria con la Delibera n. 432 del 10 Novembre 2016.</w:t>
            </w:r>
          </w:p>
          <w:p w14:paraId="7DD4F4EB"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Di seguito si riportano i dati relativi al Collaudo effettuato nel corso del 2017: </w:t>
            </w:r>
          </w:p>
          <w:p w14:paraId="6DC4D0C8"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FASE 1) </w:t>
            </w:r>
          </w:p>
          <w:p w14:paraId="328A7AC6" w14:textId="77777777" w:rsidR="001C5CAA" w:rsidRPr="001C5CAA" w:rsidRDefault="001C5CAA" w:rsidP="001C5CAA">
            <w:pPr>
              <w:pStyle w:val="Paragrafoelenco"/>
              <w:numPr>
                <w:ilvl w:val="0"/>
                <w:numId w:val="33"/>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b/>
                <w:sz w:val="18"/>
                <w:szCs w:val="18"/>
              </w:rPr>
              <w:t>Fattura</w:t>
            </w:r>
            <w:r w:rsidRPr="001C5CAA">
              <w:rPr>
                <w:rFonts w:ascii="Times New Roman" w:hAnsi="Times New Roman" w:cs="Times New Roman"/>
                <w:sz w:val="18"/>
                <w:szCs w:val="18"/>
              </w:rPr>
              <w:t xml:space="preserve"> </w:t>
            </w:r>
            <w:r w:rsidRPr="001C5CAA">
              <w:rPr>
                <w:rFonts w:ascii="Times New Roman" w:hAnsi="Times New Roman" w:cs="Times New Roman"/>
                <w:b/>
                <w:sz w:val="18"/>
                <w:szCs w:val="18"/>
              </w:rPr>
              <w:t>FA1700005 del 31/12/2017</w:t>
            </w:r>
          </w:p>
          <w:p w14:paraId="0594C9FC" w14:textId="77777777" w:rsidR="001C5CAA" w:rsidRPr="001C5CAA" w:rsidRDefault="001C5CAA" w:rsidP="001C5CAA">
            <w:pPr>
              <w:pStyle w:val="Paragrafoelenco"/>
              <w:numPr>
                <w:ilvl w:val="0"/>
                <w:numId w:val="33"/>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b/>
                <w:sz w:val="18"/>
                <w:szCs w:val="18"/>
              </w:rPr>
              <w:t>Decreto</w:t>
            </w:r>
            <w:r w:rsidRPr="001C5CAA">
              <w:rPr>
                <w:rFonts w:ascii="Times New Roman" w:hAnsi="Times New Roman" w:cs="Times New Roman"/>
                <w:sz w:val="18"/>
                <w:szCs w:val="18"/>
              </w:rPr>
              <w:t xml:space="preserve"> </w:t>
            </w:r>
            <w:r w:rsidRPr="001C5CAA">
              <w:rPr>
                <w:rFonts w:ascii="Times New Roman" w:hAnsi="Times New Roman" w:cs="Times New Roman"/>
                <w:b/>
                <w:sz w:val="18"/>
                <w:szCs w:val="18"/>
              </w:rPr>
              <w:t>n. 58 del 09/03/2017</w:t>
            </w:r>
            <w:r w:rsidRPr="001C5CAA">
              <w:rPr>
                <w:rFonts w:ascii="Times New Roman" w:hAnsi="Times New Roman" w:cs="Times New Roman"/>
                <w:sz w:val="18"/>
                <w:szCs w:val="18"/>
              </w:rPr>
              <w:t xml:space="preserve"> </w:t>
            </w:r>
          </w:p>
          <w:p w14:paraId="38158A09" w14:textId="77777777" w:rsidR="001C5CAA" w:rsidRPr="001C5CAA" w:rsidRDefault="001C5CAA" w:rsidP="001C5CAA">
            <w:pPr>
              <w:pStyle w:val="Paragrafoelenco"/>
              <w:numPr>
                <w:ilvl w:val="0"/>
                <w:numId w:val="33"/>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b/>
                <w:sz w:val="18"/>
                <w:szCs w:val="18"/>
              </w:rPr>
              <w:t>Verbali</w:t>
            </w:r>
            <w:r w:rsidRPr="001C5CAA">
              <w:rPr>
                <w:rFonts w:ascii="Times New Roman" w:hAnsi="Times New Roman" w:cs="Times New Roman"/>
                <w:sz w:val="18"/>
                <w:szCs w:val="18"/>
              </w:rPr>
              <w:t xml:space="preserve"> </w:t>
            </w:r>
            <w:r w:rsidRPr="001C5CAA">
              <w:rPr>
                <w:rFonts w:ascii="Times New Roman" w:hAnsi="Times New Roman" w:cs="Times New Roman"/>
                <w:b/>
                <w:sz w:val="18"/>
                <w:szCs w:val="18"/>
              </w:rPr>
              <w:t>prot. n. 1693 del 27/02/2017</w:t>
            </w:r>
            <w:r w:rsidRPr="001C5CAA">
              <w:rPr>
                <w:rFonts w:ascii="Times New Roman" w:hAnsi="Times New Roman" w:cs="Times New Roman"/>
                <w:sz w:val="18"/>
                <w:szCs w:val="18"/>
              </w:rPr>
              <w:t xml:space="preserve"> e </w:t>
            </w:r>
            <w:r w:rsidRPr="001C5CAA">
              <w:rPr>
                <w:rFonts w:ascii="Times New Roman" w:hAnsi="Times New Roman" w:cs="Times New Roman"/>
                <w:b/>
                <w:sz w:val="18"/>
                <w:szCs w:val="18"/>
              </w:rPr>
              <w:t>2165 del 08/03/2017</w:t>
            </w:r>
          </w:p>
          <w:p w14:paraId="2D5D4BAB" w14:textId="77777777" w:rsidR="001C5CAA" w:rsidRPr="001C5CAA" w:rsidRDefault="001C5CAA" w:rsidP="001C5CAA">
            <w:pPr>
              <w:pStyle w:val="Paragrafoelenco"/>
              <w:numPr>
                <w:ilvl w:val="0"/>
                <w:numId w:val="33"/>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1C5CAA">
              <w:rPr>
                <w:rFonts w:ascii="Times New Roman" w:hAnsi="Times New Roman" w:cs="Times New Roman"/>
                <w:b/>
                <w:sz w:val="18"/>
                <w:szCs w:val="18"/>
              </w:rPr>
              <w:t>Attestazione</w:t>
            </w:r>
            <w:r w:rsidRPr="001C5CAA">
              <w:rPr>
                <w:rFonts w:ascii="Times New Roman" w:hAnsi="Times New Roman" w:cs="Times New Roman"/>
                <w:sz w:val="18"/>
                <w:szCs w:val="18"/>
              </w:rPr>
              <w:t xml:space="preserve"> </w:t>
            </w:r>
            <w:r w:rsidRPr="001C5CAA">
              <w:rPr>
                <w:rFonts w:ascii="Times New Roman" w:hAnsi="Times New Roman" w:cs="Times New Roman"/>
                <w:b/>
                <w:sz w:val="18"/>
                <w:szCs w:val="18"/>
              </w:rPr>
              <w:t>ARCEA del 09/03/2017</w:t>
            </w:r>
          </w:p>
          <w:p w14:paraId="6F2CB523"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FASE 2) </w:t>
            </w:r>
          </w:p>
          <w:p w14:paraId="212DEDA3" w14:textId="77777777" w:rsidR="001C5CAA" w:rsidRPr="001C5CAA" w:rsidRDefault="001C5CAA" w:rsidP="001C5CAA">
            <w:pPr>
              <w:pStyle w:val="Paragrafoelenco"/>
              <w:numPr>
                <w:ilvl w:val="0"/>
                <w:numId w:val="32"/>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Fattura </w:t>
            </w:r>
            <w:r w:rsidRPr="001C5CAA">
              <w:rPr>
                <w:rFonts w:ascii="Times New Roman" w:hAnsi="Times New Roman" w:cs="Times New Roman"/>
                <w:b/>
                <w:sz w:val="18"/>
                <w:szCs w:val="18"/>
              </w:rPr>
              <w:t>FA1700040</w:t>
            </w:r>
            <w:r w:rsidRPr="001C5CAA">
              <w:rPr>
                <w:rFonts w:ascii="Times New Roman" w:hAnsi="Times New Roman" w:cs="Times New Roman"/>
                <w:sz w:val="18"/>
                <w:szCs w:val="18"/>
              </w:rPr>
              <w:t xml:space="preserve"> del 31/08/2017 </w:t>
            </w:r>
          </w:p>
          <w:p w14:paraId="7A024BAC" w14:textId="77777777" w:rsidR="001C5CAA" w:rsidRPr="001C5CAA" w:rsidRDefault="001C5CAA" w:rsidP="001C5CAA">
            <w:pPr>
              <w:pStyle w:val="Paragrafoelenco"/>
              <w:numPr>
                <w:ilvl w:val="0"/>
                <w:numId w:val="32"/>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Decreto n. 223 del 07.09.2017 </w:t>
            </w:r>
          </w:p>
          <w:p w14:paraId="451DEDEF" w14:textId="77777777" w:rsidR="001C5CAA" w:rsidRPr="001C5CAA" w:rsidRDefault="001C5CAA" w:rsidP="001C5CAA">
            <w:pPr>
              <w:pStyle w:val="Paragrafoelenco"/>
              <w:numPr>
                <w:ilvl w:val="0"/>
                <w:numId w:val="32"/>
              </w:num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C5CAA">
              <w:rPr>
                <w:rFonts w:ascii="Times New Roman" w:hAnsi="Times New Roman" w:cs="Times New Roman"/>
                <w:sz w:val="18"/>
                <w:szCs w:val="18"/>
              </w:rPr>
              <w:t xml:space="preserve">Attestazione di regolarità del 05/09/2017 </w:t>
            </w:r>
          </w:p>
          <w:p w14:paraId="283DCB9B"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C5CAA">
              <w:rPr>
                <w:sz w:val="18"/>
                <w:szCs w:val="18"/>
              </w:rPr>
              <w:t xml:space="preserve"> </w:t>
            </w:r>
          </w:p>
          <w:p w14:paraId="65B8D4B8" w14:textId="77777777" w:rsidR="001C5CAA" w:rsidRPr="001C5CAA" w:rsidRDefault="001C5CAA"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1C5CAA">
              <w:rPr>
                <w:sz w:val="18"/>
                <w:szCs w:val="18"/>
              </w:rPr>
              <w:t xml:space="preserve">Durante il collaudo sono stati eseguiti i seguenti controlli: </w:t>
            </w:r>
          </w:p>
          <w:tbl>
            <w:tblPr>
              <w:tblStyle w:val="Grigliatabella"/>
              <w:tblW w:w="5872" w:type="dxa"/>
              <w:jc w:val="center"/>
              <w:tblInd w:w="688" w:type="dxa"/>
              <w:tblLook w:val="04A0" w:firstRow="1" w:lastRow="0" w:firstColumn="1" w:lastColumn="0" w:noHBand="0" w:noVBand="1"/>
            </w:tblPr>
            <w:tblGrid>
              <w:gridCol w:w="4123"/>
              <w:gridCol w:w="1749"/>
            </w:tblGrid>
            <w:tr w:rsidR="001C5CAA" w:rsidRPr="001C5CAA" w14:paraId="4D539F9A" w14:textId="77777777" w:rsidTr="001C5CAA">
              <w:trPr>
                <w:jc w:val="center"/>
              </w:trPr>
              <w:tc>
                <w:tcPr>
                  <w:tcW w:w="4123" w:type="dxa"/>
                </w:tcPr>
                <w:p w14:paraId="7EC587C2" w14:textId="77777777" w:rsidR="001C5CAA" w:rsidRPr="001C5CAA" w:rsidRDefault="001C5CAA" w:rsidP="001C5CAA">
                  <w:pPr>
                    <w:tabs>
                      <w:tab w:val="left" w:pos="287"/>
                    </w:tabs>
                    <w:spacing w:after="120" w:line="276" w:lineRule="auto"/>
                    <w:jc w:val="center"/>
                    <w:rPr>
                      <w:b/>
                      <w:sz w:val="18"/>
                      <w:szCs w:val="18"/>
                    </w:rPr>
                  </w:pPr>
                  <w:r w:rsidRPr="001C5CAA">
                    <w:rPr>
                      <w:b/>
                      <w:sz w:val="18"/>
                      <w:szCs w:val="18"/>
                    </w:rPr>
                    <w:t>CONTROLLI ESEGUITI</w:t>
                  </w:r>
                </w:p>
              </w:tc>
              <w:tc>
                <w:tcPr>
                  <w:tcW w:w="1749" w:type="dxa"/>
                </w:tcPr>
                <w:p w14:paraId="7AF61369" w14:textId="77777777" w:rsidR="001C5CAA" w:rsidRPr="001C5CAA" w:rsidRDefault="001C5CAA" w:rsidP="001C5CAA">
                  <w:pPr>
                    <w:tabs>
                      <w:tab w:val="left" w:pos="287"/>
                    </w:tabs>
                    <w:spacing w:after="120" w:line="276" w:lineRule="auto"/>
                    <w:jc w:val="center"/>
                    <w:rPr>
                      <w:b/>
                      <w:sz w:val="18"/>
                      <w:szCs w:val="18"/>
                    </w:rPr>
                  </w:pPr>
                  <w:r w:rsidRPr="001C5CAA">
                    <w:rPr>
                      <w:b/>
                      <w:sz w:val="18"/>
                      <w:szCs w:val="18"/>
                    </w:rPr>
                    <w:t>ESITO CONTROLLI</w:t>
                  </w:r>
                </w:p>
              </w:tc>
            </w:tr>
            <w:tr w:rsidR="001C5CAA" w:rsidRPr="001C5CAA" w14:paraId="0FD7B91D" w14:textId="77777777" w:rsidTr="001C5CAA">
              <w:trPr>
                <w:jc w:val="center"/>
              </w:trPr>
              <w:tc>
                <w:tcPr>
                  <w:tcW w:w="4123" w:type="dxa"/>
                </w:tcPr>
                <w:p w14:paraId="1C1EA58C" w14:textId="77777777" w:rsidR="001C5CAA" w:rsidRPr="001C5CAA" w:rsidRDefault="001C5CAA" w:rsidP="001C5CAA">
                  <w:pPr>
                    <w:autoSpaceDE w:val="0"/>
                    <w:autoSpaceDN w:val="0"/>
                    <w:adjustRightInd w:val="0"/>
                    <w:rPr>
                      <w:sz w:val="18"/>
                      <w:szCs w:val="18"/>
                    </w:rPr>
                  </w:pPr>
                  <w:r w:rsidRPr="001C5CAA">
                    <w:rPr>
                      <w:rFonts w:eastAsiaTheme="minorHAnsi"/>
                      <w:color w:val="1F1E24"/>
                      <w:sz w:val="18"/>
                      <w:szCs w:val="18"/>
                      <w:lang w:eastAsia="en-US"/>
                    </w:rPr>
                    <w:t>Verifica attività di preparazione macchine virtuali installate presso la sala CED della Regione Calabria - Armadio Rack ARCEA su server Nutanix.</w:t>
                  </w:r>
                </w:p>
              </w:tc>
              <w:tc>
                <w:tcPr>
                  <w:tcW w:w="1749" w:type="dxa"/>
                </w:tcPr>
                <w:p w14:paraId="5EC1B417" w14:textId="77777777" w:rsidR="001C5CAA" w:rsidRPr="001C5CAA" w:rsidRDefault="001C5CAA" w:rsidP="001C5CAA">
                  <w:pPr>
                    <w:autoSpaceDE w:val="0"/>
                    <w:autoSpaceDN w:val="0"/>
                    <w:adjustRightInd w:val="0"/>
                    <w:rPr>
                      <w:rFonts w:eastAsiaTheme="minorHAnsi"/>
                      <w:color w:val="1F1E24"/>
                      <w:sz w:val="18"/>
                      <w:szCs w:val="18"/>
                      <w:lang w:eastAsia="en-US"/>
                    </w:rPr>
                  </w:pPr>
                  <w:r w:rsidRPr="001C5CAA">
                    <w:rPr>
                      <w:rFonts w:eastAsiaTheme="minorHAnsi"/>
                      <w:color w:val="1F1E24"/>
                      <w:sz w:val="18"/>
                      <w:szCs w:val="18"/>
                      <w:lang w:eastAsia="en-US"/>
                    </w:rPr>
                    <w:t>Completato</w:t>
                  </w:r>
                </w:p>
                <w:p w14:paraId="4826B417" w14:textId="77777777" w:rsidR="001C5CAA" w:rsidRPr="001C5CAA" w:rsidRDefault="001C5CAA" w:rsidP="001C5CAA">
                  <w:pPr>
                    <w:tabs>
                      <w:tab w:val="left" w:pos="287"/>
                    </w:tabs>
                    <w:spacing w:after="120" w:line="276" w:lineRule="auto"/>
                    <w:jc w:val="both"/>
                    <w:rPr>
                      <w:sz w:val="18"/>
                      <w:szCs w:val="18"/>
                    </w:rPr>
                  </w:pPr>
                </w:p>
              </w:tc>
            </w:tr>
            <w:tr w:rsidR="001C5CAA" w:rsidRPr="001C5CAA" w14:paraId="3B53626E" w14:textId="77777777" w:rsidTr="001C5CAA">
              <w:trPr>
                <w:jc w:val="center"/>
              </w:trPr>
              <w:tc>
                <w:tcPr>
                  <w:tcW w:w="4123" w:type="dxa"/>
                </w:tcPr>
                <w:p w14:paraId="61E55072" w14:textId="77777777" w:rsidR="001C5CAA" w:rsidRPr="001C5CAA" w:rsidRDefault="001C5CAA" w:rsidP="001C5CAA">
                  <w:pPr>
                    <w:autoSpaceDE w:val="0"/>
                    <w:autoSpaceDN w:val="0"/>
                    <w:adjustRightInd w:val="0"/>
                    <w:rPr>
                      <w:rFonts w:eastAsiaTheme="minorHAnsi"/>
                      <w:color w:val="1F1E24"/>
                      <w:sz w:val="18"/>
                      <w:szCs w:val="18"/>
                      <w:lang w:eastAsia="en-US"/>
                    </w:rPr>
                  </w:pPr>
                  <w:r w:rsidRPr="001C5CAA">
                    <w:rPr>
                      <w:rFonts w:eastAsiaTheme="minorHAnsi"/>
                      <w:color w:val="1F1E24"/>
                      <w:sz w:val="18"/>
                      <w:szCs w:val="18"/>
                      <w:lang w:eastAsia="en-US"/>
                    </w:rPr>
                    <w:t>Test di messa in produzione del software UMA su sito internet https://uma</w:t>
                  </w:r>
                  <w:r w:rsidRPr="001C5CAA">
                    <w:rPr>
                      <w:rFonts w:eastAsiaTheme="minorHAnsi"/>
                      <w:color w:val="3A3A3D"/>
                      <w:sz w:val="18"/>
                      <w:szCs w:val="18"/>
                      <w:lang w:eastAsia="en-US"/>
                    </w:rPr>
                    <w:t>.</w:t>
                  </w:r>
                  <w:r w:rsidRPr="001C5CAA">
                    <w:rPr>
                      <w:rFonts w:eastAsiaTheme="minorHAnsi"/>
                      <w:color w:val="1F1E24"/>
                      <w:sz w:val="18"/>
                      <w:szCs w:val="18"/>
                      <w:lang w:eastAsia="en-US"/>
                    </w:rPr>
                    <w:t>arcea.it</w:t>
                  </w:r>
                </w:p>
                <w:p w14:paraId="354C071F" w14:textId="77777777" w:rsidR="001C5CAA" w:rsidRPr="001C5CAA" w:rsidRDefault="001C5CAA" w:rsidP="001C5CAA">
                  <w:pPr>
                    <w:autoSpaceDE w:val="0"/>
                    <w:autoSpaceDN w:val="0"/>
                    <w:adjustRightInd w:val="0"/>
                    <w:rPr>
                      <w:sz w:val="18"/>
                      <w:szCs w:val="18"/>
                    </w:rPr>
                  </w:pPr>
                </w:p>
              </w:tc>
              <w:tc>
                <w:tcPr>
                  <w:tcW w:w="1749" w:type="dxa"/>
                </w:tcPr>
                <w:p w14:paraId="40BA04B5" w14:textId="77777777" w:rsidR="001C5CAA" w:rsidRPr="001C5CAA" w:rsidRDefault="001C5CAA" w:rsidP="001C5CAA">
                  <w:pPr>
                    <w:tabs>
                      <w:tab w:val="left" w:pos="287"/>
                    </w:tabs>
                    <w:spacing w:after="120" w:line="276" w:lineRule="auto"/>
                    <w:jc w:val="both"/>
                    <w:rPr>
                      <w:sz w:val="18"/>
                      <w:szCs w:val="18"/>
                    </w:rPr>
                  </w:pPr>
                  <w:r w:rsidRPr="001C5CAA">
                    <w:rPr>
                      <w:rFonts w:eastAsiaTheme="minorHAnsi"/>
                      <w:color w:val="1F1E24"/>
                      <w:sz w:val="18"/>
                      <w:szCs w:val="18"/>
                      <w:lang w:eastAsia="en-US"/>
                    </w:rPr>
                    <w:t>Completato</w:t>
                  </w:r>
                </w:p>
              </w:tc>
            </w:tr>
            <w:tr w:rsidR="001C5CAA" w:rsidRPr="001C5CAA" w14:paraId="354A715C" w14:textId="77777777" w:rsidTr="001C5CAA">
              <w:trPr>
                <w:jc w:val="center"/>
              </w:trPr>
              <w:tc>
                <w:tcPr>
                  <w:tcW w:w="4123" w:type="dxa"/>
                </w:tcPr>
                <w:p w14:paraId="08F3E52A" w14:textId="77777777" w:rsidR="001C5CAA" w:rsidRPr="001C5CAA" w:rsidRDefault="001C5CAA" w:rsidP="001C5CAA">
                  <w:pPr>
                    <w:autoSpaceDE w:val="0"/>
                    <w:autoSpaceDN w:val="0"/>
                    <w:adjustRightInd w:val="0"/>
                    <w:rPr>
                      <w:sz w:val="18"/>
                      <w:szCs w:val="18"/>
                    </w:rPr>
                  </w:pPr>
                  <w:r w:rsidRPr="001C5CAA">
                    <w:rPr>
                      <w:rFonts w:eastAsiaTheme="minorHAnsi"/>
                      <w:color w:val="1F1E24"/>
                      <w:sz w:val="18"/>
                      <w:szCs w:val="18"/>
                      <w:lang w:eastAsia="en-US"/>
                    </w:rPr>
                    <w:t xml:space="preserve">Verifica corretto interfacciamento con software di protocollazione della Regione Calabria </w:t>
                  </w:r>
                  <w:hyperlink r:id="rId67" w:history="1">
                    <w:r w:rsidRPr="001C5CAA">
                      <w:rPr>
                        <w:rStyle w:val="Collegamentoipertestuale"/>
                        <w:rFonts w:eastAsiaTheme="minorHAnsi"/>
                        <w:sz w:val="18"/>
                        <w:szCs w:val="18"/>
                        <w:lang w:eastAsia="en-US"/>
                      </w:rPr>
                      <w:t>www.siar.it</w:t>
                    </w:r>
                  </w:hyperlink>
                </w:p>
              </w:tc>
              <w:tc>
                <w:tcPr>
                  <w:tcW w:w="1749" w:type="dxa"/>
                </w:tcPr>
                <w:p w14:paraId="0FAB2F83" w14:textId="77777777" w:rsidR="001C5CAA" w:rsidRPr="001C5CAA" w:rsidRDefault="001C5CAA" w:rsidP="001C5CAA">
                  <w:pPr>
                    <w:tabs>
                      <w:tab w:val="left" w:pos="287"/>
                    </w:tabs>
                    <w:spacing w:after="120" w:line="276" w:lineRule="auto"/>
                    <w:jc w:val="both"/>
                    <w:rPr>
                      <w:sz w:val="18"/>
                      <w:szCs w:val="18"/>
                    </w:rPr>
                  </w:pPr>
                  <w:r w:rsidRPr="001C5CAA">
                    <w:rPr>
                      <w:rFonts w:eastAsiaTheme="minorHAnsi"/>
                      <w:color w:val="1F1E24"/>
                      <w:sz w:val="18"/>
                      <w:szCs w:val="18"/>
                      <w:lang w:eastAsia="en-US"/>
                    </w:rPr>
                    <w:t>Completato</w:t>
                  </w:r>
                </w:p>
              </w:tc>
            </w:tr>
            <w:tr w:rsidR="001C5CAA" w:rsidRPr="001C5CAA" w14:paraId="2CE86514" w14:textId="77777777" w:rsidTr="001C5CAA">
              <w:trPr>
                <w:jc w:val="center"/>
              </w:trPr>
              <w:tc>
                <w:tcPr>
                  <w:tcW w:w="4123" w:type="dxa"/>
                </w:tcPr>
                <w:p w14:paraId="03EB95D1" w14:textId="77777777" w:rsidR="001C5CAA" w:rsidRPr="001C5CAA" w:rsidRDefault="001C5CAA" w:rsidP="001C5CAA">
                  <w:pPr>
                    <w:autoSpaceDE w:val="0"/>
                    <w:autoSpaceDN w:val="0"/>
                    <w:adjustRightInd w:val="0"/>
                    <w:rPr>
                      <w:rFonts w:eastAsiaTheme="minorHAnsi"/>
                      <w:color w:val="1F1E24"/>
                      <w:sz w:val="18"/>
                      <w:szCs w:val="18"/>
                      <w:lang w:eastAsia="en-US"/>
                    </w:rPr>
                  </w:pPr>
                  <w:r w:rsidRPr="001C5CAA">
                    <w:rPr>
                      <w:rFonts w:eastAsiaTheme="minorHAnsi"/>
                      <w:color w:val="1F1E24"/>
                      <w:sz w:val="18"/>
                      <w:szCs w:val="18"/>
                      <w:lang w:eastAsia="en-US"/>
                    </w:rPr>
                    <w:t>Verifica corretto funzionamento con Web Services forniti dal SIAN ( Recupero dati fascicoli aziendali, colture e serre)</w:t>
                  </w:r>
                </w:p>
              </w:tc>
              <w:tc>
                <w:tcPr>
                  <w:tcW w:w="1749" w:type="dxa"/>
                </w:tcPr>
                <w:p w14:paraId="7FDF19A9" w14:textId="77777777" w:rsidR="001C5CAA" w:rsidRPr="001C5CAA" w:rsidRDefault="001C5CAA" w:rsidP="001C5CAA">
                  <w:pPr>
                    <w:tabs>
                      <w:tab w:val="left" w:pos="287"/>
                    </w:tabs>
                    <w:spacing w:after="120" w:line="276" w:lineRule="auto"/>
                    <w:jc w:val="both"/>
                    <w:rPr>
                      <w:sz w:val="18"/>
                      <w:szCs w:val="18"/>
                    </w:rPr>
                  </w:pPr>
                  <w:r w:rsidRPr="001C5CAA">
                    <w:rPr>
                      <w:rFonts w:eastAsiaTheme="minorHAnsi"/>
                      <w:color w:val="1F1E24"/>
                      <w:sz w:val="18"/>
                      <w:szCs w:val="18"/>
                      <w:lang w:eastAsia="en-US"/>
                    </w:rPr>
                    <w:t>Completato</w:t>
                  </w:r>
                </w:p>
              </w:tc>
            </w:tr>
            <w:tr w:rsidR="001C5CAA" w:rsidRPr="001C5CAA" w14:paraId="0F871510" w14:textId="77777777" w:rsidTr="001C5CAA">
              <w:trPr>
                <w:jc w:val="center"/>
              </w:trPr>
              <w:tc>
                <w:tcPr>
                  <w:tcW w:w="4123" w:type="dxa"/>
                </w:tcPr>
                <w:p w14:paraId="6A7A6D54" w14:textId="77777777" w:rsidR="001C5CAA" w:rsidRPr="001C5CAA" w:rsidRDefault="001C5CAA" w:rsidP="001C5CAA">
                  <w:pPr>
                    <w:tabs>
                      <w:tab w:val="left" w:pos="287"/>
                    </w:tabs>
                    <w:spacing w:after="120" w:line="276" w:lineRule="auto"/>
                    <w:jc w:val="both"/>
                    <w:rPr>
                      <w:sz w:val="18"/>
                      <w:szCs w:val="18"/>
                    </w:rPr>
                  </w:pPr>
                  <w:r w:rsidRPr="001C5CAA">
                    <w:rPr>
                      <w:rFonts w:eastAsiaTheme="minorHAnsi"/>
                      <w:color w:val="1F1E24"/>
                      <w:sz w:val="18"/>
                      <w:szCs w:val="18"/>
                      <w:lang w:eastAsia="en-US"/>
                    </w:rPr>
                    <w:t>Verifica sezione anagrafica per caricamento dati ditte</w:t>
                  </w:r>
                </w:p>
              </w:tc>
              <w:tc>
                <w:tcPr>
                  <w:tcW w:w="1749" w:type="dxa"/>
                </w:tcPr>
                <w:p w14:paraId="75C13123" w14:textId="77777777" w:rsidR="001C5CAA" w:rsidRPr="001C5CAA" w:rsidRDefault="001C5CAA" w:rsidP="001C5CAA">
                  <w:pPr>
                    <w:tabs>
                      <w:tab w:val="left" w:pos="287"/>
                    </w:tabs>
                    <w:spacing w:after="120" w:line="276" w:lineRule="auto"/>
                    <w:jc w:val="both"/>
                    <w:rPr>
                      <w:sz w:val="18"/>
                      <w:szCs w:val="18"/>
                    </w:rPr>
                  </w:pPr>
                  <w:r w:rsidRPr="001C5CAA">
                    <w:rPr>
                      <w:rFonts w:eastAsiaTheme="minorHAnsi"/>
                      <w:color w:val="1F1E24"/>
                      <w:sz w:val="18"/>
                      <w:szCs w:val="18"/>
                      <w:lang w:eastAsia="en-US"/>
                    </w:rPr>
                    <w:t>Completato</w:t>
                  </w:r>
                </w:p>
              </w:tc>
            </w:tr>
            <w:tr w:rsidR="001C5CAA" w:rsidRPr="001C5CAA" w14:paraId="7C75B1D1" w14:textId="77777777" w:rsidTr="001C5CAA">
              <w:trPr>
                <w:jc w:val="center"/>
              </w:trPr>
              <w:tc>
                <w:tcPr>
                  <w:tcW w:w="4123" w:type="dxa"/>
                </w:tcPr>
                <w:p w14:paraId="4C3FB857" w14:textId="77777777" w:rsidR="001C5CAA" w:rsidRPr="001C5CAA" w:rsidRDefault="001C5CAA" w:rsidP="001C5CAA">
                  <w:pPr>
                    <w:autoSpaceDE w:val="0"/>
                    <w:autoSpaceDN w:val="0"/>
                    <w:adjustRightInd w:val="0"/>
                    <w:rPr>
                      <w:sz w:val="18"/>
                      <w:szCs w:val="18"/>
                    </w:rPr>
                  </w:pPr>
                  <w:r w:rsidRPr="001C5CAA">
                    <w:rPr>
                      <w:rFonts w:eastAsiaTheme="minorHAnsi"/>
                      <w:color w:val="1F1E24"/>
                      <w:sz w:val="18"/>
                      <w:szCs w:val="18"/>
                      <w:lang w:eastAsia="en-US"/>
                    </w:rPr>
                    <w:t>Verifica funzionamento della gestione terreni, gestione profili CAA, utenti di back office</w:t>
                  </w:r>
                </w:p>
              </w:tc>
              <w:tc>
                <w:tcPr>
                  <w:tcW w:w="1749" w:type="dxa"/>
                </w:tcPr>
                <w:p w14:paraId="438FBDEB" w14:textId="77777777" w:rsidR="001C5CAA" w:rsidRPr="001C5CAA" w:rsidRDefault="001C5CAA" w:rsidP="001C5CAA">
                  <w:pPr>
                    <w:tabs>
                      <w:tab w:val="left" w:pos="287"/>
                    </w:tabs>
                    <w:spacing w:after="120" w:line="276" w:lineRule="auto"/>
                    <w:jc w:val="both"/>
                    <w:rPr>
                      <w:sz w:val="18"/>
                      <w:szCs w:val="18"/>
                    </w:rPr>
                  </w:pPr>
                  <w:r w:rsidRPr="001C5CAA">
                    <w:rPr>
                      <w:rFonts w:eastAsiaTheme="minorHAnsi"/>
                      <w:color w:val="1F1E24"/>
                      <w:sz w:val="18"/>
                      <w:szCs w:val="18"/>
                      <w:lang w:eastAsia="en-US"/>
                    </w:rPr>
                    <w:t>Completato</w:t>
                  </w:r>
                </w:p>
              </w:tc>
            </w:tr>
            <w:tr w:rsidR="001C5CAA" w:rsidRPr="001C5CAA" w14:paraId="4F12F7F2" w14:textId="77777777" w:rsidTr="001C5CAA">
              <w:trPr>
                <w:jc w:val="center"/>
              </w:trPr>
              <w:tc>
                <w:tcPr>
                  <w:tcW w:w="4123" w:type="dxa"/>
                </w:tcPr>
                <w:p w14:paraId="4A3389C6" w14:textId="77777777" w:rsidR="001C5CAA" w:rsidRPr="001C5CAA" w:rsidRDefault="001C5CAA" w:rsidP="001C5CAA">
                  <w:pPr>
                    <w:autoSpaceDE w:val="0"/>
                    <w:autoSpaceDN w:val="0"/>
                    <w:adjustRightInd w:val="0"/>
                    <w:rPr>
                      <w:sz w:val="18"/>
                      <w:szCs w:val="18"/>
                    </w:rPr>
                  </w:pPr>
                  <w:r w:rsidRPr="001C5CAA">
                    <w:rPr>
                      <w:rFonts w:eastAsiaTheme="minorHAnsi"/>
                      <w:color w:val="1F1E24"/>
                      <w:sz w:val="18"/>
                      <w:szCs w:val="18"/>
                      <w:lang w:eastAsia="en-US"/>
                    </w:rPr>
                    <w:t>Verifica attività di Manutenzione e assistenza funzionale effettuata dal supporto dei tecnici della APS ( Pari a 200 ore)</w:t>
                  </w:r>
                </w:p>
              </w:tc>
              <w:tc>
                <w:tcPr>
                  <w:tcW w:w="1749" w:type="dxa"/>
                </w:tcPr>
                <w:p w14:paraId="36394B85" w14:textId="77777777" w:rsidR="001C5CAA" w:rsidRPr="001C5CAA" w:rsidRDefault="001C5CAA" w:rsidP="001C5CAA">
                  <w:pPr>
                    <w:tabs>
                      <w:tab w:val="left" w:pos="287"/>
                    </w:tabs>
                    <w:spacing w:after="120" w:line="276" w:lineRule="auto"/>
                    <w:jc w:val="both"/>
                    <w:rPr>
                      <w:sz w:val="18"/>
                      <w:szCs w:val="18"/>
                    </w:rPr>
                  </w:pPr>
                  <w:r w:rsidRPr="001C5CAA">
                    <w:rPr>
                      <w:rFonts w:eastAsiaTheme="minorHAnsi"/>
                      <w:color w:val="1F1E24"/>
                      <w:sz w:val="18"/>
                      <w:szCs w:val="18"/>
                      <w:lang w:eastAsia="en-US"/>
                    </w:rPr>
                    <w:t>Completato</w:t>
                  </w:r>
                </w:p>
              </w:tc>
            </w:tr>
          </w:tbl>
          <w:p w14:paraId="206E4FF8" w14:textId="77777777" w:rsidR="00771173" w:rsidRDefault="00771173"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p>
          <w:p w14:paraId="26853A13" w14:textId="7D03CF04" w:rsidR="00771173" w:rsidRDefault="00771173"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Da quanto sopra emerge come il Collaudo sia risultato positivo e senza prescrizioni. </w:t>
            </w:r>
          </w:p>
          <w:p w14:paraId="25BED575" w14:textId="60FD01F7" w:rsidR="001C5CAA" w:rsidRPr="001C5CAA" w:rsidRDefault="00817256" w:rsidP="001C5CA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r>
              <w:rPr>
                <w:b/>
                <w:sz w:val="18"/>
                <w:szCs w:val="18"/>
              </w:rPr>
              <w:t xml:space="preserve">La realizzazione dell’indicatore è, pertanto, pari al </w:t>
            </w:r>
            <w:r w:rsidRPr="00421538">
              <w:rPr>
                <w:b/>
                <w:sz w:val="52"/>
                <w:szCs w:val="52"/>
              </w:rPr>
              <w:t>100%</w:t>
            </w:r>
          </w:p>
        </w:tc>
      </w:tr>
    </w:tbl>
    <w:p w14:paraId="43ECE511" w14:textId="77777777" w:rsidR="007F4A90" w:rsidRPr="00871B57" w:rsidRDefault="007F4A90" w:rsidP="00E17E01">
      <w:pPr>
        <w:spacing w:line="276" w:lineRule="auto"/>
        <w:jc w:val="both"/>
      </w:pPr>
    </w:p>
    <w:sectPr w:rsidR="007F4A90" w:rsidRPr="00871B57" w:rsidSect="001C5CAA">
      <w:pgSz w:w="16838" w:h="11906" w:orient="landscape"/>
      <w:pgMar w:top="1134" w:right="141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CCAE6" w14:textId="77777777" w:rsidR="00D318AE" w:rsidRDefault="00D318AE" w:rsidP="00FC295C">
      <w:r>
        <w:separator/>
      </w:r>
    </w:p>
  </w:endnote>
  <w:endnote w:type="continuationSeparator" w:id="0">
    <w:p w14:paraId="1757398E" w14:textId="77777777" w:rsidR="00D318AE" w:rsidRDefault="00D318AE" w:rsidP="00FC2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ahoma,Bold">
    <w:altName w:val="Tahom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B2A05" w14:textId="77777777" w:rsidR="00662D79" w:rsidRDefault="00662D79" w:rsidP="004D2E2C">
    <w:pPr>
      <w:pStyle w:val="Pidipagina"/>
      <w:jc w:val="center"/>
      <w:rPr>
        <w:rFonts w:ascii="Times New Roman" w:hAnsi="Times New Roman"/>
        <w:i/>
        <w:sz w:val="20"/>
        <w:szCs w:val="28"/>
      </w:rPr>
    </w:pPr>
  </w:p>
  <w:p w14:paraId="0207BBE4" w14:textId="77777777" w:rsidR="00662D79" w:rsidRDefault="00662D79">
    <w:pPr>
      <w:pStyle w:val="Pidipagina"/>
      <w:jc w:val="center"/>
    </w:pPr>
  </w:p>
  <w:p w14:paraId="7DBFC489" w14:textId="77777777" w:rsidR="00662D79" w:rsidRDefault="00D318AE">
    <w:pPr>
      <w:pStyle w:val="Pidipagina"/>
      <w:jc w:val="center"/>
    </w:pPr>
    <w:sdt>
      <w:sdtPr>
        <w:id w:val="959463510"/>
        <w:docPartObj>
          <w:docPartGallery w:val="Page Numbers (Bottom of Page)"/>
          <w:docPartUnique/>
        </w:docPartObj>
      </w:sdtPr>
      <w:sdtEndPr/>
      <w:sdtContent>
        <w:r w:rsidR="00662D79">
          <w:fldChar w:fldCharType="begin"/>
        </w:r>
        <w:r w:rsidR="00662D79">
          <w:instrText>PAGE   \* MERGEFORMAT</w:instrText>
        </w:r>
        <w:r w:rsidR="00662D79">
          <w:fldChar w:fldCharType="separate"/>
        </w:r>
        <w:r w:rsidR="009113A9">
          <w:rPr>
            <w:noProof/>
          </w:rPr>
          <w:t>64</w:t>
        </w:r>
        <w:r w:rsidR="00662D79">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328012"/>
      <w:docPartObj>
        <w:docPartGallery w:val="Page Numbers (Bottom of Page)"/>
        <w:docPartUnique/>
      </w:docPartObj>
    </w:sdtPr>
    <w:sdtEndPr/>
    <w:sdtContent>
      <w:p w14:paraId="4D33DBCA" w14:textId="77777777" w:rsidR="00662D79" w:rsidRDefault="00662D79" w:rsidP="00975FC1">
        <w:pPr>
          <w:pStyle w:val="Pidipagina"/>
          <w:jc w:val="center"/>
        </w:pPr>
        <w:r>
          <w:fldChar w:fldCharType="begin"/>
        </w:r>
        <w:r>
          <w:instrText>PAGE   \* MERGEFORMAT</w:instrText>
        </w:r>
        <w:r>
          <w:fldChar w:fldCharType="separate"/>
        </w:r>
        <w:r w:rsidR="009113A9">
          <w:rPr>
            <w:noProof/>
          </w:rPr>
          <w:t>1</w:t>
        </w:r>
        <w:r>
          <w:fldChar w:fldCharType="end"/>
        </w:r>
      </w:p>
    </w:sdtContent>
  </w:sdt>
  <w:p w14:paraId="5983A827" w14:textId="77777777" w:rsidR="00662D79" w:rsidRDefault="00662D79" w:rsidP="00E00BC1">
    <w:pPr>
      <w:pStyle w:val="Pidipagina"/>
      <w:jc w:val="center"/>
      <w:rPr>
        <w:rFonts w:ascii="Times New Roman" w:hAnsi="Times New Roman"/>
        <w:i/>
        <w:sz w:val="20"/>
        <w:szCs w:val="28"/>
      </w:rPr>
    </w:pPr>
  </w:p>
  <w:p w14:paraId="2AD6BCDB" w14:textId="2F58D7B6" w:rsidR="00662D79" w:rsidRPr="00572500" w:rsidRDefault="00662D79" w:rsidP="00E00BC1">
    <w:pPr>
      <w:pStyle w:val="Pidipagina"/>
      <w:jc w:val="center"/>
      <w:rPr>
        <w:rFonts w:ascii="Times New Roman" w:hAnsi="Times New Roman"/>
        <w:i/>
        <w:sz w:val="20"/>
        <w:szCs w:val="28"/>
      </w:rPr>
    </w:pPr>
    <w:r w:rsidRPr="00572500">
      <w:rPr>
        <w:rFonts w:ascii="Times New Roman" w:hAnsi="Times New Roman"/>
        <w:i/>
        <w:sz w:val="20"/>
        <w:szCs w:val="28"/>
      </w:rPr>
      <w:t>Cittadella Regionale"</w:t>
    </w:r>
    <w:r>
      <w:rPr>
        <w:rFonts w:ascii="Times New Roman" w:hAnsi="Times New Roman"/>
        <w:i/>
        <w:sz w:val="20"/>
        <w:szCs w:val="28"/>
      </w:rPr>
      <w:t xml:space="preserve"> </w:t>
    </w:r>
    <w:r w:rsidRPr="00572500">
      <w:rPr>
        <w:rFonts w:ascii="Times New Roman" w:hAnsi="Times New Roman"/>
        <w:i/>
        <w:sz w:val="20"/>
        <w:szCs w:val="28"/>
      </w:rPr>
      <w:t>Loc. Germaneto - 88100 Catanzaro</w:t>
    </w:r>
  </w:p>
  <w:p w14:paraId="0B17EB7D" w14:textId="1728B9B7" w:rsidR="00662D79" w:rsidRPr="00140C07" w:rsidRDefault="00662D79" w:rsidP="00E00BC1">
    <w:pPr>
      <w:pStyle w:val="Intestazione"/>
      <w:jc w:val="center"/>
      <w:rPr>
        <w:rFonts w:ascii="Times New Roman" w:hAnsi="Times New Roman"/>
        <w:i/>
        <w:sz w:val="20"/>
        <w:szCs w:val="28"/>
      </w:rPr>
    </w:pPr>
    <w:r w:rsidRPr="00140C07">
      <w:rPr>
        <w:rFonts w:ascii="Times New Roman" w:hAnsi="Times New Roman"/>
        <w:i/>
        <w:sz w:val="20"/>
        <w:szCs w:val="28"/>
      </w:rPr>
      <w:t>Tel. 0961.750558</w:t>
    </w:r>
    <w:r>
      <w:rPr>
        <w:rFonts w:ascii="Times New Roman" w:hAnsi="Times New Roman"/>
        <w:i/>
        <w:sz w:val="20"/>
        <w:szCs w:val="28"/>
      </w:rPr>
      <w:t xml:space="preserve"> </w:t>
    </w:r>
    <w:r w:rsidRPr="00140C07">
      <w:rPr>
        <w:rFonts w:ascii="Times New Roman" w:hAnsi="Times New Roman"/>
        <w:i/>
        <w:sz w:val="20"/>
        <w:szCs w:val="28"/>
      </w:rPr>
      <w:t>- direttore@arcea.it - direzione@pec.arcea.it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810957"/>
      <w:docPartObj>
        <w:docPartGallery w:val="Page Numbers (Bottom of Page)"/>
        <w:docPartUnique/>
      </w:docPartObj>
    </w:sdtPr>
    <w:sdtEndPr/>
    <w:sdtContent>
      <w:p w14:paraId="78AC8A33" w14:textId="2089FCB8" w:rsidR="00662D79" w:rsidRDefault="00662D79" w:rsidP="00975FC1">
        <w:pPr>
          <w:pStyle w:val="Pidipagina"/>
          <w:jc w:val="center"/>
        </w:pPr>
        <w:r>
          <w:fldChar w:fldCharType="begin"/>
        </w:r>
        <w:r>
          <w:instrText>PAGE   \* MERGEFORMAT</w:instrText>
        </w:r>
        <w:r>
          <w:fldChar w:fldCharType="separate"/>
        </w:r>
        <w:r w:rsidR="009113A9">
          <w:rPr>
            <w:noProof/>
          </w:rPr>
          <w:t>40</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980455"/>
      <w:docPartObj>
        <w:docPartGallery w:val="Page Numbers (Bottom of Page)"/>
        <w:docPartUnique/>
      </w:docPartObj>
    </w:sdtPr>
    <w:sdtEndPr/>
    <w:sdtContent>
      <w:p w14:paraId="3EE8310D" w14:textId="1053D0D7" w:rsidR="00662D79" w:rsidRDefault="00662D79" w:rsidP="00975FC1">
        <w:pPr>
          <w:pStyle w:val="Pidipagina"/>
          <w:jc w:val="center"/>
        </w:pPr>
        <w:r>
          <w:fldChar w:fldCharType="begin"/>
        </w:r>
        <w:r>
          <w:instrText>PAGE   \* MERGEFORMAT</w:instrText>
        </w:r>
        <w:r>
          <w:fldChar w:fldCharType="separate"/>
        </w:r>
        <w:r w:rsidR="009113A9">
          <w:rPr>
            <w:noProof/>
          </w:rPr>
          <w:t>41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912308"/>
      <w:docPartObj>
        <w:docPartGallery w:val="Page Numbers (Bottom of Page)"/>
        <w:docPartUnique/>
      </w:docPartObj>
    </w:sdtPr>
    <w:sdtEndPr/>
    <w:sdtContent>
      <w:p w14:paraId="520B584F" w14:textId="77777777" w:rsidR="00662D79" w:rsidRDefault="00662D79" w:rsidP="00975FC1">
        <w:pPr>
          <w:pStyle w:val="Pidipagina"/>
          <w:jc w:val="center"/>
        </w:pPr>
        <w:r>
          <w:fldChar w:fldCharType="begin"/>
        </w:r>
        <w:r>
          <w:instrText>PAGE   \* MERGEFORMAT</w:instrText>
        </w:r>
        <w:r>
          <w:fldChar w:fldCharType="separate"/>
        </w:r>
        <w:r w:rsidR="009113A9">
          <w:rPr>
            <w:noProof/>
          </w:rPr>
          <w:t>47</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294866"/>
      <w:docPartObj>
        <w:docPartGallery w:val="Page Numbers (Bottom of Page)"/>
        <w:docPartUnique/>
      </w:docPartObj>
    </w:sdtPr>
    <w:sdtEndPr/>
    <w:sdtContent>
      <w:p w14:paraId="12838C01" w14:textId="77777777" w:rsidR="00662D79" w:rsidRDefault="00662D79" w:rsidP="00975FC1">
        <w:pPr>
          <w:pStyle w:val="Pidipagina"/>
          <w:jc w:val="center"/>
        </w:pPr>
        <w:r>
          <w:fldChar w:fldCharType="begin"/>
        </w:r>
        <w:r>
          <w:instrText>PAGE   \* MERGEFORMAT</w:instrText>
        </w:r>
        <w:r>
          <w:fldChar w:fldCharType="separate"/>
        </w:r>
        <w:r w:rsidR="009113A9">
          <w:rPr>
            <w:noProof/>
          </w:rPr>
          <w:t>54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49B2D2" w14:textId="77777777" w:rsidR="00D318AE" w:rsidRDefault="00D318AE" w:rsidP="00FC295C">
      <w:r>
        <w:separator/>
      </w:r>
    </w:p>
  </w:footnote>
  <w:footnote w:type="continuationSeparator" w:id="0">
    <w:p w14:paraId="53C73BE4" w14:textId="77777777" w:rsidR="00D318AE" w:rsidRDefault="00D318AE" w:rsidP="00FC295C">
      <w:r>
        <w:continuationSeparator/>
      </w:r>
    </w:p>
  </w:footnote>
  <w:footnote w:id="1">
    <w:p w14:paraId="44E6F7FC" w14:textId="68D584BC" w:rsidR="00662D79" w:rsidRDefault="00662D79">
      <w:pPr>
        <w:pStyle w:val="Testonotaapidipagina"/>
      </w:pPr>
    </w:p>
  </w:footnote>
  <w:footnote w:id="2">
    <w:p w14:paraId="559A42CC" w14:textId="1A017BC1" w:rsidR="00662D79" w:rsidRPr="00BF6309" w:rsidRDefault="00662D79" w:rsidP="000B098D">
      <w:pPr>
        <w:pStyle w:val="Testonotaapidipagina"/>
        <w:rPr>
          <w:rFonts w:ascii="Times New Roman" w:hAnsi="Times New Roman" w:cs="Times New Roman"/>
        </w:rPr>
      </w:pPr>
      <w:r w:rsidRPr="00BF6309">
        <w:rPr>
          <w:rStyle w:val="Rimandonotaapidipagina"/>
          <w:rFonts w:ascii="Times New Roman" w:hAnsi="Times New Roman" w:cs="Times New Roman"/>
        </w:rPr>
        <w:footnoteRef/>
      </w:r>
      <w:r w:rsidRPr="00BF6309">
        <w:rPr>
          <w:rFonts w:ascii="Times New Roman" w:hAnsi="Times New Roman" w:cs="Times New Roman"/>
        </w:rPr>
        <w:t xml:space="preserve"> Questa sezione è stata integrata in ossequio a quanto suggerito dall’OIV con la nota prot. 75328 del 01/03/2018</w:t>
      </w:r>
    </w:p>
    <w:p w14:paraId="57AF0531" w14:textId="3CCE68E1" w:rsidR="00662D79" w:rsidRDefault="00662D79">
      <w:pPr>
        <w:pStyle w:val="Testonotaapidipagina"/>
      </w:pPr>
    </w:p>
  </w:footnote>
  <w:footnote w:id="3">
    <w:p w14:paraId="54C99623" w14:textId="77777777" w:rsidR="00662D79" w:rsidRPr="00BF6309" w:rsidRDefault="00662D79" w:rsidP="008D618D">
      <w:pPr>
        <w:pStyle w:val="Testonotaapidipagina"/>
        <w:jc w:val="both"/>
        <w:rPr>
          <w:rFonts w:ascii="Times New Roman" w:hAnsi="Times New Roman" w:cs="Times New Roman"/>
        </w:rPr>
      </w:pPr>
      <w:r w:rsidRPr="00BF6309">
        <w:rPr>
          <w:rStyle w:val="Rimandonotaapidipagina"/>
          <w:rFonts w:ascii="Times New Roman" w:hAnsi="Times New Roman" w:cs="Times New Roman"/>
        </w:rPr>
        <w:footnoteRef/>
      </w:r>
      <w:r w:rsidRPr="00BF6309">
        <w:rPr>
          <w:rFonts w:ascii="Times New Roman" w:hAnsi="Times New Roman" w:cs="Times New Roman"/>
        </w:rPr>
        <w:t xml:space="preserve"> Questa colonna è stata inserita in ossequio a quanto suggerito dall’OIV con la nota prot. 75328 del 01/03/2018. Si precisa che il calcolo delle risorse finanziarie ed umane, essendo effettuato a consuntivo, deve essere considerato orientativo: dal primo ciclo utile si provvederà a quantificare in maniera più dettagliata tali informazioni. Per i dettagli relativi ai calcoli si rimanda alle tabelle contenute nella sottosezione dedicata</w:t>
      </w:r>
    </w:p>
    <w:p w14:paraId="54919DF9" w14:textId="77777777" w:rsidR="00662D79" w:rsidRDefault="00662D79" w:rsidP="008D618D">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C8E78" w14:textId="77777777" w:rsidR="00662D79" w:rsidRPr="00EC41D2" w:rsidRDefault="00662D79" w:rsidP="003B6A6E">
    <w:pPr>
      <w:jc w:val="center"/>
      <w:rPr>
        <w:rFonts w:ascii="Cambria" w:hAnsi="Cambria" w:cs="Arial"/>
        <w:b/>
        <w:bCs/>
        <w:sz w:val="72"/>
        <w:szCs w:val="72"/>
      </w:rPr>
    </w:pPr>
    <w:r w:rsidRPr="00EC41D2">
      <w:rPr>
        <w:rFonts w:ascii="Cambria" w:hAnsi="Cambria" w:cs="Arial"/>
        <w:b/>
        <w:bCs/>
        <w:sz w:val="72"/>
        <w:szCs w:val="72"/>
      </w:rPr>
      <w:t>ARCEA</w:t>
    </w:r>
  </w:p>
  <w:p w14:paraId="6EE27AF1" w14:textId="77777777" w:rsidR="00662D79" w:rsidRPr="001755FB" w:rsidRDefault="00662D79" w:rsidP="003B6A6E">
    <w:pPr>
      <w:jc w:val="center"/>
      <w:rPr>
        <w:rFonts w:ascii="Arial" w:hAnsi="Arial" w:cs="Arial"/>
        <w:bCs/>
      </w:rPr>
    </w:pPr>
    <w:r w:rsidRPr="001755FB">
      <w:rPr>
        <w:rFonts w:ascii="Arial" w:hAnsi="Arial" w:cs="Arial"/>
        <w:bCs/>
      </w:rPr>
      <w:t>Agenzia Regione Calabria per le Erogazioni in Agricoltura</w:t>
    </w:r>
  </w:p>
  <w:p w14:paraId="0193583B" w14:textId="77777777" w:rsidR="00662D79" w:rsidRPr="009138F7" w:rsidRDefault="00662D79" w:rsidP="003B6A6E">
    <w:pPr>
      <w:jc w:val="center"/>
      <w:rPr>
        <w:rFonts w:ascii="Arial" w:hAnsi="Arial" w:cs="Arial"/>
        <w:bCs/>
      </w:rPr>
    </w:pPr>
    <w:r w:rsidRPr="009138F7">
      <w:rPr>
        <w:rFonts w:ascii="Arial" w:hAnsi="Arial" w:cs="Arial"/>
        <w:bCs/>
      </w:rPr>
      <w:t>“Cittadella regionale” – Località Germaneto – 88100 Catanzaro</w:t>
    </w:r>
  </w:p>
  <w:p w14:paraId="790306E9" w14:textId="72AACB81" w:rsidR="00662D79" w:rsidRDefault="00662D79" w:rsidP="007C43D1">
    <w:pPr>
      <w:pStyle w:val="Intestazion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0DDDC" w14:textId="77777777" w:rsidR="00662D79" w:rsidRDefault="00662D79">
    <w:pPr>
      <w:pStyle w:val="Intestazione"/>
    </w:pPr>
    <w:r>
      <w:t>Figura 2: Albero delle Performance con indicazione del coinvolgimento dei singoli uffici rispetto agli obiettivi operativi (versione di dettaglio).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C425E" w14:textId="1DA2D3D2" w:rsidR="00662D79" w:rsidRDefault="00662D79" w:rsidP="007C43D1">
    <w:pPr>
      <w:pStyle w:val="Intestazione"/>
      <w:jc w:val="center"/>
    </w:pPr>
    <w:r>
      <w:t>Figura 1: Albero delle Performance con Indicazione dei pesi e degli indicatori di impatto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4B5E" w14:textId="56630F78" w:rsidR="00662D79" w:rsidRDefault="00662D79" w:rsidP="008D618D">
    <w:pPr>
      <w:spacing w:after="160" w:line="259" w:lineRule="auto"/>
    </w:pPr>
    <w:r>
      <w:t xml:space="preserve">Figura 3: Albero delle Performance con indicazione del coinvolgimento dei singoli uffici rispetto agli obiettivi operativi (versione di sintesi). </w:t>
    </w:r>
  </w:p>
  <w:p w14:paraId="3E2452D3" w14:textId="60730C80" w:rsidR="00662D79" w:rsidRPr="008D618D" w:rsidRDefault="00662D79" w:rsidP="008D618D">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37239" w14:textId="77777777" w:rsidR="00662D79" w:rsidRPr="008D618D" w:rsidRDefault="00662D79" w:rsidP="008D618D">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8F05A" w14:textId="77777777" w:rsidR="00662D79" w:rsidRPr="006451ED" w:rsidRDefault="00662D79" w:rsidP="006451ED">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8B39E" w14:textId="412F810D" w:rsidR="00662D79" w:rsidRPr="00AB5A7A" w:rsidRDefault="00662D79" w:rsidP="00AB5A7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7B42"/>
    <w:multiLevelType w:val="hybridMultilevel"/>
    <w:tmpl w:val="66C6194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21B03A9"/>
    <w:multiLevelType w:val="hybridMultilevel"/>
    <w:tmpl w:val="5270F7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763615"/>
    <w:multiLevelType w:val="hybridMultilevel"/>
    <w:tmpl w:val="93A46988"/>
    <w:lvl w:ilvl="0" w:tplc="BBB0BFFA">
      <w:start w:val="3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7E6B18"/>
    <w:multiLevelType w:val="hybridMultilevel"/>
    <w:tmpl w:val="73CCF658"/>
    <w:lvl w:ilvl="0" w:tplc="0410000B">
      <w:start w:val="1"/>
      <w:numFmt w:val="bullet"/>
      <w:lvlText w:val=""/>
      <w:lvlJc w:val="left"/>
      <w:pPr>
        <w:ind w:left="862" w:hanging="360"/>
      </w:pPr>
      <w:rPr>
        <w:rFonts w:ascii="Wingdings" w:hAnsi="Wingdings" w:hint="default"/>
      </w:rPr>
    </w:lvl>
    <w:lvl w:ilvl="1" w:tplc="04100003">
      <w:start w:val="1"/>
      <w:numFmt w:val="bullet"/>
      <w:lvlText w:val="o"/>
      <w:lvlJc w:val="left"/>
      <w:pPr>
        <w:ind w:left="1516" w:hanging="360"/>
      </w:pPr>
      <w:rPr>
        <w:rFonts w:ascii="Courier New" w:hAnsi="Courier New" w:cs="Courier New" w:hint="default"/>
      </w:rPr>
    </w:lvl>
    <w:lvl w:ilvl="2" w:tplc="04100005">
      <w:start w:val="1"/>
      <w:numFmt w:val="bullet"/>
      <w:lvlText w:val=""/>
      <w:lvlJc w:val="left"/>
      <w:pPr>
        <w:ind w:left="2236" w:hanging="360"/>
      </w:pPr>
      <w:rPr>
        <w:rFonts w:ascii="Wingdings" w:hAnsi="Wingdings" w:hint="default"/>
      </w:rPr>
    </w:lvl>
    <w:lvl w:ilvl="3" w:tplc="04100001">
      <w:start w:val="1"/>
      <w:numFmt w:val="bullet"/>
      <w:lvlText w:val=""/>
      <w:lvlJc w:val="left"/>
      <w:pPr>
        <w:ind w:left="2956" w:hanging="360"/>
      </w:pPr>
      <w:rPr>
        <w:rFonts w:ascii="Symbol" w:hAnsi="Symbol" w:hint="default"/>
      </w:rPr>
    </w:lvl>
    <w:lvl w:ilvl="4" w:tplc="04100003">
      <w:start w:val="1"/>
      <w:numFmt w:val="bullet"/>
      <w:lvlText w:val="o"/>
      <w:lvlJc w:val="left"/>
      <w:pPr>
        <w:ind w:left="3676" w:hanging="360"/>
      </w:pPr>
      <w:rPr>
        <w:rFonts w:ascii="Courier New" w:hAnsi="Courier New" w:cs="Courier New" w:hint="default"/>
      </w:rPr>
    </w:lvl>
    <w:lvl w:ilvl="5" w:tplc="04100005">
      <w:start w:val="1"/>
      <w:numFmt w:val="bullet"/>
      <w:lvlText w:val=""/>
      <w:lvlJc w:val="left"/>
      <w:pPr>
        <w:ind w:left="4396" w:hanging="360"/>
      </w:pPr>
      <w:rPr>
        <w:rFonts w:ascii="Wingdings" w:hAnsi="Wingdings" w:hint="default"/>
      </w:rPr>
    </w:lvl>
    <w:lvl w:ilvl="6" w:tplc="04100001">
      <w:start w:val="1"/>
      <w:numFmt w:val="bullet"/>
      <w:lvlText w:val=""/>
      <w:lvlJc w:val="left"/>
      <w:pPr>
        <w:ind w:left="5116" w:hanging="360"/>
      </w:pPr>
      <w:rPr>
        <w:rFonts w:ascii="Symbol" w:hAnsi="Symbol" w:hint="default"/>
      </w:rPr>
    </w:lvl>
    <w:lvl w:ilvl="7" w:tplc="04100003">
      <w:start w:val="1"/>
      <w:numFmt w:val="bullet"/>
      <w:lvlText w:val="o"/>
      <w:lvlJc w:val="left"/>
      <w:pPr>
        <w:ind w:left="5836" w:hanging="360"/>
      </w:pPr>
      <w:rPr>
        <w:rFonts w:ascii="Courier New" w:hAnsi="Courier New" w:cs="Courier New" w:hint="default"/>
      </w:rPr>
    </w:lvl>
    <w:lvl w:ilvl="8" w:tplc="04100005">
      <w:start w:val="1"/>
      <w:numFmt w:val="bullet"/>
      <w:lvlText w:val=""/>
      <w:lvlJc w:val="left"/>
      <w:pPr>
        <w:ind w:left="6556" w:hanging="360"/>
      </w:pPr>
      <w:rPr>
        <w:rFonts w:ascii="Wingdings" w:hAnsi="Wingdings" w:hint="default"/>
      </w:rPr>
    </w:lvl>
  </w:abstractNum>
  <w:abstractNum w:abstractNumId="4">
    <w:nsid w:val="083B78FC"/>
    <w:multiLevelType w:val="hybridMultilevel"/>
    <w:tmpl w:val="A8D805D8"/>
    <w:lvl w:ilvl="0" w:tplc="5C78FC62">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8635F9E"/>
    <w:multiLevelType w:val="hybridMultilevel"/>
    <w:tmpl w:val="B356673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A922937"/>
    <w:multiLevelType w:val="hybridMultilevel"/>
    <w:tmpl w:val="82741AC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C4267F3"/>
    <w:multiLevelType w:val="hybridMultilevel"/>
    <w:tmpl w:val="4A4240B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CFD6A9B"/>
    <w:multiLevelType w:val="hybridMultilevel"/>
    <w:tmpl w:val="1E4A629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1DB2CA9"/>
    <w:multiLevelType w:val="hybridMultilevel"/>
    <w:tmpl w:val="F1D2A03C"/>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nsid w:val="155A45BF"/>
    <w:multiLevelType w:val="hybridMultilevel"/>
    <w:tmpl w:val="F480905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66722E9"/>
    <w:multiLevelType w:val="hybridMultilevel"/>
    <w:tmpl w:val="2BCC9B8A"/>
    <w:lvl w:ilvl="0" w:tplc="9F08822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992370A"/>
    <w:multiLevelType w:val="hybridMultilevel"/>
    <w:tmpl w:val="83C8FB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E18420B"/>
    <w:multiLevelType w:val="hybridMultilevel"/>
    <w:tmpl w:val="E60870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1625ABC"/>
    <w:multiLevelType w:val="hybridMultilevel"/>
    <w:tmpl w:val="31D081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5A728FC"/>
    <w:multiLevelType w:val="hybridMultilevel"/>
    <w:tmpl w:val="616E5172"/>
    <w:lvl w:ilvl="0" w:tplc="0410000F">
      <w:start w:val="1"/>
      <w:numFmt w:val="decimal"/>
      <w:lvlText w:val="%1."/>
      <w:lvlJc w:val="left"/>
      <w:pPr>
        <w:ind w:left="720" w:hanging="360"/>
      </w:pPr>
      <w:rPr>
        <w:rFonts w:hint="default"/>
        <w:b/>
        <w:u w:val="none"/>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6287457"/>
    <w:multiLevelType w:val="hybridMultilevel"/>
    <w:tmpl w:val="230E181C"/>
    <w:lvl w:ilvl="0" w:tplc="A0766C6A">
      <w:start w:val="1"/>
      <w:numFmt w:val="bullet"/>
      <w:lvlText w:val="–"/>
      <w:lvlJc w:val="left"/>
      <w:pPr>
        <w:ind w:left="1502" w:hanging="360"/>
      </w:pPr>
      <w:rPr>
        <w:rFonts w:ascii="Arial" w:hAnsi="Arial" w:hint="default"/>
      </w:rPr>
    </w:lvl>
    <w:lvl w:ilvl="1" w:tplc="04100003" w:tentative="1">
      <w:start w:val="1"/>
      <w:numFmt w:val="bullet"/>
      <w:lvlText w:val="o"/>
      <w:lvlJc w:val="left"/>
      <w:pPr>
        <w:ind w:left="2222" w:hanging="360"/>
      </w:pPr>
      <w:rPr>
        <w:rFonts w:ascii="Courier New" w:hAnsi="Courier New" w:cs="Courier New" w:hint="default"/>
      </w:rPr>
    </w:lvl>
    <w:lvl w:ilvl="2" w:tplc="04100005" w:tentative="1">
      <w:start w:val="1"/>
      <w:numFmt w:val="bullet"/>
      <w:lvlText w:val=""/>
      <w:lvlJc w:val="left"/>
      <w:pPr>
        <w:ind w:left="2942" w:hanging="360"/>
      </w:pPr>
      <w:rPr>
        <w:rFonts w:ascii="Wingdings" w:hAnsi="Wingdings" w:hint="default"/>
      </w:rPr>
    </w:lvl>
    <w:lvl w:ilvl="3" w:tplc="04100001" w:tentative="1">
      <w:start w:val="1"/>
      <w:numFmt w:val="bullet"/>
      <w:lvlText w:val=""/>
      <w:lvlJc w:val="left"/>
      <w:pPr>
        <w:ind w:left="3662" w:hanging="360"/>
      </w:pPr>
      <w:rPr>
        <w:rFonts w:ascii="Symbol" w:hAnsi="Symbol" w:hint="default"/>
      </w:rPr>
    </w:lvl>
    <w:lvl w:ilvl="4" w:tplc="04100003" w:tentative="1">
      <w:start w:val="1"/>
      <w:numFmt w:val="bullet"/>
      <w:lvlText w:val="o"/>
      <w:lvlJc w:val="left"/>
      <w:pPr>
        <w:ind w:left="4382" w:hanging="360"/>
      </w:pPr>
      <w:rPr>
        <w:rFonts w:ascii="Courier New" w:hAnsi="Courier New" w:cs="Courier New" w:hint="default"/>
      </w:rPr>
    </w:lvl>
    <w:lvl w:ilvl="5" w:tplc="04100005" w:tentative="1">
      <w:start w:val="1"/>
      <w:numFmt w:val="bullet"/>
      <w:lvlText w:val=""/>
      <w:lvlJc w:val="left"/>
      <w:pPr>
        <w:ind w:left="5102" w:hanging="360"/>
      </w:pPr>
      <w:rPr>
        <w:rFonts w:ascii="Wingdings" w:hAnsi="Wingdings" w:hint="default"/>
      </w:rPr>
    </w:lvl>
    <w:lvl w:ilvl="6" w:tplc="04100001" w:tentative="1">
      <w:start w:val="1"/>
      <w:numFmt w:val="bullet"/>
      <w:lvlText w:val=""/>
      <w:lvlJc w:val="left"/>
      <w:pPr>
        <w:ind w:left="5822" w:hanging="360"/>
      </w:pPr>
      <w:rPr>
        <w:rFonts w:ascii="Symbol" w:hAnsi="Symbol" w:hint="default"/>
      </w:rPr>
    </w:lvl>
    <w:lvl w:ilvl="7" w:tplc="04100003" w:tentative="1">
      <w:start w:val="1"/>
      <w:numFmt w:val="bullet"/>
      <w:lvlText w:val="o"/>
      <w:lvlJc w:val="left"/>
      <w:pPr>
        <w:ind w:left="6542" w:hanging="360"/>
      </w:pPr>
      <w:rPr>
        <w:rFonts w:ascii="Courier New" w:hAnsi="Courier New" w:cs="Courier New" w:hint="default"/>
      </w:rPr>
    </w:lvl>
    <w:lvl w:ilvl="8" w:tplc="04100005" w:tentative="1">
      <w:start w:val="1"/>
      <w:numFmt w:val="bullet"/>
      <w:lvlText w:val=""/>
      <w:lvlJc w:val="left"/>
      <w:pPr>
        <w:ind w:left="7262" w:hanging="360"/>
      </w:pPr>
      <w:rPr>
        <w:rFonts w:ascii="Wingdings" w:hAnsi="Wingdings" w:hint="default"/>
      </w:rPr>
    </w:lvl>
  </w:abstractNum>
  <w:abstractNum w:abstractNumId="17">
    <w:nsid w:val="296415D4"/>
    <w:multiLevelType w:val="hybridMultilevel"/>
    <w:tmpl w:val="22A2FF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9E02317"/>
    <w:multiLevelType w:val="hybridMultilevel"/>
    <w:tmpl w:val="88F80CC4"/>
    <w:lvl w:ilvl="0" w:tplc="2DBE2A10">
      <w:start w:val="7"/>
      <w:numFmt w:val="bullet"/>
      <w:lvlText w:val="-"/>
      <w:lvlJc w:val="left"/>
      <w:pPr>
        <w:ind w:left="720" w:hanging="360"/>
      </w:pPr>
      <w:rPr>
        <w:rFonts w:ascii="Times New Roman" w:eastAsia="Calibri" w:hAnsi="Times New Roman" w:cs="Times New Roman" w:hint="default"/>
        <w:b/>
        <w:u w:val="no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EB767D3"/>
    <w:multiLevelType w:val="hybridMultilevel"/>
    <w:tmpl w:val="34E8FC4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91F0A68"/>
    <w:multiLevelType w:val="hybridMultilevel"/>
    <w:tmpl w:val="232E065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A120339"/>
    <w:multiLevelType w:val="multilevel"/>
    <w:tmpl w:val="BCCC5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2E78B5"/>
    <w:multiLevelType w:val="hybridMultilevel"/>
    <w:tmpl w:val="19C63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C8902C7"/>
    <w:multiLevelType w:val="hybridMultilevel"/>
    <w:tmpl w:val="5EFECD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600368C"/>
    <w:multiLevelType w:val="hybridMultilevel"/>
    <w:tmpl w:val="43C681A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6660593"/>
    <w:multiLevelType w:val="hybridMultilevel"/>
    <w:tmpl w:val="F63882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681010D"/>
    <w:multiLevelType w:val="hybridMultilevel"/>
    <w:tmpl w:val="F2AC6D3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7695B6C"/>
    <w:multiLevelType w:val="hybridMultilevel"/>
    <w:tmpl w:val="F6C6B2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85A7385"/>
    <w:multiLevelType w:val="hybridMultilevel"/>
    <w:tmpl w:val="0234F5FA"/>
    <w:lvl w:ilvl="0" w:tplc="0410000D">
      <w:start w:val="1"/>
      <w:numFmt w:val="bullet"/>
      <w:lvlText w:val=""/>
      <w:lvlJc w:val="left"/>
      <w:pPr>
        <w:ind w:left="782" w:hanging="360"/>
      </w:pPr>
      <w:rPr>
        <w:rFonts w:ascii="Wingdings" w:hAnsi="Wingdings" w:hint="default"/>
      </w:rPr>
    </w:lvl>
    <w:lvl w:ilvl="1" w:tplc="04100003" w:tentative="1">
      <w:start w:val="1"/>
      <w:numFmt w:val="bullet"/>
      <w:lvlText w:val="o"/>
      <w:lvlJc w:val="left"/>
      <w:pPr>
        <w:ind w:left="1502" w:hanging="360"/>
      </w:pPr>
      <w:rPr>
        <w:rFonts w:ascii="Courier New" w:hAnsi="Courier New" w:cs="Courier New" w:hint="default"/>
      </w:rPr>
    </w:lvl>
    <w:lvl w:ilvl="2" w:tplc="04100005" w:tentative="1">
      <w:start w:val="1"/>
      <w:numFmt w:val="bullet"/>
      <w:lvlText w:val=""/>
      <w:lvlJc w:val="left"/>
      <w:pPr>
        <w:ind w:left="2222" w:hanging="360"/>
      </w:pPr>
      <w:rPr>
        <w:rFonts w:ascii="Wingdings" w:hAnsi="Wingdings" w:hint="default"/>
      </w:rPr>
    </w:lvl>
    <w:lvl w:ilvl="3" w:tplc="04100001" w:tentative="1">
      <w:start w:val="1"/>
      <w:numFmt w:val="bullet"/>
      <w:lvlText w:val=""/>
      <w:lvlJc w:val="left"/>
      <w:pPr>
        <w:ind w:left="2942" w:hanging="360"/>
      </w:pPr>
      <w:rPr>
        <w:rFonts w:ascii="Symbol" w:hAnsi="Symbol" w:hint="default"/>
      </w:rPr>
    </w:lvl>
    <w:lvl w:ilvl="4" w:tplc="04100003" w:tentative="1">
      <w:start w:val="1"/>
      <w:numFmt w:val="bullet"/>
      <w:lvlText w:val="o"/>
      <w:lvlJc w:val="left"/>
      <w:pPr>
        <w:ind w:left="3662" w:hanging="360"/>
      </w:pPr>
      <w:rPr>
        <w:rFonts w:ascii="Courier New" w:hAnsi="Courier New" w:cs="Courier New" w:hint="default"/>
      </w:rPr>
    </w:lvl>
    <w:lvl w:ilvl="5" w:tplc="04100005" w:tentative="1">
      <w:start w:val="1"/>
      <w:numFmt w:val="bullet"/>
      <w:lvlText w:val=""/>
      <w:lvlJc w:val="left"/>
      <w:pPr>
        <w:ind w:left="4382" w:hanging="360"/>
      </w:pPr>
      <w:rPr>
        <w:rFonts w:ascii="Wingdings" w:hAnsi="Wingdings" w:hint="default"/>
      </w:rPr>
    </w:lvl>
    <w:lvl w:ilvl="6" w:tplc="04100001" w:tentative="1">
      <w:start w:val="1"/>
      <w:numFmt w:val="bullet"/>
      <w:lvlText w:val=""/>
      <w:lvlJc w:val="left"/>
      <w:pPr>
        <w:ind w:left="5102" w:hanging="360"/>
      </w:pPr>
      <w:rPr>
        <w:rFonts w:ascii="Symbol" w:hAnsi="Symbol" w:hint="default"/>
      </w:rPr>
    </w:lvl>
    <w:lvl w:ilvl="7" w:tplc="04100003" w:tentative="1">
      <w:start w:val="1"/>
      <w:numFmt w:val="bullet"/>
      <w:lvlText w:val="o"/>
      <w:lvlJc w:val="left"/>
      <w:pPr>
        <w:ind w:left="5822" w:hanging="360"/>
      </w:pPr>
      <w:rPr>
        <w:rFonts w:ascii="Courier New" w:hAnsi="Courier New" w:cs="Courier New" w:hint="default"/>
      </w:rPr>
    </w:lvl>
    <w:lvl w:ilvl="8" w:tplc="04100005" w:tentative="1">
      <w:start w:val="1"/>
      <w:numFmt w:val="bullet"/>
      <w:lvlText w:val=""/>
      <w:lvlJc w:val="left"/>
      <w:pPr>
        <w:ind w:left="6542" w:hanging="360"/>
      </w:pPr>
      <w:rPr>
        <w:rFonts w:ascii="Wingdings" w:hAnsi="Wingdings" w:hint="default"/>
      </w:rPr>
    </w:lvl>
  </w:abstractNum>
  <w:abstractNum w:abstractNumId="29">
    <w:nsid w:val="51B731BE"/>
    <w:multiLevelType w:val="hybridMultilevel"/>
    <w:tmpl w:val="616E5172"/>
    <w:lvl w:ilvl="0" w:tplc="0410000F">
      <w:start w:val="1"/>
      <w:numFmt w:val="decimal"/>
      <w:lvlText w:val="%1."/>
      <w:lvlJc w:val="left"/>
      <w:pPr>
        <w:ind w:left="720" w:hanging="360"/>
      </w:pPr>
      <w:rPr>
        <w:rFonts w:hint="default"/>
        <w:b/>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294339C"/>
    <w:multiLevelType w:val="hybridMultilevel"/>
    <w:tmpl w:val="141CBF2C"/>
    <w:lvl w:ilvl="0" w:tplc="7F3CC3FE">
      <w:start w:val="1"/>
      <w:numFmt w:val="bullet"/>
      <w:lvlText w:val="-"/>
      <w:lvlJc w:val="left"/>
      <w:pPr>
        <w:tabs>
          <w:tab w:val="num" w:pos="720"/>
        </w:tabs>
        <w:ind w:left="720" w:hanging="360"/>
      </w:pPr>
      <w:rPr>
        <w:rFonts w:ascii="Times New Roman" w:hAnsi="Times New Roman" w:hint="default"/>
        <w:b/>
        <w:u w:val="none"/>
      </w:rPr>
    </w:lvl>
    <w:lvl w:ilvl="1" w:tplc="49D83F1E" w:tentative="1">
      <w:start w:val="1"/>
      <w:numFmt w:val="bullet"/>
      <w:lvlText w:val="-"/>
      <w:lvlJc w:val="left"/>
      <w:pPr>
        <w:tabs>
          <w:tab w:val="num" w:pos="1440"/>
        </w:tabs>
        <w:ind w:left="1440" w:hanging="360"/>
      </w:pPr>
      <w:rPr>
        <w:rFonts w:ascii="Times New Roman" w:hAnsi="Times New Roman" w:hint="default"/>
      </w:rPr>
    </w:lvl>
    <w:lvl w:ilvl="2" w:tplc="EB1089A8" w:tentative="1">
      <w:start w:val="1"/>
      <w:numFmt w:val="bullet"/>
      <w:lvlText w:val="-"/>
      <w:lvlJc w:val="left"/>
      <w:pPr>
        <w:tabs>
          <w:tab w:val="num" w:pos="2160"/>
        </w:tabs>
        <w:ind w:left="2160" w:hanging="360"/>
      </w:pPr>
      <w:rPr>
        <w:rFonts w:ascii="Times New Roman" w:hAnsi="Times New Roman" w:hint="default"/>
      </w:rPr>
    </w:lvl>
    <w:lvl w:ilvl="3" w:tplc="9AC88A22" w:tentative="1">
      <w:start w:val="1"/>
      <w:numFmt w:val="bullet"/>
      <w:lvlText w:val="-"/>
      <w:lvlJc w:val="left"/>
      <w:pPr>
        <w:tabs>
          <w:tab w:val="num" w:pos="2880"/>
        </w:tabs>
        <w:ind w:left="2880" w:hanging="360"/>
      </w:pPr>
      <w:rPr>
        <w:rFonts w:ascii="Times New Roman" w:hAnsi="Times New Roman" w:hint="default"/>
      </w:rPr>
    </w:lvl>
    <w:lvl w:ilvl="4" w:tplc="AAD665E0" w:tentative="1">
      <w:start w:val="1"/>
      <w:numFmt w:val="bullet"/>
      <w:lvlText w:val="-"/>
      <w:lvlJc w:val="left"/>
      <w:pPr>
        <w:tabs>
          <w:tab w:val="num" w:pos="3600"/>
        </w:tabs>
        <w:ind w:left="3600" w:hanging="360"/>
      </w:pPr>
      <w:rPr>
        <w:rFonts w:ascii="Times New Roman" w:hAnsi="Times New Roman" w:hint="default"/>
      </w:rPr>
    </w:lvl>
    <w:lvl w:ilvl="5" w:tplc="996C6F16" w:tentative="1">
      <w:start w:val="1"/>
      <w:numFmt w:val="bullet"/>
      <w:lvlText w:val="-"/>
      <w:lvlJc w:val="left"/>
      <w:pPr>
        <w:tabs>
          <w:tab w:val="num" w:pos="4320"/>
        </w:tabs>
        <w:ind w:left="4320" w:hanging="360"/>
      </w:pPr>
      <w:rPr>
        <w:rFonts w:ascii="Times New Roman" w:hAnsi="Times New Roman" w:hint="default"/>
      </w:rPr>
    </w:lvl>
    <w:lvl w:ilvl="6" w:tplc="F8B4A0B0" w:tentative="1">
      <w:start w:val="1"/>
      <w:numFmt w:val="bullet"/>
      <w:lvlText w:val="-"/>
      <w:lvlJc w:val="left"/>
      <w:pPr>
        <w:tabs>
          <w:tab w:val="num" w:pos="5040"/>
        </w:tabs>
        <w:ind w:left="5040" w:hanging="360"/>
      </w:pPr>
      <w:rPr>
        <w:rFonts w:ascii="Times New Roman" w:hAnsi="Times New Roman" w:hint="default"/>
      </w:rPr>
    </w:lvl>
    <w:lvl w:ilvl="7" w:tplc="1772AECE" w:tentative="1">
      <w:start w:val="1"/>
      <w:numFmt w:val="bullet"/>
      <w:lvlText w:val="-"/>
      <w:lvlJc w:val="left"/>
      <w:pPr>
        <w:tabs>
          <w:tab w:val="num" w:pos="5760"/>
        </w:tabs>
        <w:ind w:left="5760" w:hanging="360"/>
      </w:pPr>
      <w:rPr>
        <w:rFonts w:ascii="Times New Roman" w:hAnsi="Times New Roman" w:hint="default"/>
      </w:rPr>
    </w:lvl>
    <w:lvl w:ilvl="8" w:tplc="A84623A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2BB19B8"/>
    <w:multiLevelType w:val="hybridMultilevel"/>
    <w:tmpl w:val="E08E2B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3CC0306"/>
    <w:multiLevelType w:val="hybridMultilevel"/>
    <w:tmpl w:val="6FF21D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3E83573"/>
    <w:multiLevelType w:val="hybridMultilevel"/>
    <w:tmpl w:val="7A1AA5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5F26D6D"/>
    <w:multiLevelType w:val="hybridMultilevel"/>
    <w:tmpl w:val="6F72C74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57300E98"/>
    <w:multiLevelType w:val="hybridMultilevel"/>
    <w:tmpl w:val="2E8862E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57A22706"/>
    <w:multiLevelType w:val="hybridMultilevel"/>
    <w:tmpl w:val="863ABF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90B39C6"/>
    <w:multiLevelType w:val="hybridMultilevel"/>
    <w:tmpl w:val="295636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99610D5"/>
    <w:multiLevelType w:val="hybridMultilevel"/>
    <w:tmpl w:val="C50A9282"/>
    <w:lvl w:ilvl="0" w:tplc="2DBE2A10">
      <w:start w:val="7"/>
      <w:numFmt w:val="bullet"/>
      <w:lvlText w:val="-"/>
      <w:lvlJc w:val="left"/>
      <w:pPr>
        <w:ind w:left="720" w:hanging="360"/>
      </w:pPr>
      <w:rPr>
        <w:rFonts w:ascii="Times New Roman" w:eastAsia="Calibri" w:hAnsi="Times New Roman" w:cs="Times New Roman" w:hint="default"/>
        <w:b/>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5E25088C"/>
    <w:multiLevelType w:val="hybridMultilevel"/>
    <w:tmpl w:val="406CC1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5FE80256"/>
    <w:multiLevelType w:val="multilevel"/>
    <w:tmpl w:val="B5BE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2BE6215"/>
    <w:multiLevelType w:val="hybridMultilevel"/>
    <w:tmpl w:val="08BA476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6847266D"/>
    <w:multiLevelType w:val="multilevel"/>
    <w:tmpl w:val="63A2CE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sz w:val="24"/>
        <w:u w:val="none"/>
      </w:rPr>
    </w:lvl>
    <w:lvl w:ilvl="4">
      <w:start w:val="1"/>
      <w:numFmt w:val="upp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49499F"/>
    <w:multiLevelType w:val="hybridMultilevel"/>
    <w:tmpl w:val="43F68D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B054BB2"/>
    <w:multiLevelType w:val="hybridMultilevel"/>
    <w:tmpl w:val="778CA5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B0677F4"/>
    <w:multiLevelType w:val="hybridMultilevel"/>
    <w:tmpl w:val="612EA7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7BDB6635"/>
    <w:multiLevelType w:val="multilevel"/>
    <w:tmpl w:val="18F256C8"/>
    <w:lvl w:ilvl="0">
      <w:start w:val="1"/>
      <w:numFmt w:val="decimal"/>
      <w:pStyle w:val="Titolo1"/>
      <w:lvlText w:val="%1."/>
      <w:lvlJc w:val="left"/>
      <w:pPr>
        <w:ind w:left="720" w:hanging="360"/>
      </w:pPr>
      <w:rPr>
        <w:rFonts w:hint="default"/>
      </w:rPr>
    </w:lvl>
    <w:lvl w:ilvl="1">
      <w:start w:val="1"/>
      <w:numFmt w:val="decimal"/>
      <w:pStyle w:val="Titolo2"/>
      <w:isLgl/>
      <w:lvlText w:val="%1.%2."/>
      <w:lvlJc w:val="left"/>
      <w:pPr>
        <w:ind w:left="1383"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6"/>
  </w:num>
  <w:num w:numId="2">
    <w:abstractNumId w:val="21"/>
  </w:num>
  <w:num w:numId="3">
    <w:abstractNumId w:val="30"/>
  </w:num>
  <w:num w:numId="4">
    <w:abstractNumId w:val="18"/>
  </w:num>
  <w:num w:numId="5">
    <w:abstractNumId w:val="4"/>
  </w:num>
  <w:num w:numId="6">
    <w:abstractNumId w:val="2"/>
  </w:num>
  <w:num w:numId="7">
    <w:abstractNumId w:val="42"/>
  </w:num>
  <w:num w:numId="8">
    <w:abstractNumId w:val="28"/>
  </w:num>
  <w:num w:numId="9">
    <w:abstractNumId w:val="16"/>
  </w:num>
  <w:num w:numId="10">
    <w:abstractNumId w:val="36"/>
  </w:num>
  <w:num w:numId="11">
    <w:abstractNumId w:val="33"/>
  </w:num>
  <w:num w:numId="12">
    <w:abstractNumId w:val="45"/>
  </w:num>
  <w:num w:numId="13">
    <w:abstractNumId w:val="32"/>
  </w:num>
  <w:num w:numId="14">
    <w:abstractNumId w:val="19"/>
  </w:num>
  <w:num w:numId="15">
    <w:abstractNumId w:val="39"/>
  </w:num>
  <w:num w:numId="16">
    <w:abstractNumId w:val="9"/>
  </w:num>
  <w:num w:numId="17">
    <w:abstractNumId w:val="41"/>
  </w:num>
  <w:num w:numId="18">
    <w:abstractNumId w:val="40"/>
  </w:num>
  <w:num w:numId="19">
    <w:abstractNumId w:val="1"/>
  </w:num>
  <w:num w:numId="20">
    <w:abstractNumId w:val="26"/>
  </w:num>
  <w:num w:numId="21">
    <w:abstractNumId w:val="10"/>
  </w:num>
  <w:num w:numId="22">
    <w:abstractNumId w:val="29"/>
  </w:num>
  <w:num w:numId="23">
    <w:abstractNumId w:val="35"/>
  </w:num>
  <w:num w:numId="24">
    <w:abstractNumId w:val="14"/>
  </w:num>
  <w:num w:numId="25">
    <w:abstractNumId w:val="34"/>
  </w:num>
  <w:num w:numId="26">
    <w:abstractNumId w:val="3"/>
  </w:num>
  <w:num w:numId="27">
    <w:abstractNumId w:val="44"/>
  </w:num>
  <w:num w:numId="28">
    <w:abstractNumId w:val="37"/>
  </w:num>
  <w:num w:numId="29">
    <w:abstractNumId w:val="27"/>
  </w:num>
  <w:num w:numId="30">
    <w:abstractNumId w:val="38"/>
  </w:num>
  <w:num w:numId="31">
    <w:abstractNumId w:val="8"/>
  </w:num>
  <w:num w:numId="32">
    <w:abstractNumId w:val="13"/>
  </w:num>
  <w:num w:numId="33">
    <w:abstractNumId w:val="23"/>
  </w:num>
  <w:num w:numId="34">
    <w:abstractNumId w:val="17"/>
  </w:num>
  <w:num w:numId="35">
    <w:abstractNumId w:val="43"/>
  </w:num>
  <w:num w:numId="36">
    <w:abstractNumId w:val="31"/>
  </w:num>
  <w:num w:numId="37">
    <w:abstractNumId w:val="25"/>
  </w:num>
  <w:num w:numId="38">
    <w:abstractNumId w:val="15"/>
  </w:num>
  <w:num w:numId="39">
    <w:abstractNumId w:val="7"/>
  </w:num>
  <w:num w:numId="40">
    <w:abstractNumId w:val="24"/>
  </w:num>
  <w:num w:numId="41">
    <w:abstractNumId w:val="20"/>
  </w:num>
  <w:num w:numId="42">
    <w:abstractNumId w:val="22"/>
  </w:num>
  <w:num w:numId="43">
    <w:abstractNumId w:val="6"/>
  </w:num>
  <w:num w:numId="44">
    <w:abstractNumId w:val="12"/>
  </w:num>
  <w:num w:numId="45">
    <w:abstractNumId w:val="0"/>
  </w:num>
  <w:num w:numId="46">
    <w:abstractNumId w:val="11"/>
  </w:num>
  <w:num w:numId="47">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6"/>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625"/>
    <w:rsid w:val="000005C2"/>
    <w:rsid w:val="0000335A"/>
    <w:rsid w:val="000047A5"/>
    <w:rsid w:val="00004B01"/>
    <w:rsid w:val="000057D4"/>
    <w:rsid w:val="00005BA6"/>
    <w:rsid w:val="00016ACF"/>
    <w:rsid w:val="00025B74"/>
    <w:rsid w:val="00030B88"/>
    <w:rsid w:val="00034D45"/>
    <w:rsid w:val="00035A85"/>
    <w:rsid w:val="00036991"/>
    <w:rsid w:val="00036CF1"/>
    <w:rsid w:val="00037265"/>
    <w:rsid w:val="000441C3"/>
    <w:rsid w:val="00044BC5"/>
    <w:rsid w:val="00047B2A"/>
    <w:rsid w:val="00056893"/>
    <w:rsid w:val="0005701D"/>
    <w:rsid w:val="00061223"/>
    <w:rsid w:val="00066256"/>
    <w:rsid w:val="0006773F"/>
    <w:rsid w:val="00072FD1"/>
    <w:rsid w:val="0007548E"/>
    <w:rsid w:val="000830CA"/>
    <w:rsid w:val="000835E4"/>
    <w:rsid w:val="00086698"/>
    <w:rsid w:val="000871EB"/>
    <w:rsid w:val="000906EA"/>
    <w:rsid w:val="000917CD"/>
    <w:rsid w:val="0009293F"/>
    <w:rsid w:val="00092BF5"/>
    <w:rsid w:val="00093F7E"/>
    <w:rsid w:val="000A13A8"/>
    <w:rsid w:val="000A1D4F"/>
    <w:rsid w:val="000A233D"/>
    <w:rsid w:val="000A6891"/>
    <w:rsid w:val="000B098D"/>
    <w:rsid w:val="000B215F"/>
    <w:rsid w:val="000B4063"/>
    <w:rsid w:val="000C41F4"/>
    <w:rsid w:val="000C4B9B"/>
    <w:rsid w:val="000C5058"/>
    <w:rsid w:val="000C6DE3"/>
    <w:rsid w:val="000D1F75"/>
    <w:rsid w:val="000D4301"/>
    <w:rsid w:val="000D6D4E"/>
    <w:rsid w:val="000E03C9"/>
    <w:rsid w:val="000E1362"/>
    <w:rsid w:val="000E593E"/>
    <w:rsid w:val="000F035B"/>
    <w:rsid w:val="001010FB"/>
    <w:rsid w:val="00101EC3"/>
    <w:rsid w:val="0010225B"/>
    <w:rsid w:val="001023A2"/>
    <w:rsid w:val="00106400"/>
    <w:rsid w:val="00107B9B"/>
    <w:rsid w:val="00111852"/>
    <w:rsid w:val="00113450"/>
    <w:rsid w:val="00113CB5"/>
    <w:rsid w:val="00115A6C"/>
    <w:rsid w:val="0011665B"/>
    <w:rsid w:val="00116EC1"/>
    <w:rsid w:val="00123467"/>
    <w:rsid w:val="00123AE7"/>
    <w:rsid w:val="00131509"/>
    <w:rsid w:val="001338DE"/>
    <w:rsid w:val="00133AE9"/>
    <w:rsid w:val="00136E66"/>
    <w:rsid w:val="00140C07"/>
    <w:rsid w:val="00140C49"/>
    <w:rsid w:val="0014356C"/>
    <w:rsid w:val="001439CB"/>
    <w:rsid w:val="001510FF"/>
    <w:rsid w:val="00151E23"/>
    <w:rsid w:val="00156C8F"/>
    <w:rsid w:val="00161448"/>
    <w:rsid w:val="00161F71"/>
    <w:rsid w:val="001642A7"/>
    <w:rsid w:val="00167330"/>
    <w:rsid w:val="00170494"/>
    <w:rsid w:val="001705C7"/>
    <w:rsid w:val="00171CED"/>
    <w:rsid w:val="00171D53"/>
    <w:rsid w:val="00173424"/>
    <w:rsid w:val="001844CC"/>
    <w:rsid w:val="00186A9D"/>
    <w:rsid w:val="00191245"/>
    <w:rsid w:val="001935D8"/>
    <w:rsid w:val="001A1E1C"/>
    <w:rsid w:val="001A68E5"/>
    <w:rsid w:val="001A6CE4"/>
    <w:rsid w:val="001B2957"/>
    <w:rsid w:val="001B5359"/>
    <w:rsid w:val="001B6960"/>
    <w:rsid w:val="001C2DB8"/>
    <w:rsid w:val="001C412C"/>
    <w:rsid w:val="001C5CAA"/>
    <w:rsid w:val="001D287B"/>
    <w:rsid w:val="001D680A"/>
    <w:rsid w:val="001D727C"/>
    <w:rsid w:val="001D7D0E"/>
    <w:rsid w:val="001E0409"/>
    <w:rsid w:val="001E169A"/>
    <w:rsid w:val="001E2280"/>
    <w:rsid w:val="001E2516"/>
    <w:rsid w:val="001E2CB9"/>
    <w:rsid w:val="001E37E2"/>
    <w:rsid w:val="001E5FD8"/>
    <w:rsid w:val="001E70C6"/>
    <w:rsid w:val="001F1C8E"/>
    <w:rsid w:val="001F5C5B"/>
    <w:rsid w:val="002019B1"/>
    <w:rsid w:val="002025F9"/>
    <w:rsid w:val="0020282E"/>
    <w:rsid w:val="002034D9"/>
    <w:rsid w:val="00203C11"/>
    <w:rsid w:val="002052DE"/>
    <w:rsid w:val="002068EC"/>
    <w:rsid w:val="0020789F"/>
    <w:rsid w:val="002105A0"/>
    <w:rsid w:val="002125AC"/>
    <w:rsid w:val="002125F5"/>
    <w:rsid w:val="00212E28"/>
    <w:rsid w:val="00212F37"/>
    <w:rsid w:val="00213D72"/>
    <w:rsid w:val="002158C5"/>
    <w:rsid w:val="00215B4B"/>
    <w:rsid w:val="00220FA8"/>
    <w:rsid w:val="002247A7"/>
    <w:rsid w:val="002310AB"/>
    <w:rsid w:val="00232C10"/>
    <w:rsid w:val="00232FE4"/>
    <w:rsid w:val="002336BF"/>
    <w:rsid w:val="002366A2"/>
    <w:rsid w:val="002458CE"/>
    <w:rsid w:val="0024614E"/>
    <w:rsid w:val="002472D1"/>
    <w:rsid w:val="00251FA1"/>
    <w:rsid w:val="00260FB6"/>
    <w:rsid w:val="002629A7"/>
    <w:rsid w:val="00264441"/>
    <w:rsid w:val="002666E8"/>
    <w:rsid w:val="002671F8"/>
    <w:rsid w:val="002717FD"/>
    <w:rsid w:val="0027280A"/>
    <w:rsid w:val="002814EE"/>
    <w:rsid w:val="00282A14"/>
    <w:rsid w:val="00283027"/>
    <w:rsid w:val="00286429"/>
    <w:rsid w:val="002864C8"/>
    <w:rsid w:val="002871DD"/>
    <w:rsid w:val="00287C60"/>
    <w:rsid w:val="00291E03"/>
    <w:rsid w:val="00294821"/>
    <w:rsid w:val="00294A3D"/>
    <w:rsid w:val="00294BBF"/>
    <w:rsid w:val="0029611E"/>
    <w:rsid w:val="002A03AD"/>
    <w:rsid w:val="002A12AE"/>
    <w:rsid w:val="002A1B92"/>
    <w:rsid w:val="002A1D67"/>
    <w:rsid w:val="002A5027"/>
    <w:rsid w:val="002A514E"/>
    <w:rsid w:val="002A689D"/>
    <w:rsid w:val="002B0371"/>
    <w:rsid w:val="002B0ADB"/>
    <w:rsid w:val="002B11A1"/>
    <w:rsid w:val="002B1AD6"/>
    <w:rsid w:val="002B257C"/>
    <w:rsid w:val="002B2C11"/>
    <w:rsid w:val="002B2C3D"/>
    <w:rsid w:val="002B6686"/>
    <w:rsid w:val="002B718B"/>
    <w:rsid w:val="002B7B53"/>
    <w:rsid w:val="002C0686"/>
    <w:rsid w:val="002C085B"/>
    <w:rsid w:val="002C1552"/>
    <w:rsid w:val="002C1C3A"/>
    <w:rsid w:val="002C2EF1"/>
    <w:rsid w:val="002C554C"/>
    <w:rsid w:val="002D06C7"/>
    <w:rsid w:val="002D525E"/>
    <w:rsid w:val="002D6797"/>
    <w:rsid w:val="002E1874"/>
    <w:rsid w:val="002E1ED4"/>
    <w:rsid w:val="002E5712"/>
    <w:rsid w:val="002E7DAE"/>
    <w:rsid w:val="002F0DCB"/>
    <w:rsid w:val="002F152A"/>
    <w:rsid w:val="002F2EA2"/>
    <w:rsid w:val="002F4B18"/>
    <w:rsid w:val="002F73D1"/>
    <w:rsid w:val="00300360"/>
    <w:rsid w:val="00303130"/>
    <w:rsid w:val="00305E1D"/>
    <w:rsid w:val="003121E5"/>
    <w:rsid w:val="003148E2"/>
    <w:rsid w:val="003154E9"/>
    <w:rsid w:val="00323043"/>
    <w:rsid w:val="003249E6"/>
    <w:rsid w:val="0032604A"/>
    <w:rsid w:val="00326756"/>
    <w:rsid w:val="00335305"/>
    <w:rsid w:val="0033592F"/>
    <w:rsid w:val="00335A17"/>
    <w:rsid w:val="003371DD"/>
    <w:rsid w:val="00337533"/>
    <w:rsid w:val="003418E7"/>
    <w:rsid w:val="0034206B"/>
    <w:rsid w:val="00346104"/>
    <w:rsid w:val="00353032"/>
    <w:rsid w:val="0035332A"/>
    <w:rsid w:val="00361152"/>
    <w:rsid w:val="00363909"/>
    <w:rsid w:val="00363BD8"/>
    <w:rsid w:val="003643E7"/>
    <w:rsid w:val="003666E8"/>
    <w:rsid w:val="003701D6"/>
    <w:rsid w:val="00373E26"/>
    <w:rsid w:val="00381362"/>
    <w:rsid w:val="00384D25"/>
    <w:rsid w:val="00386F29"/>
    <w:rsid w:val="00390815"/>
    <w:rsid w:val="00396AC9"/>
    <w:rsid w:val="003A23BE"/>
    <w:rsid w:val="003A3651"/>
    <w:rsid w:val="003A47DF"/>
    <w:rsid w:val="003A581C"/>
    <w:rsid w:val="003A7C0A"/>
    <w:rsid w:val="003B05DF"/>
    <w:rsid w:val="003B2102"/>
    <w:rsid w:val="003B2EB6"/>
    <w:rsid w:val="003B3A36"/>
    <w:rsid w:val="003B6A6E"/>
    <w:rsid w:val="003C62C5"/>
    <w:rsid w:val="003C6DCC"/>
    <w:rsid w:val="003D0CE5"/>
    <w:rsid w:val="003D0ED0"/>
    <w:rsid w:val="003D15AF"/>
    <w:rsid w:val="003D2CA3"/>
    <w:rsid w:val="003D476D"/>
    <w:rsid w:val="003D5774"/>
    <w:rsid w:val="003E09EB"/>
    <w:rsid w:val="003E10BC"/>
    <w:rsid w:val="003E3094"/>
    <w:rsid w:val="003E34EF"/>
    <w:rsid w:val="003E50CE"/>
    <w:rsid w:val="003F1DF1"/>
    <w:rsid w:val="003F1E09"/>
    <w:rsid w:val="003F6517"/>
    <w:rsid w:val="003F6C4F"/>
    <w:rsid w:val="00400411"/>
    <w:rsid w:val="0040137E"/>
    <w:rsid w:val="00401F8B"/>
    <w:rsid w:val="00402D63"/>
    <w:rsid w:val="00403CA0"/>
    <w:rsid w:val="00410A69"/>
    <w:rsid w:val="00413817"/>
    <w:rsid w:val="00421538"/>
    <w:rsid w:val="004250F6"/>
    <w:rsid w:val="00430A0A"/>
    <w:rsid w:val="00433307"/>
    <w:rsid w:val="00440B2F"/>
    <w:rsid w:val="004432CB"/>
    <w:rsid w:val="00444E29"/>
    <w:rsid w:val="0044527B"/>
    <w:rsid w:val="00450B29"/>
    <w:rsid w:val="0045217A"/>
    <w:rsid w:val="0045632A"/>
    <w:rsid w:val="0046130D"/>
    <w:rsid w:val="00482B94"/>
    <w:rsid w:val="00482EF5"/>
    <w:rsid w:val="0048412E"/>
    <w:rsid w:val="00484368"/>
    <w:rsid w:val="00484AF0"/>
    <w:rsid w:val="00492001"/>
    <w:rsid w:val="00496976"/>
    <w:rsid w:val="00497FA9"/>
    <w:rsid w:val="004A098E"/>
    <w:rsid w:val="004A4360"/>
    <w:rsid w:val="004A6985"/>
    <w:rsid w:val="004A7232"/>
    <w:rsid w:val="004B0865"/>
    <w:rsid w:val="004B096C"/>
    <w:rsid w:val="004B13DE"/>
    <w:rsid w:val="004B53C2"/>
    <w:rsid w:val="004B5C79"/>
    <w:rsid w:val="004B6C52"/>
    <w:rsid w:val="004C1486"/>
    <w:rsid w:val="004C4EA8"/>
    <w:rsid w:val="004C632D"/>
    <w:rsid w:val="004D0DAB"/>
    <w:rsid w:val="004D2E2C"/>
    <w:rsid w:val="004D4194"/>
    <w:rsid w:val="004D425B"/>
    <w:rsid w:val="004D5974"/>
    <w:rsid w:val="004D64EC"/>
    <w:rsid w:val="004E0D00"/>
    <w:rsid w:val="004E1FA7"/>
    <w:rsid w:val="004E672B"/>
    <w:rsid w:val="004F1C6C"/>
    <w:rsid w:val="004F37CD"/>
    <w:rsid w:val="004F4118"/>
    <w:rsid w:val="004F59C6"/>
    <w:rsid w:val="004F738F"/>
    <w:rsid w:val="0050416B"/>
    <w:rsid w:val="005063D7"/>
    <w:rsid w:val="005157ED"/>
    <w:rsid w:val="00516A3A"/>
    <w:rsid w:val="00517300"/>
    <w:rsid w:val="005177C3"/>
    <w:rsid w:val="005215D6"/>
    <w:rsid w:val="0052405F"/>
    <w:rsid w:val="005253EF"/>
    <w:rsid w:val="0052578E"/>
    <w:rsid w:val="00531FB7"/>
    <w:rsid w:val="00532A98"/>
    <w:rsid w:val="00533958"/>
    <w:rsid w:val="00534F68"/>
    <w:rsid w:val="00535647"/>
    <w:rsid w:val="0053738B"/>
    <w:rsid w:val="005419D6"/>
    <w:rsid w:val="005422E5"/>
    <w:rsid w:val="00542DD6"/>
    <w:rsid w:val="00544263"/>
    <w:rsid w:val="00544C25"/>
    <w:rsid w:val="0054563B"/>
    <w:rsid w:val="00546B95"/>
    <w:rsid w:val="00547371"/>
    <w:rsid w:val="00547B20"/>
    <w:rsid w:val="00556023"/>
    <w:rsid w:val="005605CF"/>
    <w:rsid w:val="005645A0"/>
    <w:rsid w:val="005659A1"/>
    <w:rsid w:val="00566804"/>
    <w:rsid w:val="00566AB3"/>
    <w:rsid w:val="00566B6C"/>
    <w:rsid w:val="00567AAF"/>
    <w:rsid w:val="0057406E"/>
    <w:rsid w:val="00574844"/>
    <w:rsid w:val="005775AA"/>
    <w:rsid w:val="00581B5B"/>
    <w:rsid w:val="00584121"/>
    <w:rsid w:val="00590C0D"/>
    <w:rsid w:val="00592542"/>
    <w:rsid w:val="005940D8"/>
    <w:rsid w:val="0059436E"/>
    <w:rsid w:val="00594636"/>
    <w:rsid w:val="005A133D"/>
    <w:rsid w:val="005A1EEA"/>
    <w:rsid w:val="005A3AA9"/>
    <w:rsid w:val="005A40D8"/>
    <w:rsid w:val="005A63A4"/>
    <w:rsid w:val="005A6AD3"/>
    <w:rsid w:val="005B161C"/>
    <w:rsid w:val="005B3D00"/>
    <w:rsid w:val="005B4EE6"/>
    <w:rsid w:val="005C0A9F"/>
    <w:rsid w:val="005C2621"/>
    <w:rsid w:val="005C2764"/>
    <w:rsid w:val="005D2104"/>
    <w:rsid w:val="005D2948"/>
    <w:rsid w:val="005D3B0F"/>
    <w:rsid w:val="005D52DB"/>
    <w:rsid w:val="005D5BB5"/>
    <w:rsid w:val="005D7090"/>
    <w:rsid w:val="005E1571"/>
    <w:rsid w:val="005F45B4"/>
    <w:rsid w:val="00600B7F"/>
    <w:rsid w:val="006038A5"/>
    <w:rsid w:val="006054A0"/>
    <w:rsid w:val="00606239"/>
    <w:rsid w:val="00607462"/>
    <w:rsid w:val="00607E8A"/>
    <w:rsid w:val="006107CD"/>
    <w:rsid w:val="00613055"/>
    <w:rsid w:val="0061378E"/>
    <w:rsid w:val="00613853"/>
    <w:rsid w:val="00617519"/>
    <w:rsid w:val="006224AC"/>
    <w:rsid w:val="006232FE"/>
    <w:rsid w:val="00626652"/>
    <w:rsid w:val="00632DD6"/>
    <w:rsid w:val="00635D43"/>
    <w:rsid w:val="00643962"/>
    <w:rsid w:val="006451ED"/>
    <w:rsid w:val="00646770"/>
    <w:rsid w:val="00646C4C"/>
    <w:rsid w:val="00654357"/>
    <w:rsid w:val="00654378"/>
    <w:rsid w:val="00656F2D"/>
    <w:rsid w:val="00662D79"/>
    <w:rsid w:val="006678BA"/>
    <w:rsid w:val="00667A4A"/>
    <w:rsid w:val="00672126"/>
    <w:rsid w:val="00673B9A"/>
    <w:rsid w:val="00673D22"/>
    <w:rsid w:val="006749F6"/>
    <w:rsid w:val="00675D4F"/>
    <w:rsid w:val="00676C20"/>
    <w:rsid w:val="00681653"/>
    <w:rsid w:val="00686640"/>
    <w:rsid w:val="00690599"/>
    <w:rsid w:val="00691B0A"/>
    <w:rsid w:val="00692C62"/>
    <w:rsid w:val="006956BB"/>
    <w:rsid w:val="00695865"/>
    <w:rsid w:val="006A05F5"/>
    <w:rsid w:val="006A0D8F"/>
    <w:rsid w:val="006A0EB3"/>
    <w:rsid w:val="006A5B14"/>
    <w:rsid w:val="006B34AA"/>
    <w:rsid w:val="006B7120"/>
    <w:rsid w:val="006C1A8D"/>
    <w:rsid w:val="006C2C77"/>
    <w:rsid w:val="006C2FE2"/>
    <w:rsid w:val="006C423E"/>
    <w:rsid w:val="006C4CD1"/>
    <w:rsid w:val="006C6422"/>
    <w:rsid w:val="006D1D16"/>
    <w:rsid w:val="006D5E2E"/>
    <w:rsid w:val="006D6950"/>
    <w:rsid w:val="006E1D90"/>
    <w:rsid w:val="006E299A"/>
    <w:rsid w:val="006E3323"/>
    <w:rsid w:val="006F05B1"/>
    <w:rsid w:val="0070639D"/>
    <w:rsid w:val="00706E17"/>
    <w:rsid w:val="00710EA5"/>
    <w:rsid w:val="00711592"/>
    <w:rsid w:val="00713239"/>
    <w:rsid w:val="00713C0F"/>
    <w:rsid w:val="00720CAA"/>
    <w:rsid w:val="00720D3D"/>
    <w:rsid w:val="007219C2"/>
    <w:rsid w:val="00721D9B"/>
    <w:rsid w:val="00721E61"/>
    <w:rsid w:val="007307F7"/>
    <w:rsid w:val="0073657D"/>
    <w:rsid w:val="007370C3"/>
    <w:rsid w:val="00742FEC"/>
    <w:rsid w:val="00744B3B"/>
    <w:rsid w:val="007451B7"/>
    <w:rsid w:val="007462CA"/>
    <w:rsid w:val="007467CD"/>
    <w:rsid w:val="00747A15"/>
    <w:rsid w:val="007509E6"/>
    <w:rsid w:val="007527AC"/>
    <w:rsid w:val="00757D81"/>
    <w:rsid w:val="007625FF"/>
    <w:rsid w:val="007656B0"/>
    <w:rsid w:val="007657AF"/>
    <w:rsid w:val="00770214"/>
    <w:rsid w:val="00771173"/>
    <w:rsid w:val="0078043E"/>
    <w:rsid w:val="00781A40"/>
    <w:rsid w:val="00781DED"/>
    <w:rsid w:val="00793EFA"/>
    <w:rsid w:val="007A2894"/>
    <w:rsid w:val="007A37E2"/>
    <w:rsid w:val="007A3E3C"/>
    <w:rsid w:val="007A414E"/>
    <w:rsid w:val="007A4637"/>
    <w:rsid w:val="007A4F11"/>
    <w:rsid w:val="007A57D8"/>
    <w:rsid w:val="007A726D"/>
    <w:rsid w:val="007B00C3"/>
    <w:rsid w:val="007B1B72"/>
    <w:rsid w:val="007B284A"/>
    <w:rsid w:val="007B6A9D"/>
    <w:rsid w:val="007C2629"/>
    <w:rsid w:val="007C3947"/>
    <w:rsid w:val="007C43D1"/>
    <w:rsid w:val="007D5811"/>
    <w:rsid w:val="007D64CF"/>
    <w:rsid w:val="007D7EE2"/>
    <w:rsid w:val="007E1124"/>
    <w:rsid w:val="007E4256"/>
    <w:rsid w:val="007E697B"/>
    <w:rsid w:val="007E7C83"/>
    <w:rsid w:val="007F0ADA"/>
    <w:rsid w:val="007F1676"/>
    <w:rsid w:val="007F4A90"/>
    <w:rsid w:val="008002CE"/>
    <w:rsid w:val="00801625"/>
    <w:rsid w:val="00805DB5"/>
    <w:rsid w:val="0080696D"/>
    <w:rsid w:val="00817256"/>
    <w:rsid w:val="00817F76"/>
    <w:rsid w:val="008203CF"/>
    <w:rsid w:val="008242AE"/>
    <w:rsid w:val="00824556"/>
    <w:rsid w:val="0082462E"/>
    <w:rsid w:val="0082529A"/>
    <w:rsid w:val="008316D8"/>
    <w:rsid w:val="00834D88"/>
    <w:rsid w:val="0083741B"/>
    <w:rsid w:val="008433BD"/>
    <w:rsid w:val="00846827"/>
    <w:rsid w:val="00847B4A"/>
    <w:rsid w:val="00853301"/>
    <w:rsid w:val="008562E5"/>
    <w:rsid w:val="008565A2"/>
    <w:rsid w:val="00860C34"/>
    <w:rsid w:val="00862EEB"/>
    <w:rsid w:val="008647C0"/>
    <w:rsid w:val="008661C3"/>
    <w:rsid w:val="00866EC7"/>
    <w:rsid w:val="0086746E"/>
    <w:rsid w:val="008677BC"/>
    <w:rsid w:val="008707FE"/>
    <w:rsid w:val="0087196E"/>
    <w:rsid w:val="00871B57"/>
    <w:rsid w:val="008750AD"/>
    <w:rsid w:val="00875C42"/>
    <w:rsid w:val="00875D85"/>
    <w:rsid w:val="008766E3"/>
    <w:rsid w:val="00877D65"/>
    <w:rsid w:val="00883EB5"/>
    <w:rsid w:val="00884B27"/>
    <w:rsid w:val="00886ED8"/>
    <w:rsid w:val="008902F4"/>
    <w:rsid w:val="00894AF1"/>
    <w:rsid w:val="008956DC"/>
    <w:rsid w:val="008958DD"/>
    <w:rsid w:val="00896E06"/>
    <w:rsid w:val="008A23FD"/>
    <w:rsid w:val="008A2825"/>
    <w:rsid w:val="008A440C"/>
    <w:rsid w:val="008B29C5"/>
    <w:rsid w:val="008B3E44"/>
    <w:rsid w:val="008B418F"/>
    <w:rsid w:val="008B5AEC"/>
    <w:rsid w:val="008B5D56"/>
    <w:rsid w:val="008B71EC"/>
    <w:rsid w:val="008B7D0B"/>
    <w:rsid w:val="008C2AC4"/>
    <w:rsid w:val="008C34DE"/>
    <w:rsid w:val="008C753E"/>
    <w:rsid w:val="008D2A78"/>
    <w:rsid w:val="008D618D"/>
    <w:rsid w:val="008D7C57"/>
    <w:rsid w:val="008E0734"/>
    <w:rsid w:val="008E0E59"/>
    <w:rsid w:val="008E221B"/>
    <w:rsid w:val="008E24A1"/>
    <w:rsid w:val="008E409F"/>
    <w:rsid w:val="008E53D4"/>
    <w:rsid w:val="008E7801"/>
    <w:rsid w:val="008F0A40"/>
    <w:rsid w:val="008F3609"/>
    <w:rsid w:val="008F4DA3"/>
    <w:rsid w:val="008F569C"/>
    <w:rsid w:val="008F64B5"/>
    <w:rsid w:val="0090143E"/>
    <w:rsid w:val="00901905"/>
    <w:rsid w:val="00902DF6"/>
    <w:rsid w:val="00905A00"/>
    <w:rsid w:val="00905A7F"/>
    <w:rsid w:val="009113A9"/>
    <w:rsid w:val="00913F8D"/>
    <w:rsid w:val="00914400"/>
    <w:rsid w:val="00914A86"/>
    <w:rsid w:val="00914B04"/>
    <w:rsid w:val="00916EF8"/>
    <w:rsid w:val="00916FEB"/>
    <w:rsid w:val="00917D88"/>
    <w:rsid w:val="00925D8D"/>
    <w:rsid w:val="00930D21"/>
    <w:rsid w:val="00931E4C"/>
    <w:rsid w:val="00934DD3"/>
    <w:rsid w:val="00934FE3"/>
    <w:rsid w:val="009351B8"/>
    <w:rsid w:val="00935253"/>
    <w:rsid w:val="00944112"/>
    <w:rsid w:val="009461D7"/>
    <w:rsid w:val="00947BEA"/>
    <w:rsid w:val="00953DF0"/>
    <w:rsid w:val="00954746"/>
    <w:rsid w:val="00954FA5"/>
    <w:rsid w:val="00962D1E"/>
    <w:rsid w:val="00963F78"/>
    <w:rsid w:val="009669F7"/>
    <w:rsid w:val="00975FC1"/>
    <w:rsid w:val="00977C17"/>
    <w:rsid w:val="0098041B"/>
    <w:rsid w:val="00980668"/>
    <w:rsid w:val="00981585"/>
    <w:rsid w:val="0098170A"/>
    <w:rsid w:val="009817AF"/>
    <w:rsid w:val="009818F6"/>
    <w:rsid w:val="009828FE"/>
    <w:rsid w:val="00982BD7"/>
    <w:rsid w:val="00983F4D"/>
    <w:rsid w:val="00985B93"/>
    <w:rsid w:val="00987765"/>
    <w:rsid w:val="00997B16"/>
    <w:rsid w:val="00997D91"/>
    <w:rsid w:val="009A67D2"/>
    <w:rsid w:val="009A7E3E"/>
    <w:rsid w:val="009B0634"/>
    <w:rsid w:val="009B7028"/>
    <w:rsid w:val="009C1B8C"/>
    <w:rsid w:val="009C3496"/>
    <w:rsid w:val="009C39E3"/>
    <w:rsid w:val="009C72D0"/>
    <w:rsid w:val="009C7A16"/>
    <w:rsid w:val="009D1E4D"/>
    <w:rsid w:val="009D7C12"/>
    <w:rsid w:val="009E1DC7"/>
    <w:rsid w:val="009E22B7"/>
    <w:rsid w:val="009E2BE5"/>
    <w:rsid w:val="009E3CD6"/>
    <w:rsid w:val="009E56D5"/>
    <w:rsid w:val="009E65F6"/>
    <w:rsid w:val="009F29AA"/>
    <w:rsid w:val="009F3B9C"/>
    <w:rsid w:val="00A0054D"/>
    <w:rsid w:val="00A02D91"/>
    <w:rsid w:val="00A04BFA"/>
    <w:rsid w:val="00A04FEA"/>
    <w:rsid w:val="00A05C66"/>
    <w:rsid w:val="00A202FC"/>
    <w:rsid w:val="00A23E97"/>
    <w:rsid w:val="00A26F91"/>
    <w:rsid w:val="00A27E5F"/>
    <w:rsid w:val="00A3616A"/>
    <w:rsid w:val="00A46D39"/>
    <w:rsid w:val="00A52B9D"/>
    <w:rsid w:val="00A5581E"/>
    <w:rsid w:val="00A577C8"/>
    <w:rsid w:val="00A60AB9"/>
    <w:rsid w:val="00A62168"/>
    <w:rsid w:val="00A63471"/>
    <w:rsid w:val="00A642AC"/>
    <w:rsid w:val="00A64D9B"/>
    <w:rsid w:val="00A66D0E"/>
    <w:rsid w:val="00A67CC7"/>
    <w:rsid w:val="00A777C6"/>
    <w:rsid w:val="00A80211"/>
    <w:rsid w:val="00A829CC"/>
    <w:rsid w:val="00A83474"/>
    <w:rsid w:val="00A83668"/>
    <w:rsid w:val="00A86195"/>
    <w:rsid w:val="00A86336"/>
    <w:rsid w:val="00A87273"/>
    <w:rsid w:val="00A90D2C"/>
    <w:rsid w:val="00A94A87"/>
    <w:rsid w:val="00A94D73"/>
    <w:rsid w:val="00A9615D"/>
    <w:rsid w:val="00A96664"/>
    <w:rsid w:val="00A966CC"/>
    <w:rsid w:val="00A9705E"/>
    <w:rsid w:val="00AA2B0E"/>
    <w:rsid w:val="00AA3420"/>
    <w:rsid w:val="00AA36EE"/>
    <w:rsid w:val="00AA42BC"/>
    <w:rsid w:val="00AB17E4"/>
    <w:rsid w:val="00AB1B07"/>
    <w:rsid w:val="00AB41FB"/>
    <w:rsid w:val="00AB4668"/>
    <w:rsid w:val="00AB4A2C"/>
    <w:rsid w:val="00AB4E13"/>
    <w:rsid w:val="00AB5A7A"/>
    <w:rsid w:val="00AC3E9E"/>
    <w:rsid w:val="00AC4FBC"/>
    <w:rsid w:val="00AC585D"/>
    <w:rsid w:val="00AC7AF4"/>
    <w:rsid w:val="00AD34E2"/>
    <w:rsid w:val="00AD55C2"/>
    <w:rsid w:val="00AD5A49"/>
    <w:rsid w:val="00AE3696"/>
    <w:rsid w:val="00AE55F2"/>
    <w:rsid w:val="00AE62EB"/>
    <w:rsid w:val="00AF3E32"/>
    <w:rsid w:val="00AF4A18"/>
    <w:rsid w:val="00AF72CE"/>
    <w:rsid w:val="00AF776A"/>
    <w:rsid w:val="00B00DAB"/>
    <w:rsid w:val="00B01B03"/>
    <w:rsid w:val="00B02AAB"/>
    <w:rsid w:val="00B07A78"/>
    <w:rsid w:val="00B13071"/>
    <w:rsid w:val="00B1451F"/>
    <w:rsid w:val="00B145C3"/>
    <w:rsid w:val="00B172FA"/>
    <w:rsid w:val="00B20E6C"/>
    <w:rsid w:val="00B214B2"/>
    <w:rsid w:val="00B21ED1"/>
    <w:rsid w:val="00B228B9"/>
    <w:rsid w:val="00B23266"/>
    <w:rsid w:val="00B2374F"/>
    <w:rsid w:val="00B23BEB"/>
    <w:rsid w:val="00B23D03"/>
    <w:rsid w:val="00B333F3"/>
    <w:rsid w:val="00B36D62"/>
    <w:rsid w:val="00B404DA"/>
    <w:rsid w:val="00B44100"/>
    <w:rsid w:val="00B451F4"/>
    <w:rsid w:val="00B454B4"/>
    <w:rsid w:val="00B4654E"/>
    <w:rsid w:val="00B50C7F"/>
    <w:rsid w:val="00B52A38"/>
    <w:rsid w:val="00B5529E"/>
    <w:rsid w:val="00B57F00"/>
    <w:rsid w:val="00B608EF"/>
    <w:rsid w:val="00B612B9"/>
    <w:rsid w:val="00B63271"/>
    <w:rsid w:val="00B651F1"/>
    <w:rsid w:val="00B65A37"/>
    <w:rsid w:val="00B65CB4"/>
    <w:rsid w:val="00B672DF"/>
    <w:rsid w:val="00B701E7"/>
    <w:rsid w:val="00B719C9"/>
    <w:rsid w:val="00B7406F"/>
    <w:rsid w:val="00B760D1"/>
    <w:rsid w:val="00B763AC"/>
    <w:rsid w:val="00B80FDE"/>
    <w:rsid w:val="00B83830"/>
    <w:rsid w:val="00B8596E"/>
    <w:rsid w:val="00B8622E"/>
    <w:rsid w:val="00B86487"/>
    <w:rsid w:val="00B90006"/>
    <w:rsid w:val="00B9084D"/>
    <w:rsid w:val="00B946F1"/>
    <w:rsid w:val="00B9656F"/>
    <w:rsid w:val="00BA09C3"/>
    <w:rsid w:val="00BA130A"/>
    <w:rsid w:val="00BA356C"/>
    <w:rsid w:val="00BA49C1"/>
    <w:rsid w:val="00BA50F6"/>
    <w:rsid w:val="00BA65B0"/>
    <w:rsid w:val="00BA7346"/>
    <w:rsid w:val="00BA77FB"/>
    <w:rsid w:val="00BA7B5E"/>
    <w:rsid w:val="00BB0407"/>
    <w:rsid w:val="00BB4B7E"/>
    <w:rsid w:val="00BC69D2"/>
    <w:rsid w:val="00BC7B19"/>
    <w:rsid w:val="00BC7F47"/>
    <w:rsid w:val="00BD0B09"/>
    <w:rsid w:val="00BD2057"/>
    <w:rsid w:val="00BD2580"/>
    <w:rsid w:val="00BD3265"/>
    <w:rsid w:val="00BD3875"/>
    <w:rsid w:val="00BE15D2"/>
    <w:rsid w:val="00BE21C3"/>
    <w:rsid w:val="00BE28EE"/>
    <w:rsid w:val="00BE68CC"/>
    <w:rsid w:val="00BF4123"/>
    <w:rsid w:val="00BF423C"/>
    <w:rsid w:val="00BF58C3"/>
    <w:rsid w:val="00BF6309"/>
    <w:rsid w:val="00C0310B"/>
    <w:rsid w:val="00C0325E"/>
    <w:rsid w:val="00C07783"/>
    <w:rsid w:val="00C1264B"/>
    <w:rsid w:val="00C20C01"/>
    <w:rsid w:val="00C225B0"/>
    <w:rsid w:val="00C26C6A"/>
    <w:rsid w:val="00C26D6F"/>
    <w:rsid w:val="00C31671"/>
    <w:rsid w:val="00C3485F"/>
    <w:rsid w:val="00C34BDD"/>
    <w:rsid w:val="00C369C0"/>
    <w:rsid w:val="00C3724A"/>
    <w:rsid w:val="00C377D7"/>
    <w:rsid w:val="00C40B02"/>
    <w:rsid w:val="00C41966"/>
    <w:rsid w:val="00C44668"/>
    <w:rsid w:val="00C44CE7"/>
    <w:rsid w:val="00C46F35"/>
    <w:rsid w:val="00C5164C"/>
    <w:rsid w:val="00C51DC3"/>
    <w:rsid w:val="00C51E1C"/>
    <w:rsid w:val="00C52EB3"/>
    <w:rsid w:val="00C5381D"/>
    <w:rsid w:val="00C57A24"/>
    <w:rsid w:val="00C61F26"/>
    <w:rsid w:val="00C63122"/>
    <w:rsid w:val="00C63D42"/>
    <w:rsid w:val="00C64384"/>
    <w:rsid w:val="00C65ECB"/>
    <w:rsid w:val="00C715A9"/>
    <w:rsid w:val="00C73802"/>
    <w:rsid w:val="00C73E09"/>
    <w:rsid w:val="00C75E40"/>
    <w:rsid w:val="00C81EF6"/>
    <w:rsid w:val="00C82116"/>
    <w:rsid w:val="00C826F6"/>
    <w:rsid w:val="00C83352"/>
    <w:rsid w:val="00C90C8F"/>
    <w:rsid w:val="00C914CA"/>
    <w:rsid w:val="00C96080"/>
    <w:rsid w:val="00CA2BF2"/>
    <w:rsid w:val="00CA3CE2"/>
    <w:rsid w:val="00CA6F2A"/>
    <w:rsid w:val="00CB0374"/>
    <w:rsid w:val="00CB0F77"/>
    <w:rsid w:val="00CB3799"/>
    <w:rsid w:val="00CC0B79"/>
    <w:rsid w:val="00CC0CCA"/>
    <w:rsid w:val="00CC3FC2"/>
    <w:rsid w:val="00CC56A1"/>
    <w:rsid w:val="00CC6AB7"/>
    <w:rsid w:val="00CD13A6"/>
    <w:rsid w:val="00CD1A2A"/>
    <w:rsid w:val="00CD5B73"/>
    <w:rsid w:val="00CD5F9F"/>
    <w:rsid w:val="00CD6207"/>
    <w:rsid w:val="00CD6BF7"/>
    <w:rsid w:val="00CE29D1"/>
    <w:rsid w:val="00CE2FCA"/>
    <w:rsid w:val="00CE34C4"/>
    <w:rsid w:val="00CF19BC"/>
    <w:rsid w:val="00CF71E8"/>
    <w:rsid w:val="00CF7AB3"/>
    <w:rsid w:val="00D0010A"/>
    <w:rsid w:val="00D01230"/>
    <w:rsid w:val="00D039BA"/>
    <w:rsid w:val="00D050D3"/>
    <w:rsid w:val="00D07811"/>
    <w:rsid w:val="00D113C7"/>
    <w:rsid w:val="00D17544"/>
    <w:rsid w:val="00D245BF"/>
    <w:rsid w:val="00D269FA"/>
    <w:rsid w:val="00D3079C"/>
    <w:rsid w:val="00D318AE"/>
    <w:rsid w:val="00D3239A"/>
    <w:rsid w:val="00D331D4"/>
    <w:rsid w:val="00D342C5"/>
    <w:rsid w:val="00D35B48"/>
    <w:rsid w:val="00D403BE"/>
    <w:rsid w:val="00D4226A"/>
    <w:rsid w:val="00D423B0"/>
    <w:rsid w:val="00D43BA8"/>
    <w:rsid w:val="00D447D2"/>
    <w:rsid w:val="00D50480"/>
    <w:rsid w:val="00D5717C"/>
    <w:rsid w:val="00D5766A"/>
    <w:rsid w:val="00D57D9E"/>
    <w:rsid w:val="00D6399B"/>
    <w:rsid w:val="00D6492E"/>
    <w:rsid w:val="00D65218"/>
    <w:rsid w:val="00D65902"/>
    <w:rsid w:val="00D663B3"/>
    <w:rsid w:val="00D80690"/>
    <w:rsid w:val="00D8415B"/>
    <w:rsid w:val="00D873FE"/>
    <w:rsid w:val="00D90113"/>
    <w:rsid w:val="00D907DB"/>
    <w:rsid w:val="00D92335"/>
    <w:rsid w:val="00D936F0"/>
    <w:rsid w:val="00D937D3"/>
    <w:rsid w:val="00D95F62"/>
    <w:rsid w:val="00D97F1A"/>
    <w:rsid w:val="00DA06A8"/>
    <w:rsid w:val="00DA1DC2"/>
    <w:rsid w:val="00DA281B"/>
    <w:rsid w:val="00DA4014"/>
    <w:rsid w:val="00DA4557"/>
    <w:rsid w:val="00DA54A4"/>
    <w:rsid w:val="00DA7521"/>
    <w:rsid w:val="00DB3A9F"/>
    <w:rsid w:val="00DB4B27"/>
    <w:rsid w:val="00DB4DE8"/>
    <w:rsid w:val="00DC07B2"/>
    <w:rsid w:val="00DC5DEF"/>
    <w:rsid w:val="00DC7F01"/>
    <w:rsid w:val="00DD0616"/>
    <w:rsid w:val="00DD0A5C"/>
    <w:rsid w:val="00DD3446"/>
    <w:rsid w:val="00DE00CD"/>
    <w:rsid w:val="00DE0FE6"/>
    <w:rsid w:val="00DE1A4A"/>
    <w:rsid w:val="00DE1FA6"/>
    <w:rsid w:val="00DE2269"/>
    <w:rsid w:val="00DE2882"/>
    <w:rsid w:val="00DE30EE"/>
    <w:rsid w:val="00DE3A38"/>
    <w:rsid w:val="00DF0FD0"/>
    <w:rsid w:val="00DF2433"/>
    <w:rsid w:val="00E00BC1"/>
    <w:rsid w:val="00E018E2"/>
    <w:rsid w:val="00E02A7E"/>
    <w:rsid w:val="00E04AC1"/>
    <w:rsid w:val="00E10E9E"/>
    <w:rsid w:val="00E155DA"/>
    <w:rsid w:val="00E1713C"/>
    <w:rsid w:val="00E17B10"/>
    <w:rsid w:val="00E17DEA"/>
    <w:rsid w:val="00E17E01"/>
    <w:rsid w:val="00E20C2C"/>
    <w:rsid w:val="00E23622"/>
    <w:rsid w:val="00E240E8"/>
    <w:rsid w:val="00E26549"/>
    <w:rsid w:val="00E27572"/>
    <w:rsid w:val="00E346E8"/>
    <w:rsid w:val="00E3793D"/>
    <w:rsid w:val="00E40223"/>
    <w:rsid w:val="00E44F2E"/>
    <w:rsid w:val="00E47A44"/>
    <w:rsid w:val="00E50CC7"/>
    <w:rsid w:val="00E50F92"/>
    <w:rsid w:val="00E54FA2"/>
    <w:rsid w:val="00E55EB2"/>
    <w:rsid w:val="00E57EC5"/>
    <w:rsid w:val="00E57ED0"/>
    <w:rsid w:val="00E61A9A"/>
    <w:rsid w:val="00E61FBB"/>
    <w:rsid w:val="00E6380A"/>
    <w:rsid w:val="00E678A7"/>
    <w:rsid w:val="00E74603"/>
    <w:rsid w:val="00E8005C"/>
    <w:rsid w:val="00E8010A"/>
    <w:rsid w:val="00E80C9B"/>
    <w:rsid w:val="00E81393"/>
    <w:rsid w:val="00E81F2B"/>
    <w:rsid w:val="00E824C2"/>
    <w:rsid w:val="00E82BE8"/>
    <w:rsid w:val="00E834D8"/>
    <w:rsid w:val="00E83A22"/>
    <w:rsid w:val="00E86C1B"/>
    <w:rsid w:val="00E87766"/>
    <w:rsid w:val="00E90C22"/>
    <w:rsid w:val="00E91F66"/>
    <w:rsid w:val="00E97E59"/>
    <w:rsid w:val="00EA0AF0"/>
    <w:rsid w:val="00EA0B12"/>
    <w:rsid w:val="00EA1175"/>
    <w:rsid w:val="00EA1544"/>
    <w:rsid w:val="00EA21C7"/>
    <w:rsid w:val="00EA3C18"/>
    <w:rsid w:val="00EA565B"/>
    <w:rsid w:val="00EB12E9"/>
    <w:rsid w:val="00EB3729"/>
    <w:rsid w:val="00EB3FF4"/>
    <w:rsid w:val="00EB4C38"/>
    <w:rsid w:val="00EB4D41"/>
    <w:rsid w:val="00EB78EE"/>
    <w:rsid w:val="00EC2215"/>
    <w:rsid w:val="00EC2326"/>
    <w:rsid w:val="00EC259E"/>
    <w:rsid w:val="00EC2AA5"/>
    <w:rsid w:val="00EC326D"/>
    <w:rsid w:val="00EC3EDE"/>
    <w:rsid w:val="00EC4A22"/>
    <w:rsid w:val="00EC4AF2"/>
    <w:rsid w:val="00EC5983"/>
    <w:rsid w:val="00EC6F68"/>
    <w:rsid w:val="00ED06E8"/>
    <w:rsid w:val="00ED0ACE"/>
    <w:rsid w:val="00ED1705"/>
    <w:rsid w:val="00ED6275"/>
    <w:rsid w:val="00EE2F91"/>
    <w:rsid w:val="00EE5307"/>
    <w:rsid w:val="00EE6078"/>
    <w:rsid w:val="00EE6C20"/>
    <w:rsid w:val="00EF53C9"/>
    <w:rsid w:val="00EF705E"/>
    <w:rsid w:val="00F00E95"/>
    <w:rsid w:val="00F02830"/>
    <w:rsid w:val="00F029CE"/>
    <w:rsid w:val="00F07471"/>
    <w:rsid w:val="00F077D2"/>
    <w:rsid w:val="00F07978"/>
    <w:rsid w:val="00F1165D"/>
    <w:rsid w:val="00F157DA"/>
    <w:rsid w:val="00F169CF"/>
    <w:rsid w:val="00F21585"/>
    <w:rsid w:val="00F21F7E"/>
    <w:rsid w:val="00F22916"/>
    <w:rsid w:val="00F2522A"/>
    <w:rsid w:val="00F262EE"/>
    <w:rsid w:val="00F32B14"/>
    <w:rsid w:val="00F342F1"/>
    <w:rsid w:val="00F34917"/>
    <w:rsid w:val="00F364A1"/>
    <w:rsid w:val="00F4384C"/>
    <w:rsid w:val="00F4403C"/>
    <w:rsid w:val="00F44A15"/>
    <w:rsid w:val="00F45933"/>
    <w:rsid w:val="00F52F46"/>
    <w:rsid w:val="00F535B6"/>
    <w:rsid w:val="00F5589A"/>
    <w:rsid w:val="00F608AD"/>
    <w:rsid w:val="00F616E7"/>
    <w:rsid w:val="00F67D5D"/>
    <w:rsid w:val="00F729ED"/>
    <w:rsid w:val="00F730D4"/>
    <w:rsid w:val="00F73240"/>
    <w:rsid w:val="00F74E11"/>
    <w:rsid w:val="00F77952"/>
    <w:rsid w:val="00F82A6A"/>
    <w:rsid w:val="00F86B83"/>
    <w:rsid w:val="00F91338"/>
    <w:rsid w:val="00F9464E"/>
    <w:rsid w:val="00F97611"/>
    <w:rsid w:val="00FA10C7"/>
    <w:rsid w:val="00FB295C"/>
    <w:rsid w:val="00FB4521"/>
    <w:rsid w:val="00FB56F2"/>
    <w:rsid w:val="00FC295C"/>
    <w:rsid w:val="00FC30EF"/>
    <w:rsid w:val="00FD1589"/>
    <w:rsid w:val="00FE0C8B"/>
    <w:rsid w:val="00FE264C"/>
    <w:rsid w:val="00FE38D1"/>
    <w:rsid w:val="00FE44D2"/>
    <w:rsid w:val="00FF12F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520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098E"/>
    <w:pPr>
      <w:spacing w:after="0" w:line="240" w:lineRule="auto"/>
    </w:pPr>
    <w:rPr>
      <w:rFonts w:ascii="Times New Roman" w:eastAsia="Times New Roman" w:hAnsi="Times New Roman" w:cs="Times New Roman"/>
      <w:sz w:val="24"/>
      <w:szCs w:val="24"/>
      <w:lang w:eastAsia="it-IT"/>
    </w:rPr>
  </w:style>
  <w:style w:type="paragraph" w:styleId="Titolo1">
    <w:name w:val="heading 1"/>
    <w:basedOn w:val="Paragrafoelenco"/>
    <w:next w:val="Normale"/>
    <w:link w:val="Titolo1Carattere"/>
    <w:uiPriority w:val="9"/>
    <w:qFormat/>
    <w:rsid w:val="00801625"/>
    <w:pPr>
      <w:numPr>
        <w:numId w:val="1"/>
      </w:numPr>
      <w:outlineLvl w:val="0"/>
    </w:pPr>
    <w:rPr>
      <w:color w:val="44546A" w:themeColor="text2"/>
      <w:sz w:val="32"/>
      <w:szCs w:val="32"/>
    </w:rPr>
  </w:style>
  <w:style w:type="paragraph" w:styleId="Titolo2">
    <w:name w:val="heading 2"/>
    <w:basedOn w:val="Paragrafoelenco"/>
    <w:next w:val="Normale"/>
    <w:link w:val="Titolo2Carattere"/>
    <w:uiPriority w:val="9"/>
    <w:unhideWhenUsed/>
    <w:qFormat/>
    <w:rsid w:val="00F52F46"/>
    <w:pPr>
      <w:numPr>
        <w:ilvl w:val="1"/>
        <w:numId w:val="1"/>
      </w:numPr>
      <w:spacing w:line="276" w:lineRule="auto"/>
      <w:outlineLvl w:val="1"/>
    </w:pPr>
    <w:rPr>
      <w:rFonts w:ascii="Times New Roman" w:hAnsi="Times New Roman" w:cs="Times New Roman"/>
      <w:color w:val="44546A" w:themeColor="text2"/>
      <w:sz w:val="28"/>
      <w:szCs w:val="28"/>
    </w:rPr>
  </w:style>
  <w:style w:type="paragraph" w:styleId="Titolo3">
    <w:name w:val="heading 3"/>
    <w:basedOn w:val="Normale"/>
    <w:next w:val="Normale"/>
    <w:link w:val="Titolo3Carattere"/>
    <w:uiPriority w:val="9"/>
    <w:unhideWhenUsed/>
    <w:qFormat/>
    <w:rsid w:val="00CF71E8"/>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01625"/>
    <w:pPr>
      <w:spacing w:after="160" w:line="256" w:lineRule="auto"/>
      <w:ind w:left="720"/>
      <w:contextualSpacing/>
    </w:pPr>
    <w:rPr>
      <w:rFonts w:asciiTheme="minorHAnsi" w:eastAsiaTheme="minorHAnsi" w:hAnsiTheme="minorHAnsi" w:cstheme="minorBidi"/>
      <w:sz w:val="22"/>
      <w:szCs w:val="22"/>
      <w:lang w:eastAsia="en-US"/>
    </w:rPr>
  </w:style>
  <w:style w:type="character" w:customStyle="1" w:styleId="Titolo1Carattere">
    <w:name w:val="Titolo 1 Carattere"/>
    <w:basedOn w:val="Carpredefinitoparagrafo"/>
    <w:link w:val="Titolo1"/>
    <w:uiPriority w:val="9"/>
    <w:rsid w:val="00801625"/>
    <w:rPr>
      <w:color w:val="44546A" w:themeColor="text2"/>
      <w:sz w:val="32"/>
      <w:szCs w:val="32"/>
    </w:rPr>
  </w:style>
  <w:style w:type="character" w:customStyle="1" w:styleId="Titolo2Carattere">
    <w:name w:val="Titolo 2 Carattere"/>
    <w:basedOn w:val="Carpredefinitoparagrafo"/>
    <w:link w:val="Titolo2"/>
    <w:uiPriority w:val="9"/>
    <w:rsid w:val="00F52F46"/>
    <w:rPr>
      <w:rFonts w:ascii="Times New Roman" w:hAnsi="Times New Roman" w:cs="Times New Roman"/>
      <w:color w:val="44546A" w:themeColor="text2"/>
      <w:sz w:val="28"/>
      <w:szCs w:val="28"/>
    </w:rPr>
  </w:style>
  <w:style w:type="paragraph" w:styleId="Titolosommario">
    <w:name w:val="TOC Heading"/>
    <w:basedOn w:val="Titolo1"/>
    <w:next w:val="Normale"/>
    <w:uiPriority w:val="39"/>
    <w:unhideWhenUsed/>
    <w:qFormat/>
    <w:rsid w:val="00EC2AA5"/>
    <w:pPr>
      <w:keepNext/>
      <w:keepLines/>
      <w:numPr>
        <w:numId w:val="0"/>
      </w:numPr>
      <w:spacing w:before="240" w:after="0"/>
      <w:contextualSpacing w:val="0"/>
      <w:outlineLvl w:val="9"/>
    </w:pPr>
    <w:rPr>
      <w:rFonts w:asciiTheme="majorHAnsi" w:eastAsiaTheme="majorEastAsia" w:hAnsiTheme="majorHAnsi" w:cstheme="majorBidi"/>
      <w:color w:val="2E74B5" w:themeColor="accent1" w:themeShade="BF"/>
      <w:lang w:eastAsia="it-IT"/>
    </w:rPr>
  </w:style>
  <w:style w:type="paragraph" w:styleId="Sommario1">
    <w:name w:val="toc 1"/>
    <w:basedOn w:val="Normale"/>
    <w:next w:val="Normale"/>
    <w:autoRedefine/>
    <w:uiPriority w:val="39"/>
    <w:unhideWhenUsed/>
    <w:rsid w:val="00EC2AA5"/>
    <w:pPr>
      <w:spacing w:after="100" w:line="256" w:lineRule="auto"/>
    </w:pPr>
    <w:rPr>
      <w:rFonts w:asciiTheme="minorHAnsi" w:eastAsiaTheme="minorHAnsi" w:hAnsiTheme="minorHAnsi" w:cstheme="minorBidi"/>
      <w:sz w:val="22"/>
      <w:szCs w:val="22"/>
      <w:lang w:eastAsia="en-US"/>
    </w:rPr>
  </w:style>
  <w:style w:type="paragraph" w:styleId="Sommario2">
    <w:name w:val="toc 2"/>
    <w:basedOn w:val="Normale"/>
    <w:next w:val="Normale"/>
    <w:autoRedefine/>
    <w:uiPriority w:val="39"/>
    <w:unhideWhenUsed/>
    <w:rsid w:val="00EC2AA5"/>
    <w:pPr>
      <w:spacing w:after="100" w:line="256" w:lineRule="auto"/>
      <w:ind w:left="220"/>
    </w:pPr>
    <w:rPr>
      <w:rFonts w:asciiTheme="minorHAnsi" w:eastAsiaTheme="minorHAnsi" w:hAnsiTheme="minorHAnsi" w:cstheme="minorBidi"/>
      <w:sz w:val="22"/>
      <w:szCs w:val="22"/>
      <w:lang w:eastAsia="en-US"/>
    </w:rPr>
  </w:style>
  <w:style w:type="character" w:styleId="Collegamentoipertestuale">
    <w:name w:val="Hyperlink"/>
    <w:basedOn w:val="Carpredefinitoparagrafo"/>
    <w:uiPriority w:val="99"/>
    <w:unhideWhenUsed/>
    <w:rsid w:val="00EC2AA5"/>
    <w:rPr>
      <w:color w:val="0563C1" w:themeColor="hyperlink"/>
      <w:u w:val="single"/>
    </w:rPr>
  </w:style>
  <w:style w:type="paragraph" w:styleId="Testonotaapidipagina">
    <w:name w:val="footnote text"/>
    <w:basedOn w:val="Normale"/>
    <w:link w:val="TestonotaapidipaginaCarattere"/>
    <w:uiPriority w:val="99"/>
    <w:semiHidden/>
    <w:unhideWhenUsed/>
    <w:rsid w:val="00FC295C"/>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FC295C"/>
    <w:rPr>
      <w:sz w:val="20"/>
      <w:szCs w:val="20"/>
    </w:rPr>
  </w:style>
  <w:style w:type="character" w:styleId="Rimandonotaapidipagina">
    <w:name w:val="footnote reference"/>
    <w:basedOn w:val="Carpredefinitoparagrafo"/>
    <w:uiPriority w:val="99"/>
    <w:semiHidden/>
    <w:unhideWhenUsed/>
    <w:rsid w:val="00FC295C"/>
    <w:rPr>
      <w:vertAlign w:val="superscript"/>
    </w:rPr>
  </w:style>
  <w:style w:type="paragraph" w:styleId="Corpotesto">
    <w:name w:val="Body Text"/>
    <w:basedOn w:val="Normale"/>
    <w:link w:val="CorpotestoCarattere1"/>
    <w:uiPriority w:val="99"/>
    <w:unhideWhenUsed/>
    <w:rsid w:val="002034D9"/>
    <w:pPr>
      <w:spacing w:after="120" w:line="276" w:lineRule="auto"/>
    </w:pPr>
    <w:rPr>
      <w:rFonts w:ascii="Calibri" w:eastAsia="Calibri" w:hAnsi="Calibri"/>
      <w:sz w:val="22"/>
      <w:szCs w:val="22"/>
      <w:lang w:eastAsia="en-US"/>
    </w:rPr>
  </w:style>
  <w:style w:type="character" w:customStyle="1" w:styleId="CorpotestoCarattere">
    <w:name w:val="Corpo testo Carattere"/>
    <w:basedOn w:val="Carpredefinitoparagrafo"/>
    <w:uiPriority w:val="99"/>
    <w:rsid w:val="002034D9"/>
  </w:style>
  <w:style w:type="character" w:customStyle="1" w:styleId="CorpotestoCarattere1">
    <w:name w:val="Corpo testo Carattere1"/>
    <w:link w:val="Corpotesto"/>
    <w:uiPriority w:val="99"/>
    <w:rsid w:val="002034D9"/>
    <w:rPr>
      <w:rFonts w:ascii="Calibri" w:eastAsia="Calibri" w:hAnsi="Calibri" w:cs="Times New Roman"/>
    </w:rPr>
  </w:style>
  <w:style w:type="paragraph" w:customStyle="1" w:styleId="3">
    <w:name w:val="3"/>
    <w:basedOn w:val="Normale"/>
    <w:next w:val="Corpotesto"/>
    <w:uiPriority w:val="99"/>
    <w:unhideWhenUsed/>
    <w:rsid w:val="002034D9"/>
    <w:pPr>
      <w:spacing w:after="120" w:line="276" w:lineRule="auto"/>
    </w:pPr>
    <w:rPr>
      <w:rFonts w:ascii="Calibri" w:eastAsia="Calibri" w:hAnsi="Calibri"/>
      <w:sz w:val="22"/>
      <w:szCs w:val="22"/>
      <w:lang w:eastAsia="en-US"/>
    </w:rPr>
  </w:style>
  <w:style w:type="paragraph" w:customStyle="1" w:styleId="2">
    <w:name w:val="2"/>
    <w:basedOn w:val="Normale"/>
    <w:next w:val="Corpotesto"/>
    <w:link w:val="CorpodeltestoCarattere"/>
    <w:uiPriority w:val="99"/>
    <w:unhideWhenUsed/>
    <w:rsid w:val="000871EB"/>
    <w:pPr>
      <w:spacing w:after="120" w:line="276" w:lineRule="auto"/>
    </w:pPr>
    <w:rPr>
      <w:rFonts w:asciiTheme="minorHAnsi" w:eastAsiaTheme="minorHAnsi" w:hAnsiTheme="minorHAnsi" w:cstheme="minorBidi"/>
      <w:sz w:val="22"/>
      <w:szCs w:val="22"/>
      <w:lang w:eastAsia="en-US"/>
    </w:rPr>
  </w:style>
  <w:style w:type="character" w:customStyle="1" w:styleId="CorpodeltestoCarattere">
    <w:name w:val="Corpo del testo Carattere"/>
    <w:link w:val="2"/>
    <w:uiPriority w:val="99"/>
    <w:rsid w:val="005F45B4"/>
  </w:style>
  <w:style w:type="paragraph" w:styleId="Testofumetto">
    <w:name w:val="Balloon Text"/>
    <w:basedOn w:val="Normale"/>
    <w:link w:val="TestofumettoCarattere"/>
    <w:uiPriority w:val="99"/>
    <w:semiHidden/>
    <w:unhideWhenUsed/>
    <w:rsid w:val="00F169CF"/>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F169CF"/>
    <w:rPr>
      <w:rFonts w:ascii="Tahoma" w:hAnsi="Tahoma" w:cs="Tahoma"/>
      <w:sz w:val="16"/>
      <w:szCs w:val="16"/>
    </w:rPr>
  </w:style>
  <w:style w:type="paragraph" w:styleId="Intestazione">
    <w:name w:val="header"/>
    <w:basedOn w:val="Normale"/>
    <w:link w:val="IntestazioneCarattere"/>
    <w:uiPriority w:val="99"/>
    <w:unhideWhenUsed/>
    <w:rsid w:val="007C43D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7C43D1"/>
  </w:style>
  <w:style w:type="paragraph" w:styleId="Pidipagina">
    <w:name w:val="footer"/>
    <w:basedOn w:val="Normale"/>
    <w:link w:val="PidipaginaCarattere"/>
    <w:uiPriority w:val="99"/>
    <w:unhideWhenUsed/>
    <w:rsid w:val="007C43D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7C43D1"/>
  </w:style>
  <w:style w:type="table" w:styleId="Grigliatabella">
    <w:name w:val="Table Grid"/>
    <w:basedOn w:val="Tabellanormale"/>
    <w:uiPriority w:val="59"/>
    <w:rsid w:val="00FE3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e"/>
    <w:next w:val="Corpotesto"/>
    <w:uiPriority w:val="99"/>
    <w:unhideWhenUsed/>
    <w:rsid w:val="006B7120"/>
    <w:pPr>
      <w:spacing w:after="120" w:line="276" w:lineRule="auto"/>
    </w:pPr>
    <w:rPr>
      <w:rFonts w:ascii="Calibri" w:eastAsia="Calibri" w:hAnsi="Calibri"/>
      <w:sz w:val="22"/>
      <w:szCs w:val="22"/>
      <w:lang w:eastAsia="en-US"/>
    </w:rPr>
  </w:style>
  <w:style w:type="table" w:styleId="Sfondochiaro-Colore1">
    <w:name w:val="Light Shading Accent 1"/>
    <w:basedOn w:val="Tabellanormale"/>
    <w:uiPriority w:val="60"/>
    <w:rsid w:val="00056893"/>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ellagriglia4-colore11">
    <w:name w:val="Tabella griglia 4 - colore 11"/>
    <w:basedOn w:val="Tabellanormale"/>
    <w:uiPriority w:val="49"/>
    <w:rsid w:val="0046130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itolo">
    <w:name w:val="Title"/>
    <w:basedOn w:val="Normale"/>
    <w:link w:val="TitoloCarattere"/>
    <w:qFormat/>
    <w:rsid w:val="00E20C2C"/>
    <w:pPr>
      <w:autoSpaceDE w:val="0"/>
      <w:autoSpaceDN w:val="0"/>
      <w:adjustRightInd w:val="0"/>
      <w:spacing w:after="200" w:line="276" w:lineRule="auto"/>
      <w:jc w:val="center"/>
      <w:outlineLvl w:val="0"/>
    </w:pPr>
    <w:rPr>
      <w:rFonts w:eastAsia="Calibri"/>
      <w:b/>
      <w:bCs/>
      <w:sz w:val="48"/>
      <w:szCs w:val="48"/>
      <w:lang w:val="x-none" w:eastAsia="en-US"/>
    </w:rPr>
  </w:style>
  <w:style w:type="character" w:customStyle="1" w:styleId="TitoloCarattere">
    <w:name w:val="Titolo Carattere"/>
    <w:basedOn w:val="Carpredefinitoparagrafo"/>
    <w:link w:val="Titolo"/>
    <w:rsid w:val="00E20C2C"/>
    <w:rPr>
      <w:rFonts w:ascii="Times New Roman" w:eastAsia="Calibri" w:hAnsi="Times New Roman" w:cs="Times New Roman"/>
      <w:b/>
      <w:bCs/>
      <w:sz w:val="48"/>
      <w:szCs w:val="48"/>
      <w:lang w:val="x-none"/>
    </w:rPr>
  </w:style>
  <w:style w:type="character" w:styleId="Collegamentovisitato">
    <w:name w:val="FollowedHyperlink"/>
    <w:basedOn w:val="Carpredefinitoparagrafo"/>
    <w:uiPriority w:val="99"/>
    <w:semiHidden/>
    <w:unhideWhenUsed/>
    <w:rsid w:val="00542DD6"/>
    <w:rPr>
      <w:color w:val="954F72"/>
      <w:u w:val="single"/>
    </w:rPr>
  </w:style>
  <w:style w:type="paragraph" w:customStyle="1" w:styleId="font5">
    <w:name w:val="font5"/>
    <w:basedOn w:val="Normale"/>
    <w:rsid w:val="00542DD6"/>
    <w:pPr>
      <w:spacing w:before="100" w:beforeAutospacing="1" w:after="100" w:afterAutospacing="1"/>
    </w:pPr>
    <w:rPr>
      <w:rFonts w:ascii="Tahoma" w:hAnsi="Tahoma" w:cs="Tahoma"/>
      <w:color w:val="000000"/>
      <w:sz w:val="18"/>
      <w:szCs w:val="18"/>
    </w:rPr>
  </w:style>
  <w:style w:type="paragraph" w:customStyle="1" w:styleId="font6">
    <w:name w:val="font6"/>
    <w:basedOn w:val="Normale"/>
    <w:rsid w:val="00542DD6"/>
    <w:pPr>
      <w:spacing w:before="100" w:beforeAutospacing="1" w:after="100" w:afterAutospacing="1"/>
    </w:pPr>
    <w:rPr>
      <w:rFonts w:ascii="Tahoma" w:hAnsi="Tahoma" w:cs="Tahoma"/>
      <w:i/>
      <w:iCs/>
      <w:color w:val="000000"/>
      <w:sz w:val="18"/>
      <w:szCs w:val="18"/>
    </w:rPr>
  </w:style>
  <w:style w:type="paragraph" w:customStyle="1" w:styleId="font7">
    <w:name w:val="font7"/>
    <w:basedOn w:val="Normale"/>
    <w:rsid w:val="00542DD6"/>
    <w:pPr>
      <w:spacing w:before="100" w:beforeAutospacing="1" w:after="100" w:afterAutospacing="1"/>
    </w:pPr>
    <w:rPr>
      <w:rFonts w:ascii="Tahoma" w:hAnsi="Tahoma" w:cs="Tahoma"/>
      <w:color w:val="000000"/>
      <w:sz w:val="22"/>
      <w:szCs w:val="22"/>
    </w:rPr>
  </w:style>
  <w:style w:type="paragraph" w:customStyle="1" w:styleId="font8">
    <w:name w:val="font8"/>
    <w:basedOn w:val="Normale"/>
    <w:rsid w:val="00542DD6"/>
    <w:pPr>
      <w:spacing w:before="100" w:beforeAutospacing="1" w:after="100" w:afterAutospacing="1"/>
    </w:pPr>
    <w:rPr>
      <w:rFonts w:ascii="Tahoma" w:hAnsi="Tahoma" w:cs="Tahoma"/>
      <w:i/>
      <w:iCs/>
      <w:color w:val="000000"/>
      <w:sz w:val="22"/>
      <w:szCs w:val="22"/>
    </w:rPr>
  </w:style>
  <w:style w:type="paragraph" w:customStyle="1" w:styleId="xl63">
    <w:name w:val="xl63"/>
    <w:basedOn w:val="Normale"/>
    <w:rsid w:val="00542DD6"/>
    <w:pPr>
      <w:spacing w:before="100" w:beforeAutospacing="1" w:after="100" w:afterAutospacing="1"/>
      <w:textAlignment w:val="center"/>
    </w:pPr>
    <w:rPr>
      <w:rFonts w:ascii="Tahoma" w:hAnsi="Tahoma" w:cs="Tahoma"/>
      <w:b/>
      <w:bCs/>
      <w:color w:val="333399"/>
    </w:rPr>
  </w:style>
  <w:style w:type="paragraph" w:customStyle="1" w:styleId="xl64">
    <w:name w:val="xl64"/>
    <w:basedOn w:val="Normale"/>
    <w:rsid w:val="00542DD6"/>
    <w:pPr>
      <w:spacing w:before="100" w:beforeAutospacing="1" w:after="100" w:afterAutospacing="1"/>
      <w:jc w:val="center"/>
      <w:textAlignment w:val="center"/>
    </w:pPr>
  </w:style>
  <w:style w:type="paragraph" w:customStyle="1" w:styleId="xl65">
    <w:name w:val="xl65"/>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7">
    <w:name w:val="xl67"/>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8">
    <w:name w:val="xl68"/>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8"/>
      <w:szCs w:val="18"/>
    </w:rPr>
  </w:style>
  <w:style w:type="paragraph" w:customStyle="1" w:styleId="xl69">
    <w:name w:val="xl69"/>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e"/>
    <w:rsid w:val="00542DD6"/>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style>
  <w:style w:type="paragraph" w:customStyle="1" w:styleId="xl71">
    <w:name w:val="xl71"/>
    <w:basedOn w:val="Normale"/>
    <w:rsid w:val="00542DD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style>
  <w:style w:type="paragraph" w:customStyle="1" w:styleId="xl72">
    <w:name w:val="xl72"/>
    <w:basedOn w:val="Normale"/>
    <w:rsid w:val="00542DD6"/>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style>
  <w:style w:type="paragraph" w:customStyle="1" w:styleId="xl73">
    <w:name w:val="xl73"/>
    <w:basedOn w:val="Normale"/>
    <w:rsid w:val="00542DD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style>
  <w:style w:type="paragraph" w:customStyle="1" w:styleId="xl74">
    <w:name w:val="xl74"/>
    <w:basedOn w:val="Normale"/>
    <w:rsid w:val="00542DD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75">
    <w:name w:val="xl75"/>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76">
    <w:name w:val="xl76"/>
    <w:basedOn w:val="Normale"/>
    <w:rsid w:val="00542DD6"/>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rPr>
  </w:style>
  <w:style w:type="paragraph" w:customStyle="1" w:styleId="xl77">
    <w:name w:val="xl77"/>
    <w:basedOn w:val="Normale"/>
    <w:rsid w:val="00542DD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b/>
      <w:bCs/>
    </w:rPr>
  </w:style>
  <w:style w:type="paragraph" w:customStyle="1" w:styleId="xl78">
    <w:name w:val="xl78"/>
    <w:basedOn w:val="Normale"/>
    <w:rsid w:val="00542DD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79">
    <w:name w:val="xl79"/>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e"/>
    <w:rsid w:val="00542DD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81">
    <w:name w:val="xl81"/>
    <w:basedOn w:val="Normale"/>
    <w:rsid w:val="00542DD6"/>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b/>
      <w:bCs/>
    </w:rPr>
  </w:style>
  <w:style w:type="paragraph" w:customStyle="1" w:styleId="xl82">
    <w:name w:val="xl82"/>
    <w:basedOn w:val="Normale"/>
    <w:rsid w:val="00542DD6"/>
    <w:pPr>
      <w:spacing w:before="100" w:beforeAutospacing="1" w:after="100" w:afterAutospacing="1"/>
      <w:textAlignment w:val="center"/>
    </w:pPr>
  </w:style>
  <w:style w:type="paragraph" w:customStyle="1" w:styleId="xl83">
    <w:name w:val="xl83"/>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Normale"/>
    <w:rsid w:val="00542DD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style>
  <w:style w:type="paragraph" w:customStyle="1" w:styleId="xl85">
    <w:name w:val="xl85"/>
    <w:basedOn w:val="Normale"/>
    <w:rsid w:val="00542DD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Tahoma" w:hAnsi="Tahoma" w:cs="Tahoma"/>
      <w:sz w:val="18"/>
      <w:szCs w:val="18"/>
    </w:rPr>
  </w:style>
  <w:style w:type="paragraph" w:customStyle="1" w:styleId="xl86">
    <w:name w:val="xl86"/>
    <w:basedOn w:val="Normale"/>
    <w:rsid w:val="00542DD6"/>
    <w:pPr>
      <w:shd w:val="clear" w:color="000000" w:fill="000000"/>
      <w:spacing w:before="100" w:beforeAutospacing="1" w:after="100" w:afterAutospacing="1"/>
    </w:pPr>
  </w:style>
  <w:style w:type="paragraph" w:customStyle="1" w:styleId="xl87">
    <w:name w:val="xl87"/>
    <w:basedOn w:val="Normale"/>
    <w:rsid w:val="00542DD6"/>
    <w:pPr>
      <w:shd w:val="clear" w:color="000000" w:fill="FFFF00"/>
      <w:spacing w:before="100" w:beforeAutospacing="1" w:after="100" w:afterAutospacing="1"/>
    </w:pPr>
  </w:style>
  <w:style w:type="paragraph" w:customStyle="1" w:styleId="xl88">
    <w:name w:val="xl88"/>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9">
    <w:name w:val="xl89"/>
    <w:basedOn w:val="Normale"/>
    <w:rsid w:val="00542DD6"/>
    <w:pPr>
      <w:shd w:val="clear" w:color="000000" w:fill="FFFF00"/>
      <w:spacing w:before="100" w:beforeAutospacing="1" w:after="100" w:afterAutospacing="1"/>
      <w:jc w:val="right"/>
      <w:textAlignment w:val="center"/>
    </w:pPr>
  </w:style>
  <w:style w:type="paragraph" w:customStyle="1" w:styleId="xl90">
    <w:name w:val="xl90"/>
    <w:basedOn w:val="Normale"/>
    <w:rsid w:val="00542DD6"/>
    <w:pPr>
      <w:shd w:val="clear" w:color="000000" w:fill="FFFF00"/>
      <w:spacing w:before="100" w:beforeAutospacing="1" w:after="100" w:afterAutospacing="1"/>
      <w:jc w:val="right"/>
      <w:textAlignment w:val="center"/>
    </w:pPr>
  </w:style>
  <w:style w:type="paragraph" w:customStyle="1" w:styleId="xl91">
    <w:name w:val="xl91"/>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92">
    <w:name w:val="xl92"/>
    <w:basedOn w:val="Normale"/>
    <w:rsid w:val="00542DD6"/>
    <w:pPr>
      <w:shd w:val="clear" w:color="000000" w:fill="FFFF00"/>
      <w:spacing w:before="100" w:beforeAutospacing="1" w:after="100" w:afterAutospacing="1"/>
    </w:pPr>
  </w:style>
  <w:style w:type="paragraph" w:customStyle="1" w:styleId="xl93">
    <w:name w:val="xl93"/>
    <w:basedOn w:val="Normale"/>
    <w:rsid w:val="00542DD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94">
    <w:name w:val="xl94"/>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Normale"/>
    <w:rsid w:val="00542DD6"/>
    <w:pPr>
      <w:spacing w:before="100" w:beforeAutospacing="1" w:after="100" w:afterAutospacing="1"/>
      <w:jc w:val="center"/>
    </w:pPr>
  </w:style>
  <w:style w:type="paragraph" w:customStyle="1" w:styleId="xl96">
    <w:name w:val="xl96"/>
    <w:basedOn w:val="Normale"/>
    <w:rsid w:val="00542DD6"/>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97">
    <w:name w:val="xl97"/>
    <w:basedOn w:val="Normale"/>
    <w:rsid w:val="00542DD6"/>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98">
    <w:name w:val="xl98"/>
    <w:basedOn w:val="Normale"/>
    <w:rsid w:val="00542DD6"/>
    <w:pPr>
      <w:spacing w:before="100" w:beforeAutospacing="1" w:after="100" w:afterAutospacing="1"/>
    </w:pPr>
  </w:style>
  <w:style w:type="paragraph" w:customStyle="1" w:styleId="xl99">
    <w:name w:val="xl99"/>
    <w:basedOn w:val="Normale"/>
    <w:rsid w:val="00542DD6"/>
    <w:pPr>
      <w:spacing w:before="100" w:beforeAutospacing="1" w:after="100" w:afterAutospacing="1"/>
    </w:pPr>
    <w:rPr>
      <w:sz w:val="28"/>
      <w:szCs w:val="28"/>
    </w:rPr>
  </w:style>
  <w:style w:type="paragraph" w:customStyle="1" w:styleId="xl100">
    <w:name w:val="xl100"/>
    <w:basedOn w:val="Normale"/>
    <w:rsid w:val="00542DD6"/>
    <w:pPr>
      <w:spacing w:before="100" w:beforeAutospacing="1" w:after="100" w:afterAutospacing="1"/>
    </w:pPr>
  </w:style>
  <w:style w:type="paragraph" w:customStyle="1" w:styleId="xl101">
    <w:name w:val="xl101"/>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102">
    <w:name w:val="xl102"/>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103">
    <w:name w:val="xl103"/>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rPr>
  </w:style>
  <w:style w:type="paragraph" w:customStyle="1" w:styleId="xl104">
    <w:name w:val="xl104"/>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333399"/>
    </w:rPr>
  </w:style>
  <w:style w:type="paragraph" w:customStyle="1" w:styleId="xl105">
    <w:name w:val="xl105"/>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80"/>
    </w:rPr>
  </w:style>
  <w:style w:type="paragraph" w:customStyle="1" w:styleId="xl106">
    <w:name w:val="xl106"/>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80"/>
    </w:rPr>
  </w:style>
  <w:style w:type="paragraph" w:customStyle="1" w:styleId="xl107">
    <w:name w:val="xl107"/>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08">
    <w:name w:val="xl108"/>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109">
    <w:name w:val="xl109"/>
    <w:basedOn w:val="Normale"/>
    <w:rsid w:val="00542DD6"/>
    <w:pPr>
      <w:spacing w:before="100" w:beforeAutospacing="1" w:after="100" w:afterAutospacing="1"/>
      <w:jc w:val="center"/>
    </w:pPr>
    <w:rPr>
      <w:sz w:val="28"/>
      <w:szCs w:val="28"/>
    </w:rPr>
  </w:style>
  <w:style w:type="paragraph" w:customStyle="1" w:styleId="xl110">
    <w:name w:val="xl110"/>
    <w:basedOn w:val="Normale"/>
    <w:rsid w:val="00542DD6"/>
    <w:pPr>
      <w:pBdr>
        <w:top w:val="single" w:sz="4" w:space="0" w:color="auto"/>
        <w:left w:val="single" w:sz="4" w:space="0" w:color="auto"/>
        <w:bottom w:val="single" w:sz="4" w:space="0" w:color="auto"/>
      </w:pBdr>
      <w:spacing w:before="100" w:beforeAutospacing="1" w:after="100" w:afterAutospacing="1"/>
      <w:textAlignment w:val="center"/>
    </w:pPr>
    <w:rPr>
      <w:rFonts w:ascii="Tahoma" w:hAnsi="Tahoma" w:cs="Tahoma"/>
      <w:b/>
      <w:bCs/>
      <w:color w:val="333399"/>
    </w:rPr>
  </w:style>
  <w:style w:type="paragraph" w:customStyle="1" w:styleId="xl111">
    <w:name w:val="xl111"/>
    <w:basedOn w:val="Normale"/>
    <w:rsid w:val="00542DD6"/>
    <w:pPr>
      <w:pBdr>
        <w:top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333399"/>
    </w:rPr>
  </w:style>
  <w:style w:type="paragraph" w:customStyle="1" w:styleId="xl112">
    <w:name w:val="xl112"/>
    <w:basedOn w:val="Normale"/>
    <w:rsid w:val="00542DD6"/>
    <w:pPr>
      <w:pBdr>
        <w:left w:val="single" w:sz="4" w:space="0" w:color="auto"/>
      </w:pBdr>
      <w:spacing w:before="100" w:beforeAutospacing="1" w:after="100" w:afterAutospacing="1"/>
      <w:textAlignment w:val="top"/>
    </w:pPr>
  </w:style>
  <w:style w:type="paragraph" w:customStyle="1" w:styleId="xl113">
    <w:name w:val="xl113"/>
    <w:basedOn w:val="Normale"/>
    <w:rsid w:val="00542DD6"/>
    <w:pPr>
      <w:spacing w:before="100" w:beforeAutospacing="1" w:after="100" w:afterAutospacing="1"/>
      <w:textAlignment w:val="top"/>
    </w:pPr>
  </w:style>
  <w:style w:type="paragraph" w:customStyle="1" w:styleId="xl114">
    <w:name w:val="xl114"/>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333399"/>
    </w:rPr>
  </w:style>
  <w:style w:type="paragraph" w:styleId="NormaleWeb">
    <w:name w:val="Normal (Web)"/>
    <w:basedOn w:val="Normale"/>
    <w:uiPriority w:val="99"/>
    <w:semiHidden/>
    <w:unhideWhenUsed/>
    <w:rsid w:val="00F45933"/>
    <w:pPr>
      <w:spacing w:before="100" w:beforeAutospacing="1" w:after="100" w:afterAutospacing="1"/>
    </w:pPr>
  </w:style>
  <w:style w:type="character" w:customStyle="1" w:styleId="Titolo3Carattere">
    <w:name w:val="Titolo 3 Carattere"/>
    <w:basedOn w:val="Carpredefinitoparagrafo"/>
    <w:link w:val="Titolo3"/>
    <w:uiPriority w:val="9"/>
    <w:rsid w:val="00CF71E8"/>
    <w:rPr>
      <w:rFonts w:asciiTheme="majorHAnsi" w:eastAsiaTheme="majorEastAsia" w:hAnsiTheme="majorHAnsi" w:cstheme="majorBidi"/>
      <w:b/>
      <w:bCs/>
      <w:color w:val="5B9BD5" w:themeColor="accent1"/>
      <w:sz w:val="24"/>
      <w:szCs w:val="24"/>
      <w:lang w:eastAsia="it-IT"/>
    </w:rPr>
  </w:style>
  <w:style w:type="paragraph" w:styleId="Sommario3">
    <w:name w:val="toc 3"/>
    <w:basedOn w:val="Normale"/>
    <w:next w:val="Normale"/>
    <w:autoRedefine/>
    <w:uiPriority w:val="39"/>
    <w:unhideWhenUsed/>
    <w:rsid w:val="00AC4FBC"/>
    <w:pPr>
      <w:spacing w:after="100"/>
      <w:ind w:left="480"/>
    </w:pPr>
  </w:style>
  <w:style w:type="paragraph" w:styleId="Nessunaspaziatura">
    <w:name w:val="No Spacing"/>
    <w:uiPriority w:val="1"/>
    <w:qFormat/>
    <w:rsid w:val="00AC4FBC"/>
    <w:pPr>
      <w:spacing w:after="0" w:line="240" w:lineRule="auto"/>
    </w:pPr>
    <w:rPr>
      <w:rFonts w:ascii="Times New Roman" w:eastAsia="Times New Roman" w:hAnsi="Times New Roman" w:cs="Times New Roman"/>
      <w:sz w:val="24"/>
      <w:szCs w:val="24"/>
      <w:lang w:eastAsia="it-IT"/>
    </w:rPr>
  </w:style>
  <w:style w:type="paragraph" w:customStyle="1" w:styleId="IndicatorediPerformance">
    <w:name w:val="Indicatore di Performance"/>
    <w:basedOn w:val="Normale"/>
    <w:link w:val="IndicatorediPerformanceCarattere"/>
    <w:qFormat/>
    <w:rsid w:val="00BD2057"/>
    <w:pPr>
      <w:spacing w:line="276" w:lineRule="auto"/>
      <w:jc w:val="center"/>
    </w:pPr>
    <w:rPr>
      <w:sz w:val="16"/>
      <w:szCs w:val="16"/>
    </w:rPr>
  </w:style>
  <w:style w:type="character" w:customStyle="1" w:styleId="IndicatorediPerformanceCarattere">
    <w:name w:val="Indicatore di Performance Carattere"/>
    <w:basedOn w:val="Carpredefinitoparagrafo"/>
    <w:link w:val="IndicatorediPerformance"/>
    <w:rsid w:val="00BD2057"/>
    <w:rPr>
      <w:rFonts w:ascii="Times New Roman" w:eastAsia="Times New Roman" w:hAnsi="Times New Roman" w:cs="Times New Roman"/>
      <w:sz w:val="16"/>
      <w:szCs w:val="16"/>
      <w:lang w:eastAsia="it-IT"/>
    </w:rPr>
  </w:style>
  <w:style w:type="paragraph" w:customStyle="1" w:styleId="Default">
    <w:name w:val="Default"/>
    <w:rsid w:val="007E4256"/>
    <w:pPr>
      <w:widowControl w:val="0"/>
      <w:autoSpaceDE w:val="0"/>
      <w:autoSpaceDN w:val="0"/>
      <w:adjustRightInd w:val="0"/>
      <w:spacing w:after="0" w:line="240" w:lineRule="auto"/>
    </w:pPr>
    <w:rPr>
      <w:rFonts w:ascii="Tahoma,Bold" w:eastAsiaTheme="minorEastAsia" w:hAnsi="Tahoma,Bold" w:cs="Tahoma,Bold"/>
      <w:color w:val="000000"/>
      <w:sz w:val="24"/>
      <w:szCs w:val="24"/>
      <w:lang w:eastAsia="it-IT"/>
    </w:rPr>
  </w:style>
  <w:style w:type="paragraph" w:customStyle="1" w:styleId="4">
    <w:name w:val="4"/>
    <w:basedOn w:val="Normale"/>
    <w:next w:val="Corpotesto"/>
    <w:uiPriority w:val="99"/>
    <w:unhideWhenUsed/>
    <w:rsid w:val="0027280A"/>
    <w:pPr>
      <w:spacing w:after="120" w:line="276" w:lineRule="auto"/>
    </w:pPr>
    <w:rPr>
      <w:rFonts w:ascii="Calibri" w:eastAsia="Calibri" w:hAnsi="Calibri"/>
      <w:sz w:val="22"/>
      <w:szCs w:val="22"/>
      <w:lang w:eastAsia="en-US"/>
    </w:rPr>
  </w:style>
  <w:style w:type="character" w:styleId="Rimandocommento">
    <w:name w:val="annotation reference"/>
    <w:basedOn w:val="Carpredefinitoparagrafo"/>
    <w:uiPriority w:val="99"/>
    <w:semiHidden/>
    <w:unhideWhenUsed/>
    <w:rsid w:val="008677BC"/>
    <w:rPr>
      <w:sz w:val="16"/>
      <w:szCs w:val="16"/>
    </w:rPr>
  </w:style>
  <w:style w:type="paragraph" w:styleId="Testocommento">
    <w:name w:val="annotation text"/>
    <w:basedOn w:val="Normale"/>
    <w:link w:val="TestocommentoCarattere"/>
    <w:uiPriority w:val="99"/>
    <w:semiHidden/>
    <w:unhideWhenUsed/>
    <w:rsid w:val="008677BC"/>
    <w:rPr>
      <w:sz w:val="20"/>
      <w:szCs w:val="20"/>
    </w:rPr>
  </w:style>
  <w:style w:type="character" w:customStyle="1" w:styleId="TestocommentoCarattere">
    <w:name w:val="Testo commento Carattere"/>
    <w:basedOn w:val="Carpredefinitoparagrafo"/>
    <w:link w:val="Testocommento"/>
    <w:uiPriority w:val="99"/>
    <w:semiHidden/>
    <w:rsid w:val="008677BC"/>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677BC"/>
    <w:rPr>
      <w:b/>
      <w:bCs/>
    </w:rPr>
  </w:style>
  <w:style w:type="character" w:customStyle="1" w:styleId="SoggettocommentoCarattere">
    <w:name w:val="Soggetto commento Carattere"/>
    <w:basedOn w:val="TestocommentoCarattere"/>
    <w:link w:val="Soggettocommento"/>
    <w:uiPriority w:val="99"/>
    <w:semiHidden/>
    <w:rsid w:val="008677BC"/>
    <w:rPr>
      <w:rFonts w:ascii="Times New Roman" w:eastAsia="Times New Roman" w:hAnsi="Times New Roman" w:cs="Times New Roman"/>
      <w:b/>
      <w:bCs/>
      <w:sz w:val="2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098E"/>
    <w:pPr>
      <w:spacing w:after="0" w:line="240" w:lineRule="auto"/>
    </w:pPr>
    <w:rPr>
      <w:rFonts w:ascii="Times New Roman" w:eastAsia="Times New Roman" w:hAnsi="Times New Roman" w:cs="Times New Roman"/>
      <w:sz w:val="24"/>
      <w:szCs w:val="24"/>
      <w:lang w:eastAsia="it-IT"/>
    </w:rPr>
  </w:style>
  <w:style w:type="paragraph" w:styleId="Titolo1">
    <w:name w:val="heading 1"/>
    <w:basedOn w:val="Paragrafoelenco"/>
    <w:next w:val="Normale"/>
    <w:link w:val="Titolo1Carattere"/>
    <w:uiPriority w:val="9"/>
    <w:qFormat/>
    <w:rsid w:val="00801625"/>
    <w:pPr>
      <w:numPr>
        <w:numId w:val="1"/>
      </w:numPr>
      <w:outlineLvl w:val="0"/>
    </w:pPr>
    <w:rPr>
      <w:color w:val="44546A" w:themeColor="text2"/>
      <w:sz w:val="32"/>
      <w:szCs w:val="32"/>
    </w:rPr>
  </w:style>
  <w:style w:type="paragraph" w:styleId="Titolo2">
    <w:name w:val="heading 2"/>
    <w:basedOn w:val="Paragrafoelenco"/>
    <w:next w:val="Normale"/>
    <w:link w:val="Titolo2Carattere"/>
    <w:uiPriority w:val="9"/>
    <w:unhideWhenUsed/>
    <w:qFormat/>
    <w:rsid w:val="00F52F46"/>
    <w:pPr>
      <w:numPr>
        <w:ilvl w:val="1"/>
        <w:numId w:val="1"/>
      </w:numPr>
      <w:spacing w:line="276" w:lineRule="auto"/>
      <w:outlineLvl w:val="1"/>
    </w:pPr>
    <w:rPr>
      <w:rFonts w:ascii="Times New Roman" w:hAnsi="Times New Roman" w:cs="Times New Roman"/>
      <w:color w:val="44546A" w:themeColor="text2"/>
      <w:sz w:val="28"/>
      <w:szCs w:val="28"/>
    </w:rPr>
  </w:style>
  <w:style w:type="paragraph" w:styleId="Titolo3">
    <w:name w:val="heading 3"/>
    <w:basedOn w:val="Normale"/>
    <w:next w:val="Normale"/>
    <w:link w:val="Titolo3Carattere"/>
    <w:uiPriority w:val="9"/>
    <w:unhideWhenUsed/>
    <w:qFormat/>
    <w:rsid w:val="00CF71E8"/>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01625"/>
    <w:pPr>
      <w:spacing w:after="160" w:line="256" w:lineRule="auto"/>
      <w:ind w:left="720"/>
      <w:contextualSpacing/>
    </w:pPr>
    <w:rPr>
      <w:rFonts w:asciiTheme="minorHAnsi" w:eastAsiaTheme="minorHAnsi" w:hAnsiTheme="minorHAnsi" w:cstheme="minorBidi"/>
      <w:sz w:val="22"/>
      <w:szCs w:val="22"/>
      <w:lang w:eastAsia="en-US"/>
    </w:rPr>
  </w:style>
  <w:style w:type="character" w:customStyle="1" w:styleId="Titolo1Carattere">
    <w:name w:val="Titolo 1 Carattere"/>
    <w:basedOn w:val="Carpredefinitoparagrafo"/>
    <w:link w:val="Titolo1"/>
    <w:uiPriority w:val="9"/>
    <w:rsid w:val="00801625"/>
    <w:rPr>
      <w:color w:val="44546A" w:themeColor="text2"/>
      <w:sz w:val="32"/>
      <w:szCs w:val="32"/>
    </w:rPr>
  </w:style>
  <w:style w:type="character" w:customStyle="1" w:styleId="Titolo2Carattere">
    <w:name w:val="Titolo 2 Carattere"/>
    <w:basedOn w:val="Carpredefinitoparagrafo"/>
    <w:link w:val="Titolo2"/>
    <w:uiPriority w:val="9"/>
    <w:rsid w:val="00F52F46"/>
    <w:rPr>
      <w:rFonts w:ascii="Times New Roman" w:hAnsi="Times New Roman" w:cs="Times New Roman"/>
      <w:color w:val="44546A" w:themeColor="text2"/>
      <w:sz w:val="28"/>
      <w:szCs w:val="28"/>
    </w:rPr>
  </w:style>
  <w:style w:type="paragraph" w:styleId="Titolosommario">
    <w:name w:val="TOC Heading"/>
    <w:basedOn w:val="Titolo1"/>
    <w:next w:val="Normale"/>
    <w:uiPriority w:val="39"/>
    <w:unhideWhenUsed/>
    <w:qFormat/>
    <w:rsid w:val="00EC2AA5"/>
    <w:pPr>
      <w:keepNext/>
      <w:keepLines/>
      <w:numPr>
        <w:numId w:val="0"/>
      </w:numPr>
      <w:spacing w:before="240" w:after="0"/>
      <w:contextualSpacing w:val="0"/>
      <w:outlineLvl w:val="9"/>
    </w:pPr>
    <w:rPr>
      <w:rFonts w:asciiTheme="majorHAnsi" w:eastAsiaTheme="majorEastAsia" w:hAnsiTheme="majorHAnsi" w:cstheme="majorBidi"/>
      <w:color w:val="2E74B5" w:themeColor="accent1" w:themeShade="BF"/>
      <w:lang w:eastAsia="it-IT"/>
    </w:rPr>
  </w:style>
  <w:style w:type="paragraph" w:styleId="Sommario1">
    <w:name w:val="toc 1"/>
    <w:basedOn w:val="Normale"/>
    <w:next w:val="Normale"/>
    <w:autoRedefine/>
    <w:uiPriority w:val="39"/>
    <w:unhideWhenUsed/>
    <w:rsid w:val="00EC2AA5"/>
    <w:pPr>
      <w:spacing w:after="100" w:line="256" w:lineRule="auto"/>
    </w:pPr>
    <w:rPr>
      <w:rFonts w:asciiTheme="minorHAnsi" w:eastAsiaTheme="minorHAnsi" w:hAnsiTheme="minorHAnsi" w:cstheme="minorBidi"/>
      <w:sz w:val="22"/>
      <w:szCs w:val="22"/>
      <w:lang w:eastAsia="en-US"/>
    </w:rPr>
  </w:style>
  <w:style w:type="paragraph" w:styleId="Sommario2">
    <w:name w:val="toc 2"/>
    <w:basedOn w:val="Normale"/>
    <w:next w:val="Normale"/>
    <w:autoRedefine/>
    <w:uiPriority w:val="39"/>
    <w:unhideWhenUsed/>
    <w:rsid w:val="00EC2AA5"/>
    <w:pPr>
      <w:spacing w:after="100" w:line="256" w:lineRule="auto"/>
      <w:ind w:left="220"/>
    </w:pPr>
    <w:rPr>
      <w:rFonts w:asciiTheme="minorHAnsi" w:eastAsiaTheme="minorHAnsi" w:hAnsiTheme="minorHAnsi" w:cstheme="minorBidi"/>
      <w:sz w:val="22"/>
      <w:szCs w:val="22"/>
      <w:lang w:eastAsia="en-US"/>
    </w:rPr>
  </w:style>
  <w:style w:type="character" w:styleId="Collegamentoipertestuale">
    <w:name w:val="Hyperlink"/>
    <w:basedOn w:val="Carpredefinitoparagrafo"/>
    <w:uiPriority w:val="99"/>
    <w:unhideWhenUsed/>
    <w:rsid w:val="00EC2AA5"/>
    <w:rPr>
      <w:color w:val="0563C1" w:themeColor="hyperlink"/>
      <w:u w:val="single"/>
    </w:rPr>
  </w:style>
  <w:style w:type="paragraph" w:styleId="Testonotaapidipagina">
    <w:name w:val="footnote text"/>
    <w:basedOn w:val="Normale"/>
    <w:link w:val="TestonotaapidipaginaCarattere"/>
    <w:uiPriority w:val="99"/>
    <w:semiHidden/>
    <w:unhideWhenUsed/>
    <w:rsid w:val="00FC295C"/>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FC295C"/>
    <w:rPr>
      <w:sz w:val="20"/>
      <w:szCs w:val="20"/>
    </w:rPr>
  </w:style>
  <w:style w:type="character" w:styleId="Rimandonotaapidipagina">
    <w:name w:val="footnote reference"/>
    <w:basedOn w:val="Carpredefinitoparagrafo"/>
    <w:uiPriority w:val="99"/>
    <w:semiHidden/>
    <w:unhideWhenUsed/>
    <w:rsid w:val="00FC295C"/>
    <w:rPr>
      <w:vertAlign w:val="superscript"/>
    </w:rPr>
  </w:style>
  <w:style w:type="paragraph" w:styleId="Corpotesto">
    <w:name w:val="Body Text"/>
    <w:basedOn w:val="Normale"/>
    <w:link w:val="CorpotestoCarattere1"/>
    <w:uiPriority w:val="99"/>
    <w:unhideWhenUsed/>
    <w:rsid w:val="002034D9"/>
    <w:pPr>
      <w:spacing w:after="120" w:line="276" w:lineRule="auto"/>
    </w:pPr>
    <w:rPr>
      <w:rFonts w:ascii="Calibri" w:eastAsia="Calibri" w:hAnsi="Calibri"/>
      <w:sz w:val="22"/>
      <w:szCs w:val="22"/>
      <w:lang w:eastAsia="en-US"/>
    </w:rPr>
  </w:style>
  <w:style w:type="character" w:customStyle="1" w:styleId="CorpotestoCarattere">
    <w:name w:val="Corpo testo Carattere"/>
    <w:basedOn w:val="Carpredefinitoparagrafo"/>
    <w:uiPriority w:val="99"/>
    <w:rsid w:val="002034D9"/>
  </w:style>
  <w:style w:type="character" w:customStyle="1" w:styleId="CorpotestoCarattere1">
    <w:name w:val="Corpo testo Carattere1"/>
    <w:link w:val="Corpotesto"/>
    <w:uiPriority w:val="99"/>
    <w:rsid w:val="002034D9"/>
    <w:rPr>
      <w:rFonts w:ascii="Calibri" w:eastAsia="Calibri" w:hAnsi="Calibri" w:cs="Times New Roman"/>
    </w:rPr>
  </w:style>
  <w:style w:type="paragraph" w:customStyle="1" w:styleId="3">
    <w:name w:val="3"/>
    <w:basedOn w:val="Normale"/>
    <w:next w:val="Corpotesto"/>
    <w:uiPriority w:val="99"/>
    <w:unhideWhenUsed/>
    <w:rsid w:val="002034D9"/>
    <w:pPr>
      <w:spacing w:after="120" w:line="276" w:lineRule="auto"/>
    </w:pPr>
    <w:rPr>
      <w:rFonts w:ascii="Calibri" w:eastAsia="Calibri" w:hAnsi="Calibri"/>
      <w:sz w:val="22"/>
      <w:szCs w:val="22"/>
      <w:lang w:eastAsia="en-US"/>
    </w:rPr>
  </w:style>
  <w:style w:type="paragraph" w:customStyle="1" w:styleId="2">
    <w:name w:val="2"/>
    <w:basedOn w:val="Normale"/>
    <w:next w:val="Corpotesto"/>
    <w:link w:val="CorpodeltestoCarattere"/>
    <w:uiPriority w:val="99"/>
    <w:unhideWhenUsed/>
    <w:rsid w:val="000871EB"/>
    <w:pPr>
      <w:spacing w:after="120" w:line="276" w:lineRule="auto"/>
    </w:pPr>
    <w:rPr>
      <w:rFonts w:asciiTheme="minorHAnsi" w:eastAsiaTheme="minorHAnsi" w:hAnsiTheme="minorHAnsi" w:cstheme="minorBidi"/>
      <w:sz w:val="22"/>
      <w:szCs w:val="22"/>
      <w:lang w:eastAsia="en-US"/>
    </w:rPr>
  </w:style>
  <w:style w:type="character" w:customStyle="1" w:styleId="CorpodeltestoCarattere">
    <w:name w:val="Corpo del testo Carattere"/>
    <w:link w:val="2"/>
    <w:uiPriority w:val="99"/>
    <w:rsid w:val="005F45B4"/>
  </w:style>
  <w:style w:type="paragraph" w:styleId="Testofumetto">
    <w:name w:val="Balloon Text"/>
    <w:basedOn w:val="Normale"/>
    <w:link w:val="TestofumettoCarattere"/>
    <w:uiPriority w:val="99"/>
    <w:semiHidden/>
    <w:unhideWhenUsed/>
    <w:rsid w:val="00F169CF"/>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F169CF"/>
    <w:rPr>
      <w:rFonts w:ascii="Tahoma" w:hAnsi="Tahoma" w:cs="Tahoma"/>
      <w:sz w:val="16"/>
      <w:szCs w:val="16"/>
    </w:rPr>
  </w:style>
  <w:style w:type="paragraph" w:styleId="Intestazione">
    <w:name w:val="header"/>
    <w:basedOn w:val="Normale"/>
    <w:link w:val="IntestazioneCarattere"/>
    <w:uiPriority w:val="99"/>
    <w:unhideWhenUsed/>
    <w:rsid w:val="007C43D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7C43D1"/>
  </w:style>
  <w:style w:type="paragraph" w:styleId="Pidipagina">
    <w:name w:val="footer"/>
    <w:basedOn w:val="Normale"/>
    <w:link w:val="PidipaginaCarattere"/>
    <w:uiPriority w:val="99"/>
    <w:unhideWhenUsed/>
    <w:rsid w:val="007C43D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7C43D1"/>
  </w:style>
  <w:style w:type="table" w:styleId="Grigliatabella">
    <w:name w:val="Table Grid"/>
    <w:basedOn w:val="Tabellanormale"/>
    <w:uiPriority w:val="59"/>
    <w:rsid w:val="00FE3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e"/>
    <w:next w:val="Corpotesto"/>
    <w:uiPriority w:val="99"/>
    <w:unhideWhenUsed/>
    <w:rsid w:val="006B7120"/>
    <w:pPr>
      <w:spacing w:after="120" w:line="276" w:lineRule="auto"/>
    </w:pPr>
    <w:rPr>
      <w:rFonts w:ascii="Calibri" w:eastAsia="Calibri" w:hAnsi="Calibri"/>
      <w:sz w:val="22"/>
      <w:szCs w:val="22"/>
      <w:lang w:eastAsia="en-US"/>
    </w:rPr>
  </w:style>
  <w:style w:type="table" w:styleId="Sfondochiaro-Colore1">
    <w:name w:val="Light Shading Accent 1"/>
    <w:basedOn w:val="Tabellanormale"/>
    <w:uiPriority w:val="60"/>
    <w:rsid w:val="00056893"/>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ellagriglia4-colore11">
    <w:name w:val="Tabella griglia 4 - colore 11"/>
    <w:basedOn w:val="Tabellanormale"/>
    <w:uiPriority w:val="49"/>
    <w:rsid w:val="0046130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itolo">
    <w:name w:val="Title"/>
    <w:basedOn w:val="Normale"/>
    <w:link w:val="TitoloCarattere"/>
    <w:qFormat/>
    <w:rsid w:val="00E20C2C"/>
    <w:pPr>
      <w:autoSpaceDE w:val="0"/>
      <w:autoSpaceDN w:val="0"/>
      <w:adjustRightInd w:val="0"/>
      <w:spacing w:after="200" w:line="276" w:lineRule="auto"/>
      <w:jc w:val="center"/>
      <w:outlineLvl w:val="0"/>
    </w:pPr>
    <w:rPr>
      <w:rFonts w:eastAsia="Calibri"/>
      <w:b/>
      <w:bCs/>
      <w:sz w:val="48"/>
      <w:szCs w:val="48"/>
      <w:lang w:val="x-none" w:eastAsia="en-US"/>
    </w:rPr>
  </w:style>
  <w:style w:type="character" w:customStyle="1" w:styleId="TitoloCarattere">
    <w:name w:val="Titolo Carattere"/>
    <w:basedOn w:val="Carpredefinitoparagrafo"/>
    <w:link w:val="Titolo"/>
    <w:rsid w:val="00E20C2C"/>
    <w:rPr>
      <w:rFonts w:ascii="Times New Roman" w:eastAsia="Calibri" w:hAnsi="Times New Roman" w:cs="Times New Roman"/>
      <w:b/>
      <w:bCs/>
      <w:sz w:val="48"/>
      <w:szCs w:val="48"/>
      <w:lang w:val="x-none"/>
    </w:rPr>
  </w:style>
  <w:style w:type="character" w:styleId="Collegamentovisitato">
    <w:name w:val="FollowedHyperlink"/>
    <w:basedOn w:val="Carpredefinitoparagrafo"/>
    <w:uiPriority w:val="99"/>
    <w:semiHidden/>
    <w:unhideWhenUsed/>
    <w:rsid w:val="00542DD6"/>
    <w:rPr>
      <w:color w:val="954F72"/>
      <w:u w:val="single"/>
    </w:rPr>
  </w:style>
  <w:style w:type="paragraph" w:customStyle="1" w:styleId="font5">
    <w:name w:val="font5"/>
    <w:basedOn w:val="Normale"/>
    <w:rsid w:val="00542DD6"/>
    <w:pPr>
      <w:spacing w:before="100" w:beforeAutospacing="1" w:after="100" w:afterAutospacing="1"/>
    </w:pPr>
    <w:rPr>
      <w:rFonts w:ascii="Tahoma" w:hAnsi="Tahoma" w:cs="Tahoma"/>
      <w:color w:val="000000"/>
      <w:sz w:val="18"/>
      <w:szCs w:val="18"/>
    </w:rPr>
  </w:style>
  <w:style w:type="paragraph" w:customStyle="1" w:styleId="font6">
    <w:name w:val="font6"/>
    <w:basedOn w:val="Normale"/>
    <w:rsid w:val="00542DD6"/>
    <w:pPr>
      <w:spacing w:before="100" w:beforeAutospacing="1" w:after="100" w:afterAutospacing="1"/>
    </w:pPr>
    <w:rPr>
      <w:rFonts w:ascii="Tahoma" w:hAnsi="Tahoma" w:cs="Tahoma"/>
      <w:i/>
      <w:iCs/>
      <w:color w:val="000000"/>
      <w:sz w:val="18"/>
      <w:szCs w:val="18"/>
    </w:rPr>
  </w:style>
  <w:style w:type="paragraph" w:customStyle="1" w:styleId="font7">
    <w:name w:val="font7"/>
    <w:basedOn w:val="Normale"/>
    <w:rsid w:val="00542DD6"/>
    <w:pPr>
      <w:spacing w:before="100" w:beforeAutospacing="1" w:after="100" w:afterAutospacing="1"/>
    </w:pPr>
    <w:rPr>
      <w:rFonts w:ascii="Tahoma" w:hAnsi="Tahoma" w:cs="Tahoma"/>
      <w:color w:val="000000"/>
      <w:sz w:val="22"/>
      <w:szCs w:val="22"/>
    </w:rPr>
  </w:style>
  <w:style w:type="paragraph" w:customStyle="1" w:styleId="font8">
    <w:name w:val="font8"/>
    <w:basedOn w:val="Normale"/>
    <w:rsid w:val="00542DD6"/>
    <w:pPr>
      <w:spacing w:before="100" w:beforeAutospacing="1" w:after="100" w:afterAutospacing="1"/>
    </w:pPr>
    <w:rPr>
      <w:rFonts w:ascii="Tahoma" w:hAnsi="Tahoma" w:cs="Tahoma"/>
      <w:i/>
      <w:iCs/>
      <w:color w:val="000000"/>
      <w:sz w:val="22"/>
      <w:szCs w:val="22"/>
    </w:rPr>
  </w:style>
  <w:style w:type="paragraph" w:customStyle="1" w:styleId="xl63">
    <w:name w:val="xl63"/>
    <w:basedOn w:val="Normale"/>
    <w:rsid w:val="00542DD6"/>
    <w:pPr>
      <w:spacing w:before="100" w:beforeAutospacing="1" w:after="100" w:afterAutospacing="1"/>
      <w:textAlignment w:val="center"/>
    </w:pPr>
    <w:rPr>
      <w:rFonts w:ascii="Tahoma" w:hAnsi="Tahoma" w:cs="Tahoma"/>
      <w:b/>
      <w:bCs/>
      <w:color w:val="333399"/>
    </w:rPr>
  </w:style>
  <w:style w:type="paragraph" w:customStyle="1" w:styleId="xl64">
    <w:name w:val="xl64"/>
    <w:basedOn w:val="Normale"/>
    <w:rsid w:val="00542DD6"/>
    <w:pPr>
      <w:spacing w:before="100" w:beforeAutospacing="1" w:after="100" w:afterAutospacing="1"/>
      <w:jc w:val="center"/>
      <w:textAlignment w:val="center"/>
    </w:pPr>
  </w:style>
  <w:style w:type="paragraph" w:customStyle="1" w:styleId="xl65">
    <w:name w:val="xl65"/>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7">
    <w:name w:val="xl67"/>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8">
    <w:name w:val="xl68"/>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8"/>
      <w:szCs w:val="18"/>
    </w:rPr>
  </w:style>
  <w:style w:type="paragraph" w:customStyle="1" w:styleId="xl69">
    <w:name w:val="xl69"/>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e"/>
    <w:rsid w:val="00542DD6"/>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style>
  <w:style w:type="paragraph" w:customStyle="1" w:styleId="xl71">
    <w:name w:val="xl71"/>
    <w:basedOn w:val="Normale"/>
    <w:rsid w:val="00542DD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style>
  <w:style w:type="paragraph" w:customStyle="1" w:styleId="xl72">
    <w:name w:val="xl72"/>
    <w:basedOn w:val="Normale"/>
    <w:rsid w:val="00542DD6"/>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style>
  <w:style w:type="paragraph" w:customStyle="1" w:styleId="xl73">
    <w:name w:val="xl73"/>
    <w:basedOn w:val="Normale"/>
    <w:rsid w:val="00542DD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style>
  <w:style w:type="paragraph" w:customStyle="1" w:styleId="xl74">
    <w:name w:val="xl74"/>
    <w:basedOn w:val="Normale"/>
    <w:rsid w:val="00542DD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75">
    <w:name w:val="xl75"/>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76">
    <w:name w:val="xl76"/>
    <w:basedOn w:val="Normale"/>
    <w:rsid w:val="00542DD6"/>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rPr>
  </w:style>
  <w:style w:type="paragraph" w:customStyle="1" w:styleId="xl77">
    <w:name w:val="xl77"/>
    <w:basedOn w:val="Normale"/>
    <w:rsid w:val="00542DD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b/>
      <w:bCs/>
    </w:rPr>
  </w:style>
  <w:style w:type="paragraph" w:customStyle="1" w:styleId="xl78">
    <w:name w:val="xl78"/>
    <w:basedOn w:val="Normale"/>
    <w:rsid w:val="00542DD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79">
    <w:name w:val="xl79"/>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e"/>
    <w:rsid w:val="00542DD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81">
    <w:name w:val="xl81"/>
    <w:basedOn w:val="Normale"/>
    <w:rsid w:val="00542DD6"/>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b/>
      <w:bCs/>
    </w:rPr>
  </w:style>
  <w:style w:type="paragraph" w:customStyle="1" w:styleId="xl82">
    <w:name w:val="xl82"/>
    <w:basedOn w:val="Normale"/>
    <w:rsid w:val="00542DD6"/>
    <w:pPr>
      <w:spacing w:before="100" w:beforeAutospacing="1" w:after="100" w:afterAutospacing="1"/>
      <w:textAlignment w:val="center"/>
    </w:pPr>
  </w:style>
  <w:style w:type="paragraph" w:customStyle="1" w:styleId="xl83">
    <w:name w:val="xl83"/>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Normale"/>
    <w:rsid w:val="00542DD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style>
  <w:style w:type="paragraph" w:customStyle="1" w:styleId="xl85">
    <w:name w:val="xl85"/>
    <w:basedOn w:val="Normale"/>
    <w:rsid w:val="00542DD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Tahoma" w:hAnsi="Tahoma" w:cs="Tahoma"/>
      <w:sz w:val="18"/>
      <w:szCs w:val="18"/>
    </w:rPr>
  </w:style>
  <w:style w:type="paragraph" w:customStyle="1" w:styleId="xl86">
    <w:name w:val="xl86"/>
    <w:basedOn w:val="Normale"/>
    <w:rsid w:val="00542DD6"/>
    <w:pPr>
      <w:shd w:val="clear" w:color="000000" w:fill="000000"/>
      <w:spacing w:before="100" w:beforeAutospacing="1" w:after="100" w:afterAutospacing="1"/>
    </w:pPr>
  </w:style>
  <w:style w:type="paragraph" w:customStyle="1" w:styleId="xl87">
    <w:name w:val="xl87"/>
    <w:basedOn w:val="Normale"/>
    <w:rsid w:val="00542DD6"/>
    <w:pPr>
      <w:shd w:val="clear" w:color="000000" w:fill="FFFF00"/>
      <w:spacing w:before="100" w:beforeAutospacing="1" w:after="100" w:afterAutospacing="1"/>
    </w:pPr>
  </w:style>
  <w:style w:type="paragraph" w:customStyle="1" w:styleId="xl88">
    <w:name w:val="xl88"/>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9">
    <w:name w:val="xl89"/>
    <w:basedOn w:val="Normale"/>
    <w:rsid w:val="00542DD6"/>
    <w:pPr>
      <w:shd w:val="clear" w:color="000000" w:fill="FFFF00"/>
      <w:spacing w:before="100" w:beforeAutospacing="1" w:after="100" w:afterAutospacing="1"/>
      <w:jc w:val="right"/>
      <w:textAlignment w:val="center"/>
    </w:pPr>
  </w:style>
  <w:style w:type="paragraph" w:customStyle="1" w:styleId="xl90">
    <w:name w:val="xl90"/>
    <w:basedOn w:val="Normale"/>
    <w:rsid w:val="00542DD6"/>
    <w:pPr>
      <w:shd w:val="clear" w:color="000000" w:fill="FFFF00"/>
      <w:spacing w:before="100" w:beforeAutospacing="1" w:after="100" w:afterAutospacing="1"/>
      <w:jc w:val="right"/>
      <w:textAlignment w:val="center"/>
    </w:pPr>
  </w:style>
  <w:style w:type="paragraph" w:customStyle="1" w:styleId="xl91">
    <w:name w:val="xl91"/>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92">
    <w:name w:val="xl92"/>
    <w:basedOn w:val="Normale"/>
    <w:rsid w:val="00542DD6"/>
    <w:pPr>
      <w:shd w:val="clear" w:color="000000" w:fill="FFFF00"/>
      <w:spacing w:before="100" w:beforeAutospacing="1" w:after="100" w:afterAutospacing="1"/>
    </w:pPr>
  </w:style>
  <w:style w:type="paragraph" w:customStyle="1" w:styleId="xl93">
    <w:name w:val="xl93"/>
    <w:basedOn w:val="Normale"/>
    <w:rsid w:val="00542DD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94">
    <w:name w:val="xl94"/>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Normale"/>
    <w:rsid w:val="00542DD6"/>
    <w:pPr>
      <w:spacing w:before="100" w:beforeAutospacing="1" w:after="100" w:afterAutospacing="1"/>
      <w:jc w:val="center"/>
    </w:pPr>
  </w:style>
  <w:style w:type="paragraph" w:customStyle="1" w:styleId="xl96">
    <w:name w:val="xl96"/>
    <w:basedOn w:val="Normale"/>
    <w:rsid w:val="00542DD6"/>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97">
    <w:name w:val="xl97"/>
    <w:basedOn w:val="Normale"/>
    <w:rsid w:val="00542DD6"/>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98">
    <w:name w:val="xl98"/>
    <w:basedOn w:val="Normale"/>
    <w:rsid w:val="00542DD6"/>
    <w:pPr>
      <w:spacing w:before="100" w:beforeAutospacing="1" w:after="100" w:afterAutospacing="1"/>
    </w:pPr>
  </w:style>
  <w:style w:type="paragraph" w:customStyle="1" w:styleId="xl99">
    <w:name w:val="xl99"/>
    <w:basedOn w:val="Normale"/>
    <w:rsid w:val="00542DD6"/>
    <w:pPr>
      <w:spacing w:before="100" w:beforeAutospacing="1" w:after="100" w:afterAutospacing="1"/>
    </w:pPr>
    <w:rPr>
      <w:sz w:val="28"/>
      <w:szCs w:val="28"/>
    </w:rPr>
  </w:style>
  <w:style w:type="paragraph" w:customStyle="1" w:styleId="xl100">
    <w:name w:val="xl100"/>
    <w:basedOn w:val="Normale"/>
    <w:rsid w:val="00542DD6"/>
    <w:pPr>
      <w:spacing w:before="100" w:beforeAutospacing="1" w:after="100" w:afterAutospacing="1"/>
    </w:pPr>
  </w:style>
  <w:style w:type="paragraph" w:customStyle="1" w:styleId="xl101">
    <w:name w:val="xl101"/>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102">
    <w:name w:val="xl102"/>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103">
    <w:name w:val="xl103"/>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rPr>
  </w:style>
  <w:style w:type="paragraph" w:customStyle="1" w:styleId="xl104">
    <w:name w:val="xl104"/>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333399"/>
    </w:rPr>
  </w:style>
  <w:style w:type="paragraph" w:customStyle="1" w:styleId="xl105">
    <w:name w:val="xl105"/>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80"/>
    </w:rPr>
  </w:style>
  <w:style w:type="paragraph" w:customStyle="1" w:styleId="xl106">
    <w:name w:val="xl106"/>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80"/>
    </w:rPr>
  </w:style>
  <w:style w:type="paragraph" w:customStyle="1" w:styleId="xl107">
    <w:name w:val="xl107"/>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08">
    <w:name w:val="xl108"/>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109">
    <w:name w:val="xl109"/>
    <w:basedOn w:val="Normale"/>
    <w:rsid w:val="00542DD6"/>
    <w:pPr>
      <w:spacing w:before="100" w:beforeAutospacing="1" w:after="100" w:afterAutospacing="1"/>
      <w:jc w:val="center"/>
    </w:pPr>
    <w:rPr>
      <w:sz w:val="28"/>
      <w:szCs w:val="28"/>
    </w:rPr>
  </w:style>
  <w:style w:type="paragraph" w:customStyle="1" w:styleId="xl110">
    <w:name w:val="xl110"/>
    <w:basedOn w:val="Normale"/>
    <w:rsid w:val="00542DD6"/>
    <w:pPr>
      <w:pBdr>
        <w:top w:val="single" w:sz="4" w:space="0" w:color="auto"/>
        <w:left w:val="single" w:sz="4" w:space="0" w:color="auto"/>
        <w:bottom w:val="single" w:sz="4" w:space="0" w:color="auto"/>
      </w:pBdr>
      <w:spacing w:before="100" w:beforeAutospacing="1" w:after="100" w:afterAutospacing="1"/>
      <w:textAlignment w:val="center"/>
    </w:pPr>
    <w:rPr>
      <w:rFonts w:ascii="Tahoma" w:hAnsi="Tahoma" w:cs="Tahoma"/>
      <w:b/>
      <w:bCs/>
      <w:color w:val="333399"/>
    </w:rPr>
  </w:style>
  <w:style w:type="paragraph" w:customStyle="1" w:styleId="xl111">
    <w:name w:val="xl111"/>
    <w:basedOn w:val="Normale"/>
    <w:rsid w:val="00542DD6"/>
    <w:pPr>
      <w:pBdr>
        <w:top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333399"/>
    </w:rPr>
  </w:style>
  <w:style w:type="paragraph" w:customStyle="1" w:styleId="xl112">
    <w:name w:val="xl112"/>
    <w:basedOn w:val="Normale"/>
    <w:rsid w:val="00542DD6"/>
    <w:pPr>
      <w:pBdr>
        <w:left w:val="single" w:sz="4" w:space="0" w:color="auto"/>
      </w:pBdr>
      <w:spacing w:before="100" w:beforeAutospacing="1" w:after="100" w:afterAutospacing="1"/>
      <w:textAlignment w:val="top"/>
    </w:pPr>
  </w:style>
  <w:style w:type="paragraph" w:customStyle="1" w:styleId="xl113">
    <w:name w:val="xl113"/>
    <w:basedOn w:val="Normale"/>
    <w:rsid w:val="00542DD6"/>
    <w:pPr>
      <w:spacing w:before="100" w:beforeAutospacing="1" w:after="100" w:afterAutospacing="1"/>
      <w:textAlignment w:val="top"/>
    </w:pPr>
  </w:style>
  <w:style w:type="paragraph" w:customStyle="1" w:styleId="xl114">
    <w:name w:val="xl114"/>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333399"/>
    </w:rPr>
  </w:style>
  <w:style w:type="paragraph" w:styleId="NormaleWeb">
    <w:name w:val="Normal (Web)"/>
    <w:basedOn w:val="Normale"/>
    <w:uiPriority w:val="99"/>
    <w:semiHidden/>
    <w:unhideWhenUsed/>
    <w:rsid w:val="00F45933"/>
    <w:pPr>
      <w:spacing w:before="100" w:beforeAutospacing="1" w:after="100" w:afterAutospacing="1"/>
    </w:pPr>
  </w:style>
  <w:style w:type="character" w:customStyle="1" w:styleId="Titolo3Carattere">
    <w:name w:val="Titolo 3 Carattere"/>
    <w:basedOn w:val="Carpredefinitoparagrafo"/>
    <w:link w:val="Titolo3"/>
    <w:uiPriority w:val="9"/>
    <w:rsid w:val="00CF71E8"/>
    <w:rPr>
      <w:rFonts w:asciiTheme="majorHAnsi" w:eastAsiaTheme="majorEastAsia" w:hAnsiTheme="majorHAnsi" w:cstheme="majorBidi"/>
      <w:b/>
      <w:bCs/>
      <w:color w:val="5B9BD5" w:themeColor="accent1"/>
      <w:sz w:val="24"/>
      <w:szCs w:val="24"/>
      <w:lang w:eastAsia="it-IT"/>
    </w:rPr>
  </w:style>
  <w:style w:type="paragraph" w:styleId="Sommario3">
    <w:name w:val="toc 3"/>
    <w:basedOn w:val="Normale"/>
    <w:next w:val="Normale"/>
    <w:autoRedefine/>
    <w:uiPriority w:val="39"/>
    <w:unhideWhenUsed/>
    <w:rsid w:val="00AC4FBC"/>
    <w:pPr>
      <w:spacing w:after="100"/>
      <w:ind w:left="480"/>
    </w:pPr>
  </w:style>
  <w:style w:type="paragraph" w:styleId="Nessunaspaziatura">
    <w:name w:val="No Spacing"/>
    <w:uiPriority w:val="1"/>
    <w:qFormat/>
    <w:rsid w:val="00AC4FBC"/>
    <w:pPr>
      <w:spacing w:after="0" w:line="240" w:lineRule="auto"/>
    </w:pPr>
    <w:rPr>
      <w:rFonts w:ascii="Times New Roman" w:eastAsia="Times New Roman" w:hAnsi="Times New Roman" w:cs="Times New Roman"/>
      <w:sz w:val="24"/>
      <w:szCs w:val="24"/>
      <w:lang w:eastAsia="it-IT"/>
    </w:rPr>
  </w:style>
  <w:style w:type="paragraph" w:customStyle="1" w:styleId="IndicatorediPerformance">
    <w:name w:val="Indicatore di Performance"/>
    <w:basedOn w:val="Normale"/>
    <w:link w:val="IndicatorediPerformanceCarattere"/>
    <w:qFormat/>
    <w:rsid w:val="00BD2057"/>
    <w:pPr>
      <w:spacing w:line="276" w:lineRule="auto"/>
      <w:jc w:val="center"/>
    </w:pPr>
    <w:rPr>
      <w:sz w:val="16"/>
      <w:szCs w:val="16"/>
    </w:rPr>
  </w:style>
  <w:style w:type="character" w:customStyle="1" w:styleId="IndicatorediPerformanceCarattere">
    <w:name w:val="Indicatore di Performance Carattere"/>
    <w:basedOn w:val="Carpredefinitoparagrafo"/>
    <w:link w:val="IndicatorediPerformance"/>
    <w:rsid w:val="00BD2057"/>
    <w:rPr>
      <w:rFonts w:ascii="Times New Roman" w:eastAsia="Times New Roman" w:hAnsi="Times New Roman" w:cs="Times New Roman"/>
      <w:sz w:val="16"/>
      <w:szCs w:val="16"/>
      <w:lang w:eastAsia="it-IT"/>
    </w:rPr>
  </w:style>
  <w:style w:type="paragraph" w:customStyle="1" w:styleId="Default">
    <w:name w:val="Default"/>
    <w:rsid w:val="007E4256"/>
    <w:pPr>
      <w:widowControl w:val="0"/>
      <w:autoSpaceDE w:val="0"/>
      <w:autoSpaceDN w:val="0"/>
      <w:adjustRightInd w:val="0"/>
      <w:spacing w:after="0" w:line="240" w:lineRule="auto"/>
    </w:pPr>
    <w:rPr>
      <w:rFonts w:ascii="Tahoma,Bold" w:eastAsiaTheme="minorEastAsia" w:hAnsi="Tahoma,Bold" w:cs="Tahoma,Bold"/>
      <w:color w:val="000000"/>
      <w:sz w:val="24"/>
      <w:szCs w:val="24"/>
      <w:lang w:eastAsia="it-IT"/>
    </w:rPr>
  </w:style>
  <w:style w:type="paragraph" w:customStyle="1" w:styleId="4">
    <w:name w:val="4"/>
    <w:basedOn w:val="Normale"/>
    <w:next w:val="Corpotesto"/>
    <w:uiPriority w:val="99"/>
    <w:unhideWhenUsed/>
    <w:rsid w:val="0027280A"/>
    <w:pPr>
      <w:spacing w:after="120" w:line="276" w:lineRule="auto"/>
    </w:pPr>
    <w:rPr>
      <w:rFonts w:ascii="Calibri" w:eastAsia="Calibri" w:hAnsi="Calibri"/>
      <w:sz w:val="22"/>
      <w:szCs w:val="22"/>
      <w:lang w:eastAsia="en-US"/>
    </w:rPr>
  </w:style>
  <w:style w:type="character" w:styleId="Rimandocommento">
    <w:name w:val="annotation reference"/>
    <w:basedOn w:val="Carpredefinitoparagrafo"/>
    <w:uiPriority w:val="99"/>
    <w:semiHidden/>
    <w:unhideWhenUsed/>
    <w:rsid w:val="008677BC"/>
    <w:rPr>
      <w:sz w:val="16"/>
      <w:szCs w:val="16"/>
    </w:rPr>
  </w:style>
  <w:style w:type="paragraph" w:styleId="Testocommento">
    <w:name w:val="annotation text"/>
    <w:basedOn w:val="Normale"/>
    <w:link w:val="TestocommentoCarattere"/>
    <w:uiPriority w:val="99"/>
    <w:semiHidden/>
    <w:unhideWhenUsed/>
    <w:rsid w:val="008677BC"/>
    <w:rPr>
      <w:sz w:val="20"/>
      <w:szCs w:val="20"/>
    </w:rPr>
  </w:style>
  <w:style w:type="character" w:customStyle="1" w:styleId="TestocommentoCarattere">
    <w:name w:val="Testo commento Carattere"/>
    <w:basedOn w:val="Carpredefinitoparagrafo"/>
    <w:link w:val="Testocommento"/>
    <w:uiPriority w:val="99"/>
    <w:semiHidden/>
    <w:rsid w:val="008677BC"/>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677BC"/>
    <w:rPr>
      <w:b/>
      <w:bCs/>
    </w:rPr>
  </w:style>
  <w:style w:type="character" w:customStyle="1" w:styleId="SoggettocommentoCarattere">
    <w:name w:val="Soggetto commento Carattere"/>
    <w:basedOn w:val="TestocommentoCarattere"/>
    <w:link w:val="Soggettocommento"/>
    <w:uiPriority w:val="99"/>
    <w:semiHidden/>
    <w:rsid w:val="008677BC"/>
    <w:rPr>
      <w:rFonts w:ascii="Times New Roman" w:eastAsia="Times New Roman" w:hAnsi="Times New Roman"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577">
      <w:bodyDiv w:val="1"/>
      <w:marLeft w:val="0"/>
      <w:marRight w:val="0"/>
      <w:marTop w:val="0"/>
      <w:marBottom w:val="0"/>
      <w:divBdr>
        <w:top w:val="none" w:sz="0" w:space="0" w:color="auto"/>
        <w:left w:val="none" w:sz="0" w:space="0" w:color="auto"/>
        <w:bottom w:val="none" w:sz="0" w:space="0" w:color="auto"/>
        <w:right w:val="none" w:sz="0" w:space="0" w:color="auto"/>
      </w:divBdr>
    </w:div>
    <w:div w:id="41562670">
      <w:bodyDiv w:val="1"/>
      <w:marLeft w:val="0"/>
      <w:marRight w:val="0"/>
      <w:marTop w:val="0"/>
      <w:marBottom w:val="0"/>
      <w:divBdr>
        <w:top w:val="none" w:sz="0" w:space="0" w:color="auto"/>
        <w:left w:val="none" w:sz="0" w:space="0" w:color="auto"/>
        <w:bottom w:val="none" w:sz="0" w:space="0" w:color="auto"/>
        <w:right w:val="none" w:sz="0" w:space="0" w:color="auto"/>
      </w:divBdr>
    </w:div>
    <w:div w:id="45035979">
      <w:bodyDiv w:val="1"/>
      <w:marLeft w:val="0"/>
      <w:marRight w:val="0"/>
      <w:marTop w:val="0"/>
      <w:marBottom w:val="0"/>
      <w:divBdr>
        <w:top w:val="none" w:sz="0" w:space="0" w:color="auto"/>
        <w:left w:val="none" w:sz="0" w:space="0" w:color="auto"/>
        <w:bottom w:val="none" w:sz="0" w:space="0" w:color="auto"/>
        <w:right w:val="none" w:sz="0" w:space="0" w:color="auto"/>
      </w:divBdr>
    </w:div>
    <w:div w:id="52390214">
      <w:bodyDiv w:val="1"/>
      <w:marLeft w:val="0"/>
      <w:marRight w:val="0"/>
      <w:marTop w:val="0"/>
      <w:marBottom w:val="0"/>
      <w:divBdr>
        <w:top w:val="none" w:sz="0" w:space="0" w:color="auto"/>
        <w:left w:val="none" w:sz="0" w:space="0" w:color="auto"/>
        <w:bottom w:val="none" w:sz="0" w:space="0" w:color="auto"/>
        <w:right w:val="none" w:sz="0" w:space="0" w:color="auto"/>
      </w:divBdr>
    </w:div>
    <w:div w:id="61174261">
      <w:bodyDiv w:val="1"/>
      <w:marLeft w:val="0"/>
      <w:marRight w:val="0"/>
      <w:marTop w:val="0"/>
      <w:marBottom w:val="0"/>
      <w:divBdr>
        <w:top w:val="none" w:sz="0" w:space="0" w:color="auto"/>
        <w:left w:val="none" w:sz="0" w:space="0" w:color="auto"/>
        <w:bottom w:val="none" w:sz="0" w:space="0" w:color="auto"/>
        <w:right w:val="none" w:sz="0" w:space="0" w:color="auto"/>
      </w:divBdr>
    </w:div>
    <w:div w:id="130287894">
      <w:bodyDiv w:val="1"/>
      <w:marLeft w:val="0"/>
      <w:marRight w:val="0"/>
      <w:marTop w:val="0"/>
      <w:marBottom w:val="0"/>
      <w:divBdr>
        <w:top w:val="none" w:sz="0" w:space="0" w:color="auto"/>
        <w:left w:val="none" w:sz="0" w:space="0" w:color="auto"/>
        <w:bottom w:val="none" w:sz="0" w:space="0" w:color="auto"/>
        <w:right w:val="none" w:sz="0" w:space="0" w:color="auto"/>
      </w:divBdr>
    </w:div>
    <w:div w:id="132715844">
      <w:bodyDiv w:val="1"/>
      <w:marLeft w:val="0"/>
      <w:marRight w:val="0"/>
      <w:marTop w:val="0"/>
      <w:marBottom w:val="0"/>
      <w:divBdr>
        <w:top w:val="none" w:sz="0" w:space="0" w:color="auto"/>
        <w:left w:val="none" w:sz="0" w:space="0" w:color="auto"/>
        <w:bottom w:val="none" w:sz="0" w:space="0" w:color="auto"/>
        <w:right w:val="none" w:sz="0" w:space="0" w:color="auto"/>
      </w:divBdr>
    </w:div>
    <w:div w:id="189607167">
      <w:bodyDiv w:val="1"/>
      <w:marLeft w:val="0"/>
      <w:marRight w:val="0"/>
      <w:marTop w:val="0"/>
      <w:marBottom w:val="0"/>
      <w:divBdr>
        <w:top w:val="none" w:sz="0" w:space="0" w:color="auto"/>
        <w:left w:val="none" w:sz="0" w:space="0" w:color="auto"/>
        <w:bottom w:val="none" w:sz="0" w:space="0" w:color="auto"/>
        <w:right w:val="none" w:sz="0" w:space="0" w:color="auto"/>
      </w:divBdr>
    </w:div>
    <w:div w:id="238904549">
      <w:bodyDiv w:val="1"/>
      <w:marLeft w:val="0"/>
      <w:marRight w:val="0"/>
      <w:marTop w:val="0"/>
      <w:marBottom w:val="0"/>
      <w:divBdr>
        <w:top w:val="none" w:sz="0" w:space="0" w:color="auto"/>
        <w:left w:val="none" w:sz="0" w:space="0" w:color="auto"/>
        <w:bottom w:val="none" w:sz="0" w:space="0" w:color="auto"/>
        <w:right w:val="none" w:sz="0" w:space="0" w:color="auto"/>
      </w:divBdr>
    </w:div>
    <w:div w:id="321471836">
      <w:bodyDiv w:val="1"/>
      <w:marLeft w:val="0"/>
      <w:marRight w:val="0"/>
      <w:marTop w:val="0"/>
      <w:marBottom w:val="0"/>
      <w:divBdr>
        <w:top w:val="none" w:sz="0" w:space="0" w:color="auto"/>
        <w:left w:val="none" w:sz="0" w:space="0" w:color="auto"/>
        <w:bottom w:val="none" w:sz="0" w:space="0" w:color="auto"/>
        <w:right w:val="none" w:sz="0" w:space="0" w:color="auto"/>
      </w:divBdr>
    </w:div>
    <w:div w:id="333344991">
      <w:bodyDiv w:val="1"/>
      <w:marLeft w:val="0"/>
      <w:marRight w:val="0"/>
      <w:marTop w:val="0"/>
      <w:marBottom w:val="0"/>
      <w:divBdr>
        <w:top w:val="none" w:sz="0" w:space="0" w:color="auto"/>
        <w:left w:val="none" w:sz="0" w:space="0" w:color="auto"/>
        <w:bottom w:val="none" w:sz="0" w:space="0" w:color="auto"/>
        <w:right w:val="none" w:sz="0" w:space="0" w:color="auto"/>
      </w:divBdr>
    </w:div>
    <w:div w:id="345910583">
      <w:bodyDiv w:val="1"/>
      <w:marLeft w:val="0"/>
      <w:marRight w:val="0"/>
      <w:marTop w:val="0"/>
      <w:marBottom w:val="0"/>
      <w:divBdr>
        <w:top w:val="none" w:sz="0" w:space="0" w:color="auto"/>
        <w:left w:val="none" w:sz="0" w:space="0" w:color="auto"/>
        <w:bottom w:val="none" w:sz="0" w:space="0" w:color="auto"/>
        <w:right w:val="none" w:sz="0" w:space="0" w:color="auto"/>
      </w:divBdr>
    </w:div>
    <w:div w:id="411388652">
      <w:bodyDiv w:val="1"/>
      <w:marLeft w:val="0"/>
      <w:marRight w:val="0"/>
      <w:marTop w:val="0"/>
      <w:marBottom w:val="0"/>
      <w:divBdr>
        <w:top w:val="none" w:sz="0" w:space="0" w:color="auto"/>
        <w:left w:val="none" w:sz="0" w:space="0" w:color="auto"/>
        <w:bottom w:val="none" w:sz="0" w:space="0" w:color="auto"/>
        <w:right w:val="none" w:sz="0" w:space="0" w:color="auto"/>
      </w:divBdr>
    </w:div>
    <w:div w:id="440297148">
      <w:bodyDiv w:val="1"/>
      <w:marLeft w:val="0"/>
      <w:marRight w:val="0"/>
      <w:marTop w:val="0"/>
      <w:marBottom w:val="0"/>
      <w:divBdr>
        <w:top w:val="none" w:sz="0" w:space="0" w:color="auto"/>
        <w:left w:val="none" w:sz="0" w:space="0" w:color="auto"/>
        <w:bottom w:val="none" w:sz="0" w:space="0" w:color="auto"/>
        <w:right w:val="none" w:sz="0" w:space="0" w:color="auto"/>
      </w:divBdr>
    </w:div>
    <w:div w:id="463541036">
      <w:bodyDiv w:val="1"/>
      <w:marLeft w:val="0"/>
      <w:marRight w:val="0"/>
      <w:marTop w:val="0"/>
      <w:marBottom w:val="0"/>
      <w:divBdr>
        <w:top w:val="none" w:sz="0" w:space="0" w:color="auto"/>
        <w:left w:val="none" w:sz="0" w:space="0" w:color="auto"/>
        <w:bottom w:val="none" w:sz="0" w:space="0" w:color="auto"/>
        <w:right w:val="none" w:sz="0" w:space="0" w:color="auto"/>
      </w:divBdr>
    </w:div>
    <w:div w:id="494418047">
      <w:bodyDiv w:val="1"/>
      <w:marLeft w:val="0"/>
      <w:marRight w:val="0"/>
      <w:marTop w:val="0"/>
      <w:marBottom w:val="0"/>
      <w:divBdr>
        <w:top w:val="none" w:sz="0" w:space="0" w:color="auto"/>
        <w:left w:val="none" w:sz="0" w:space="0" w:color="auto"/>
        <w:bottom w:val="none" w:sz="0" w:space="0" w:color="auto"/>
        <w:right w:val="none" w:sz="0" w:space="0" w:color="auto"/>
      </w:divBdr>
    </w:div>
    <w:div w:id="499583594">
      <w:bodyDiv w:val="1"/>
      <w:marLeft w:val="0"/>
      <w:marRight w:val="0"/>
      <w:marTop w:val="0"/>
      <w:marBottom w:val="0"/>
      <w:divBdr>
        <w:top w:val="none" w:sz="0" w:space="0" w:color="auto"/>
        <w:left w:val="none" w:sz="0" w:space="0" w:color="auto"/>
        <w:bottom w:val="none" w:sz="0" w:space="0" w:color="auto"/>
        <w:right w:val="none" w:sz="0" w:space="0" w:color="auto"/>
      </w:divBdr>
    </w:div>
    <w:div w:id="511452880">
      <w:bodyDiv w:val="1"/>
      <w:marLeft w:val="0"/>
      <w:marRight w:val="0"/>
      <w:marTop w:val="0"/>
      <w:marBottom w:val="0"/>
      <w:divBdr>
        <w:top w:val="none" w:sz="0" w:space="0" w:color="auto"/>
        <w:left w:val="none" w:sz="0" w:space="0" w:color="auto"/>
        <w:bottom w:val="none" w:sz="0" w:space="0" w:color="auto"/>
        <w:right w:val="none" w:sz="0" w:space="0" w:color="auto"/>
      </w:divBdr>
    </w:div>
    <w:div w:id="570163964">
      <w:bodyDiv w:val="1"/>
      <w:marLeft w:val="0"/>
      <w:marRight w:val="0"/>
      <w:marTop w:val="0"/>
      <w:marBottom w:val="0"/>
      <w:divBdr>
        <w:top w:val="none" w:sz="0" w:space="0" w:color="auto"/>
        <w:left w:val="none" w:sz="0" w:space="0" w:color="auto"/>
        <w:bottom w:val="none" w:sz="0" w:space="0" w:color="auto"/>
        <w:right w:val="none" w:sz="0" w:space="0" w:color="auto"/>
      </w:divBdr>
    </w:div>
    <w:div w:id="597837993">
      <w:bodyDiv w:val="1"/>
      <w:marLeft w:val="0"/>
      <w:marRight w:val="0"/>
      <w:marTop w:val="0"/>
      <w:marBottom w:val="0"/>
      <w:divBdr>
        <w:top w:val="none" w:sz="0" w:space="0" w:color="auto"/>
        <w:left w:val="none" w:sz="0" w:space="0" w:color="auto"/>
        <w:bottom w:val="none" w:sz="0" w:space="0" w:color="auto"/>
        <w:right w:val="none" w:sz="0" w:space="0" w:color="auto"/>
      </w:divBdr>
    </w:div>
    <w:div w:id="603224327">
      <w:bodyDiv w:val="1"/>
      <w:marLeft w:val="0"/>
      <w:marRight w:val="0"/>
      <w:marTop w:val="0"/>
      <w:marBottom w:val="0"/>
      <w:divBdr>
        <w:top w:val="none" w:sz="0" w:space="0" w:color="auto"/>
        <w:left w:val="none" w:sz="0" w:space="0" w:color="auto"/>
        <w:bottom w:val="none" w:sz="0" w:space="0" w:color="auto"/>
        <w:right w:val="none" w:sz="0" w:space="0" w:color="auto"/>
      </w:divBdr>
    </w:div>
    <w:div w:id="630863402">
      <w:bodyDiv w:val="1"/>
      <w:marLeft w:val="0"/>
      <w:marRight w:val="0"/>
      <w:marTop w:val="0"/>
      <w:marBottom w:val="0"/>
      <w:divBdr>
        <w:top w:val="none" w:sz="0" w:space="0" w:color="auto"/>
        <w:left w:val="none" w:sz="0" w:space="0" w:color="auto"/>
        <w:bottom w:val="none" w:sz="0" w:space="0" w:color="auto"/>
        <w:right w:val="none" w:sz="0" w:space="0" w:color="auto"/>
      </w:divBdr>
    </w:div>
    <w:div w:id="633103053">
      <w:bodyDiv w:val="1"/>
      <w:marLeft w:val="0"/>
      <w:marRight w:val="0"/>
      <w:marTop w:val="0"/>
      <w:marBottom w:val="0"/>
      <w:divBdr>
        <w:top w:val="none" w:sz="0" w:space="0" w:color="auto"/>
        <w:left w:val="none" w:sz="0" w:space="0" w:color="auto"/>
        <w:bottom w:val="none" w:sz="0" w:space="0" w:color="auto"/>
        <w:right w:val="none" w:sz="0" w:space="0" w:color="auto"/>
      </w:divBdr>
    </w:div>
    <w:div w:id="655767747">
      <w:bodyDiv w:val="1"/>
      <w:marLeft w:val="0"/>
      <w:marRight w:val="0"/>
      <w:marTop w:val="0"/>
      <w:marBottom w:val="0"/>
      <w:divBdr>
        <w:top w:val="none" w:sz="0" w:space="0" w:color="auto"/>
        <w:left w:val="none" w:sz="0" w:space="0" w:color="auto"/>
        <w:bottom w:val="none" w:sz="0" w:space="0" w:color="auto"/>
        <w:right w:val="none" w:sz="0" w:space="0" w:color="auto"/>
      </w:divBdr>
    </w:div>
    <w:div w:id="712460896">
      <w:bodyDiv w:val="1"/>
      <w:marLeft w:val="0"/>
      <w:marRight w:val="0"/>
      <w:marTop w:val="0"/>
      <w:marBottom w:val="0"/>
      <w:divBdr>
        <w:top w:val="none" w:sz="0" w:space="0" w:color="auto"/>
        <w:left w:val="none" w:sz="0" w:space="0" w:color="auto"/>
        <w:bottom w:val="none" w:sz="0" w:space="0" w:color="auto"/>
        <w:right w:val="none" w:sz="0" w:space="0" w:color="auto"/>
      </w:divBdr>
    </w:div>
    <w:div w:id="760414765">
      <w:bodyDiv w:val="1"/>
      <w:marLeft w:val="0"/>
      <w:marRight w:val="0"/>
      <w:marTop w:val="0"/>
      <w:marBottom w:val="0"/>
      <w:divBdr>
        <w:top w:val="none" w:sz="0" w:space="0" w:color="auto"/>
        <w:left w:val="none" w:sz="0" w:space="0" w:color="auto"/>
        <w:bottom w:val="none" w:sz="0" w:space="0" w:color="auto"/>
        <w:right w:val="none" w:sz="0" w:space="0" w:color="auto"/>
      </w:divBdr>
    </w:div>
    <w:div w:id="762382675">
      <w:bodyDiv w:val="1"/>
      <w:marLeft w:val="0"/>
      <w:marRight w:val="0"/>
      <w:marTop w:val="0"/>
      <w:marBottom w:val="0"/>
      <w:divBdr>
        <w:top w:val="none" w:sz="0" w:space="0" w:color="auto"/>
        <w:left w:val="none" w:sz="0" w:space="0" w:color="auto"/>
        <w:bottom w:val="none" w:sz="0" w:space="0" w:color="auto"/>
        <w:right w:val="none" w:sz="0" w:space="0" w:color="auto"/>
      </w:divBdr>
    </w:div>
    <w:div w:id="771633015">
      <w:bodyDiv w:val="1"/>
      <w:marLeft w:val="0"/>
      <w:marRight w:val="0"/>
      <w:marTop w:val="0"/>
      <w:marBottom w:val="0"/>
      <w:divBdr>
        <w:top w:val="none" w:sz="0" w:space="0" w:color="auto"/>
        <w:left w:val="none" w:sz="0" w:space="0" w:color="auto"/>
        <w:bottom w:val="none" w:sz="0" w:space="0" w:color="auto"/>
        <w:right w:val="none" w:sz="0" w:space="0" w:color="auto"/>
      </w:divBdr>
    </w:div>
    <w:div w:id="777524167">
      <w:bodyDiv w:val="1"/>
      <w:marLeft w:val="0"/>
      <w:marRight w:val="0"/>
      <w:marTop w:val="0"/>
      <w:marBottom w:val="0"/>
      <w:divBdr>
        <w:top w:val="none" w:sz="0" w:space="0" w:color="auto"/>
        <w:left w:val="none" w:sz="0" w:space="0" w:color="auto"/>
        <w:bottom w:val="none" w:sz="0" w:space="0" w:color="auto"/>
        <w:right w:val="none" w:sz="0" w:space="0" w:color="auto"/>
      </w:divBdr>
    </w:div>
    <w:div w:id="797379048">
      <w:bodyDiv w:val="1"/>
      <w:marLeft w:val="0"/>
      <w:marRight w:val="0"/>
      <w:marTop w:val="0"/>
      <w:marBottom w:val="0"/>
      <w:divBdr>
        <w:top w:val="none" w:sz="0" w:space="0" w:color="auto"/>
        <w:left w:val="none" w:sz="0" w:space="0" w:color="auto"/>
        <w:bottom w:val="none" w:sz="0" w:space="0" w:color="auto"/>
        <w:right w:val="none" w:sz="0" w:space="0" w:color="auto"/>
      </w:divBdr>
    </w:div>
    <w:div w:id="802893064">
      <w:bodyDiv w:val="1"/>
      <w:marLeft w:val="0"/>
      <w:marRight w:val="0"/>
      <w:marTop w:val="0"/>
      <w:marBottom w:val="0"/>
      <w:divBdr>
        <w:top w:val="none" w:sz="0" w:space="0" w:color="auto"/>
        <w:left w:val="none" w:sz="0" w:space="0" w:color="auto"/>
        <w:bottom w:val="none" w:sz="0" w:space="0" w:color="auto"/>
        <w:right w:val="none" w:sz="0" w:space="0" w:color="auto"/>
      </w:divBdr>
    </w:div>
    <w:div w:id="808128312">
      <w:bodyDiv w:val="1"/>
      <w:marLeft w:val="0"/>
      <w:marRight w:val="0"/>
      <w:marTop w:val="0"/>
      <w:marBottom w:val="0"/>
      <w:divBdr>
        <w:top w:val="none" w:sz="0" w:space="0" w:color="auto"/>
        <w:left w:val="none" w:sz="0" w:space="0" w:color="auto"/>
        <w:bottom w:val="none" w:sz="0" w:space="0" w:color="auto"/>
        <w:right w:val="none" w:sz="0" w:space="0" w:color="auto"/>
      </w:divBdr>
    </w:div>
    <w:div w:id="819200751">
      <w:bodyDiv w:val="1"/>
      <w:marLeft w:val="0"/>
      <w:marRight w:val="0"/>
      <w:marTop w:val="0"/>
      <w:marBottom w:val="0"/>
      <w:divBdr>
        <w:top w:val="none" w:sz="0" w:space="0" w:color="auto"/>
        <w:left w:val="none" w:sz="0" w:space="0" w:color="auto"/>
        <w:bottom w:val="none" w:sz="0" w:space="0" w:color="auto"/>
        <w:right w:val="none" w:sz="0" w:space="0" w:color="auto"/>
      </w:divBdr>
    </w:div>
    <w:div w:id="831724003">
      <w:bodyDiv w:val="1"/>
      <w:marLeft w:val="0"/>
      <w:marRight w:val="0"/>
      <w:marTop w:val="0"/>
      <w:marBottom w:val="0"/>
      <w:divBdr>
        <w:top w:val="none" w:sz="0" w:space="0" w:color="auto"/>
        <w:left w:val="none" w:sz="0" w:space="0" w:color="auto"/>
        <w:bottom w:val="none" w:sz="0" w:space="0" w:color="auto"/>
        <w:right w:val="none" w:sz="0" w:space="0" w:color="auto"/>
      </w:divBdr>
    </w:div>
    <w:div w:id="841968715">
      <w:bodyDiv w:val="1"/>
      <w:marLeft w:val="0"/>
      <w:marRight w:val="0"/>
      <w:marTop w:val="0"/>
      <w:marBottom w:val="0"/>
      <w:divBdr>
        <w:top w:val="none" w:sz="0" w:space="0" w:color="auto"/>
        <w:left w:val="none" w:sz="0" w:space="0" w:color="auto"/>
        <w:bottom w:val="none" w:sz="0" w:space="0" w:color="auto"/>
        <w:right w:val="none" w:sz="0" w:space="0" w:color="auto"/>
      </w:divBdr>
    </w:div>
    <w:div w:id="842206166">
      <w:bodyDiv w:val="1"/>
      <w:marLeft w:val="0"/>
      <w:marRight w:val="0"/>
      <w:marTop w:val="0"/>
      <w:marBottom w:val="0"/>
      <w:divBdr>
        <w:top w:val="none" w:sz="0" w:space="0" w:color="auto"/>
        <w:left w:val="none" w:sz="0" w:space="0" w:color="auto"/>
        <w:bottom w:val="none" w:sz="0" w:space="0" w:color="auto"/>
        <w:right w:val="none" w:sz="0" w:space="0" w:color="auto"/>
      </w:divBdr>
    </w:div>
    <w:div w:id="881675056">
      <w:bodyDiv w:val="1"/>
      <w:marLeft w:val="0"/>
      <w:marRight w:val="0"/>
      <w:marTop w:val="0"/>
      <w:marBottom w:val="0"/>
      <w:divBdr>
        <w:top w:val="none" w:sz="0" w:space="0" w:color="auto"/>
        <w:left w:val="none" w:sz="0" w:space="0" w:color="auto"/>
        <w:bottom w:val="none" w:sz="0" w:space="0" w:color="auto"/>
        <w:right w:val="none" w:sz="0" w:space="0" w:color="auto"/>
      </w:divBdr>
    </w:div>
    <w:div w:id="951932749">
      <w:bodyDiv w:val="1"/>
      <w:marLeft w:val="0"/>
      <w:marRight w:val="0"/>
      <w:marTop w:val="0"/>
      <w:marBottom w:val="0"/>
      <w:divBdr>
        <w:top w:val="none" w:sz="0" w:space="0" w:color="auto"/>
        <w:left w:val="none" w:sz="0" w:space="0" w:color="auto"/>
        <w:bottom w:val="none" w:sz="0" w:space="0" w:color="auto"/>
        <w:right w:val="none" w:sz="0" w:space="0" w:color="auto"/>
      </w:divBdr>
    </w:div>
    <w:div w:id="982928691">
      <w:bodyDiv w:val="1"/>
      <w:marLeft w:val="0"/>
      <w:marRight w:val="0"/>
      <w:marTop w:val="0"/>
      <w:marBottom w:val="0"/>
      <w:divBdr>
        <w:top w:val="none" w:sz="0" w:space="0" w:color="auto"/>
        <w:left w:val="none" w:sz="0" w:space="0" w:color="auto"/>
        <w:bottom w:val="none" w:sz="0" w:space="0" w:color="auto"/>
        <w:right w:val="none" w:sz="0" w:space="0" w:color="auto"/>
      </w:divBdr>
    </w:div>
    <w:div w:id="985821227">
      <w:bodyDiv w:val="1"/>
      <w:marLeft w:val="0"/>
      <w:marRight w:val="0"/>
      <w:marTop w:val="0"/>
      <w:marBottom w:val="0"/>
      <w:divBdr>
        <w:top w:val="none" w:sz="0" w:space="0" w:color="auto"/>
        <w:left w:val="none" w:sz="0" w:space="0" w:color="auto"/>
        <w:bottom w:val="none" w:sz="0" w:space="0" w:color="auto"/>
        <w:right w:val="none" w:sz="0" w:space="0" w:color="auto"/>
      </w:divBdr>
    </w:div>
    <w:div w:id="1003584562">
      <w:bodyDiv w:val="1"/>
      <w:marLeft w:val="0"/>
      <w:marRight w:val="0"/>
      <w:marTop w:val="0"/>
      <w:marBottom w:val="0"/>
      <w:divBdr>
        <w:top w:val="none" w:sz="0" w:space="0" w:color="auto"/>
        <w:left w:val="none" w:sz="0" w:space="0" w:color="auto"/>
        <w:bottom w:val="none" w:sz="0" w:space="0" w:color="auto"/>
        <w:right w:val="none" w:sz="0" w:space="0" w:color="auto"/>
      </w:divBdr>
    </w:div>
    <w:div w:id="1013264452">
      <w:bodyDiv w:val="1"/>
      <w:marLeft w:val="0"/>
      <w:marRight w:val="0"/>
      <w:marTop w:val="0"/>
      <w:marBottom w:val="0"/>
      <w:divBdr>
        <w:top w:val="none" w:sz="0" w:space="0" w:color="auto"/>
        <w:left w:val="none" w:sz="0" w:space="0" w:color="auto"/>
        <w:bottom w:val="none" w:sz="0" w:space="0" w:color="auto"/>
        <w:right w:val="none" w:sz="0" w:space="0" w:color="auto"/>
      </w:divBdr>
    </w:div>
    <w:div w:id="1027869636">
      <w:bodyDiv w:val="1"/>
      <w:marLeft w:val="0"/>
      <w:marRight w:val="0"/>
      <w:marTop w:val="0"/>
      <w:marBottom w:val="0"/>
      <w:divBdr>
        <w:top w:val="none" w:sz="0" w:space="0" w:color="auto"/>
        <w:left w:val="none" w:sz="0" w:space="0" w:color="auto"/>
        <w:bottom w:val="none" w:sz="0" w:space="0" w:color="auto"/>
        <w:right w:val="none" w:sz="0" w:space="0" w:color="auto"/>
      </w:divBdr>
    </w:div>
    <w:div w:id="1030765687">
      <w:bodyDiv w:val="1"/>
      <w:marLeft w:val="0"/>
      <w:marRight w:val="0"/>
      <w:marTop w:val="0"/>
      <w:marBottom w:val="0"/>
      <w:divBdr>
        <w:top w:val="none" w:sz="0" w:space="0" w:color="auto"/>
        <w:left w:val="none" w:sz="0" w:space="0" w:color="auto"/>
        <w:bottom w:val="none" w:sz="0" w:space="0" w:color="auto"/>
        <w:right w:val="none" w:sz="0" w:space="0" w:color="auto"/>
      </w:divBdr>
    </w:div>
    <w:div w:id="1047027333">
      <w:bodyDiv w:val="1"/>
      <w:marLeft w:val="0"/>
      <w:marRight w:val="0"/>
      <w:marTop w:val="0"/>
      <w:marBottom w:val="0"/>
      <w:divBdr>
        <w:top w:val="none" w:sz="0" w:space="0" w:color="auto"/>
        <w:left w:val="none" w:sz="0" w:space="0" w:color="auto"/>
        <w:bottom w:val="none" w:sz="0" w:space="0" w:color="auto"/>
        <w:right w:val="none" w:sz="0" w:space="0" w:color="auto"/>
      </w:divBdr>
    </w:div>
    <w:div w:id="1047147083">
      <w:bodyDiv w:val="1"/>
      <w:marLeft w:val="0"/>
      <w:marRight w:val="0"/>
      <w:marTop w:val="0"/>
      <w:marBottom w:val="0"/>
      <w:divBdr>
        <w:top w:val="none" w:sz="0" w:space="0" w:color="auto"/>
        <w:left w:val="none" w:sz="0" w:space="0" w:color="auto"/>
        <w:bottom w:val="none" w:sz="0" w:space="0" w:color="auto"/>
        <w:right w:val="none" w:sz="0" w:space="0" w:color="auto"/>
      </w:divBdr>
    </w:div>
    <w:div w:id="1047991595">
      <w:bodyDiv w:val="1"/>
      <w:marLeft w:val="0"/>
      <w:marRight w:val="0"/>
      <w:marTop w:val="0"/>
      <w:marBottom w:val="0"/>
      <w:divBdr>
        <w:top w:val="none" w:sz="0" w:space="0" w:color="auto"/>
        <w:left w:val="none" w:sz="0" w:space="0" w:color="auto"/>
        <w:bottom w:val="none" w:sz="0" w:space="0" w:color="auto"/>
        <w:right w:val="none" w:sz="0" w:space="0" w:color="auto"/>
      </w:divBdr>
    </w:div>
    <w:div w:id="1076053285">
      <w:bodyDiv w:val="1"/>
      <w:marLeft w:val="0"/>
      <w:marRight w:val="0"/>
      <w:marTop w:val="0"/>
      <w:marBottom w:val="0"/>
      <w:divBdr>
        <w:top w:val="none" w:sz="0" w:space="0" w:color="auto"/>
        <w:left w:val="none" w:sz="0" w:space="0" w:color="auto"/>
        <w:bottom w:val="none" w:sz="0" w:space="0" w:color="auto"/>
        <w:right w:val="none" w:sz="0" w:space="0" w:color="auto"/>
      </w:divBdr>
    </w:div>
    <w:div w:id="1078669838">
      <w:bodyDiv w:val="1"/>
      <w:marLeft w:val="0"/>
      <w:marRight w:val="0"/>
      <w:marTop w:val="0"/>
      <w:marBottom w:val="0"/>
      <w:divBdr>
        <w:top w:val="none" w:sz="0" w:space="0" w:color="auto"/>
        <w:left w:val="none" w:sz="0" w:space="0" w:color="auto"/>
        <w:bottom w:val="none" w:sz="0" w:space="0" w:color="auto"/>
        <w:right w:val="none" w:sz="0" w:space="0" w:color="auto"/>
      </w:divBdr>
    </w:div>
    <w:div w:id="1081873017">
      <w:bodyDiv w:val="1"/>
      <w:marLeft w:val="0"/>
      <w:marRight w:val="0"/>
      <w:marTop w:val="0"/>
      <w:marBottom w:val="0"/>
      <w:divBdr>
        <w:top w:val="none" w:sz="0" w:space="0" w:color="auto"/>
        <w:left w:val="none" w:sz="0" w:space="0" w:color="auto"/>
        <w:bottom w:val="none" w:sz="0" w:space="0" w:color="auto"/>
        <w:right w:val="none" w:sz="0" w:space="0" w:color="auto"/>
      </w:divBdr>
    </w:div>
    <w:div w:id="1095907256">
      <w:bodyDiv w:val="1"/>
      <w:marLeft w:val="0"/>
      <w:marRight w:val="0"/>
      <w:marTop w:val="0"/>
      <w:marBottom w:val="0"/>
      <w:divBdr>
        <w:top w:val="none" w:sz="0" w:space="0" w:color="auto"/>
        <w:left w:val="none" w:sz="0" w:space="0" w:color="auto"/>
        <w:bottom w:val="none" w:sz="0" w:space="0" w:color="auto"/>
        <w:right w:val="none" w:sz="0" w:space="0" w:color="auto"/>
      </w:divBdr>
      <w:divsChild>
        <w:div w:id="212429544">
          <w:marLeft w:val="0"/>
          <w:marRight w:val="0"/>
          <w:marTop w:val="0"/>
          <w:marBottom w:val="0"/>
          <w:divBdr>
            <w:top w:val="none" w:sz="0" w:space="0" w:color="auto"/>
            <w:left w:val="none" w:sz="0" w:space="0" w:color="auto"/>
            <w:bottom w:val="none" w:sz="0" w:space="0" w:color="auto"/>
            <w:right w:val="none" w:sz="0" w:space="0" w:color="auto"/>
          </w:divBdr>
          <w:divsChild>
            <w:div w:id="4925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0426">
      <w:bodyDiv w:val="1"/>
      <w:marLeft w:val="0"/>
      <w:marRight w:val="0"/>
      <w:marTop w:val="0"/>
      <w:marBottom w:val="0"/>
      <w:divBdr>
        <w:top w:val="none" w:sz="0" w:space="0" w:color="auto"/>
        <w:left w:val="none" w:sz="0" w:space="0" w:color="auto"/>
        <w:bottom w:val="none" w:sz="0" w:space="0" w:color="auto"/>
        <w:right w:val="none" w:sz="0" w:space="0" w:color="auto"/>
      </w:divBdr>
    </w:div>
    <w:div w:id="1133869062">
      <w:bodyDiv w:val="1"/>
      <w:marLeft w:val="0"/>
      <w:marRight w:val="0"/>
      <w:marTop w:val="0"/>
      <w:marBottom w:val="0"/>
      <w:divBdr>
        <w:top w:val="none" w:sz="0" w:space="0" w:color="auto"/>
        <w:left w:val="none" w:sz="0" w:space="0" w:color="auto"/>
        <w:bottom w:val="none" w:sz="0" w:space="0" w:color="auto"/>
        <w:right w:val="none" w:sz="0" w:space="0" w:color="auto"/>
      </w:divBdr>
    </w:div>
    <w:div w:id="1180505507">
      <w:bodyDiv w:val="1"/>
      <w:marLeft w:val="0"/>
      <w:marRight w:val="0"/>
      <w:marTop w:val="0"/>
      <w:marBottom w:val="0"/>
      <w:divBdr>
        <w:top w:val="none" w:sz="0" w:space="0" w:color="auto"/>
        <w:left w:val="none" w:sz="0" w:space="0" w:color="auto"/>
        <w:bottom w:val="none" w:sz="0" w:space="0" w:color="auto"/>
        <w:right w:val="none" w:sz="0" w:space="0" w:color="auto"/>
      </w:divBdr>
    </w:div>
    <w:div w:id="1188251147">
      <w:bodyDiv w:val="1"/>
      <w:marLeft w:val="0"/>
      <w:marRight w:val="0"/>
      <w:marTop w:val="0"/>
      <w:marBottom w:val="0"/>
      <w:divBdr>
        <w:top w:val="none" w:sz="0" w:space="0" w:color="auto"/>
        <w:left w:val="none" w:sz="0" w:space="0" w:color="auto"/>
        <w:bottom w:val="none" w:sz="0" w:space="0" w:color="auto"/>
        <w:right w:val="none" w:sz="0" w:space="0" w:color="auto"/>
      </w:divBdr>
    </w:div>
    <w:div w:id="1190949460">
      <w:bodyDiv w:val="1"/>
      <w:marLeft w:val="0"/>
      <w:marRight w:val="0"/>
      <w:marTop w:val="0"/>
      <w:marBottom w:val="0"/>
      <w:divBdr>
        <w:top w:val="none" w:sz="0" w:space="0" w:color="auto"/>
        <w:left w:val="none" w:sz="0" w:space="0" w:color="auto"/>
        <w:bottom w:val="none" w:sz="0" w:space="0" w:color="auto"/>
        <w:right w:val="none" w:sz="0" w:space="0" w:color="auto"/>
      </w:divBdr>
    </w:div>
    <w:div w:id="1229730175">
      <w:bodyDiv w:val="1"/>
      <w:marLeft w:val="0"/>
      <w:marRight w:val="0"/>
      <w:marTop w:val="0"/>
      <w:marBottom w:val="0"/>
      <w:divBdr>
        <w:top w:val="none" w:sz="0" w:space="0" w:color="auto"/>
        <w:left w:val="none" w:sz="0" w:space="0" w:color="auto"/>
        <w:bottom w:val="none" w:sz="0" w:space="0" w:color="auto"/>
        <w:right w:val="none" w:sz="0" w:space="0" w:color="auto"/>
      </w:divBdr>
    </w:div>
    <w:div w:id="1272205655">
      <w:bodyDiv w:val="1"/>
      <w:marLeft w:val="0"/>
      <w:marRight w:val="0"/>
      <w:marTop w:val="0"/>
      <w:marBottom w:val="0"/>
      <w:divBdr>
        <w:top w:val="none" w:sz="0" w:space="0" w:color="auto"/>
        <w:left w:val="none" w:sz="0" w:space="0" w:color="auto"/>
        <w:bottom w:val="none" w:sz="0" w:space="0" w:color="auto"/>
        <w:right w:val="none" w:sz="0" w:space="0" w:color="auto"/>
      </w:divBdr>
    </w:div>
    <w:div w:id="1276211952">
      <w:bodyDiv w:val="1"/>
      <w:marLeft w:val="0"/>
      <w:marRight w:val="0"/>
      <w:marTop w:val="0"/>
      <w:marBottom w:val="0"/>
      <w:divBdr>
        <w:top w:val="none" w:sz="0" w:space="0" w:color="auto"/>
        <w:left w:val="none" w:sz="0" w:space="0" w:color="auto"/>
        <w:bottom w:val="none" w:sz="0" w:space="0" w:color="auto"/>
        <w:right w:val="none" w:sz="0" w:space="0" w:color="auto"/>
      </w:divBdr>
    </w:div>
    <w:div w:id="1291937451">
      <w:bodyDiv w:val="1"/>
      <w:marLeft w:val="0"/>
      <w:marRight w:val="0"/>
      <w:marTop w:val="0"/>
      <w:marBottom w:val="0"/>
      <w:divBdr>
        <w:top w:val="none" w:sz="0" w:space="0" w:color="auto"/>
        <w:left w:val="none" w:sz="0" w:space="0" w:color="auto"/>
        <w:bottom w:val="none" w:sz="0" w:space="0" w:color="auto"/>
        <w:right w:val="none" w:sz="0" w:space="0" w:color="auto"/>
      </w:divBdr>
    </w:div>
    <w:div w:id="1317107093">
      <w:bodyDiv w:val="1"/>
      <w:marLeft w:val="0"/>
      <w:marRight w:val="0"/>
      <w:marTop w:val="0"/>
      <w:marBottom w:val="0"/>
      <w:divBdr>
        <w:top w:val="none" w:sz="0" w:space="0" w:color="auto"/>
        <w:left w:val="none" w:sz="0" w:space="0" w:color="auto"/>
        <w:bottom w:val="none" w:sz="0" w:space="0" w:color="auto"/>
        <w:right w:val="none" w:sz="0" w:space="0" w:color="auto"/>
      </w:divBdr>
    </w:div>
    <w:div w:id="1319774352">
      <w:bodyDiv w:val="1"/>
      <w:marLeft w:val="0"/>
      <w:marRight w:val="0"/>
      <w:marTop w:val="0"/>
      <w:marBottom w:val="0"/>
      <w:divBdr>
        <w:top w:val="none" w:sz="0" w:space="0" w:color="auto"/>
        <w:left w:val="none" w:sz="0" w:space="0" w:color="auto"/>
        <w:bottom w:val="none" w:sz="0" w:space="0" w:color="auto"/>
        <w:right w:val="none" w:sz="0" w:space="0" w:color="auto"/>
      </w:divBdr>
    </w:div>
    <w:div w:id="1327630310">
      <w:bodyDiv w:val="1"/>
      <w:marLeft w:val="0"/>
      <w:marRight w:val="0"/>
      <w:marTop w:val="0"/>
      <w:marBottom w:val="0"/>
      <w:divBdr>
        <w:top w:val="none" w:sz="0" w:space="0" w:color="auto"/>
        <w:left w:val="none" w:sz="0" w:space="0" w:color="auto"/>
        <w:bottom w:val="none" w:sz="0" w:space="0" w:color="auto"/>
        <w:right w:val="none" w:sz="0" w:space="0" w:color="auto"/>
      </w:divBdr>
    </w:div>
    <w:div w:id="1332099565">
      <w:bodyDiv w:val="1"/>
      <w:marLeft w:val="0"/>
      <w:marRight w:val="0"/>
      <w:marTop w:val="0"/>
      <w:marBottom w:val="0"/>
      <w:divBdr>
        <w:top w:val="none" w:sz="0" w:space="0" w:color="auto"/>
        <w:left w:val="none" w:sz="0" w:space="0" w:color="auto"/>
        <w:bottom w:val="none" w:sz="0" w:space="0" w:color="auto"/>
        <w:right w:val="none" w:sz="0" w:space="0" w:color="auto"/>
      </w:divBdr>
    </w:div>
    <w:div w:id="1338734212">
      <w:bodyDiv w:val="1"/>
      <w:marLeft w:val="0"/>
      <w:marRight w:val="0"/>
      <w:marTop w:val="0"/>
      <w:marBottom w:val="0"/>
      <w:divBdr>
        <w:top w:val="none" w:sz="0" w:space="0" w:color="auto"/>
        <w:left w:val="none" w:sz="0" w:space="0" w:color="auto"/>
        <w:bottom w:val="none" w:sz="0" w:space="0" w:color="auto"/>
        <w:right w:val="none" w:sz="0" w:space="0" w:color="auto"/>
      </w:divBdr>
    </w:div>
    <w:div w:id="1376007973">
      <w:bodyDiv w:val="1"/>
      <w:marLeft w:val="0"/>
      <w:marRight w:val="0"/>
      <w:marTop w:val="0"/>
      <w:marBottom w:val="0"/>
      <w:divBdr>
        <w:top w:val="none" w:sz="0" w:space="0" w:color="auto"/>
        <w:left w:val="none" w:sz="0" w:space="0" w:color="auto"/>
        <w:bottom w:val="none" w:sz="0" w:space="0" w:color="auto"/>
        <w:right w:val="none" w:sz="0" w:space="0" w:color="auto"/>
      </w:divBdr>
    </w:div>
    <w:div w:id="1393580196">
      <w:bodyDiv w:val="1"/>
      <w:marLeft w:val="0"/>
      <w:marRight w:val="0"/>
      <w:marTop w:val="0"/>
      <w:marBottom w:val="0"/>
      <w:divBdr>
        <w:top w:val="none" w:sz="0" w:space="0" w:color="auto"/>
        <w:left w:val="none" w:sz="0" w:space="0" w:color="auto"/>
        <w:bottom w:val="none" w:sz="0" w:space="0" w:color="auto"/>
        <w:right w:val="none" w:sz="0" w:space="0" w:color="auto"/>
      </w:divBdr>
    </w:div>
    <w:div w:id="1423406838">
      <w:bodyDiv w:val="1"/>
      <w:marLeft w:val="0"/>
      <w:marRight w:val="0"/>
      <w:marTop w:val="0"/>
      <w:marBottom w:val="0"/>
      <w:divBdr>
        <w:top w:val="none" w:sz="0" w:space="0" w:color="auto"/>
        <w:left w:val="none" w:sz="0" w:space="0" w:color="auto"/>
        <w:bottom w:val="none" w:sz="0" w:space="0" w:color="auto"/>
        <w:right w:val="none" w:sz="0" w:space="0" w:color="auto"/>
      </w:divBdr>
    </w:div>
    <w:div w:id="1446190988">
      <w:bodyDiv w:val="1"/>
      <w:marLeft w:val="0"/>
      <w:marRight w:val="0"/>
      <w:marTop w:val="0"/>
      <w:marBottom w:val="0"/>
      <w:divBdr>
        <w:top w:val="none" w:sz="0" w:space="0" w:color="auto"/>
        <w:left w:val="none" w:sz="0" w:space="0" w:color="auto"/>
        <w:bottom w:val="none" w:sz="0" w:space="0" w:color="auto"/>
        <w:right w:val="none" w:sz="0" w:space="0" w:color="auto"/>
      </w:divBdr>
    </w:div>
    <w:div w:id="1448507071">
      <w:bodyDiv w:val="1"/>
      <w:marLeft w:val="0"/>
      <w:marRight w:val="0"/>
      <w:marTop w:val="0"/>
      <w:marBottom w:val="0"/>
      <w:divBdr>
        <w:top w:val="none" w:sz="0" w:space="0" w:color="auto"/>
        <w:left w:val="none" w:sz="0" w:space="0" w:color="auto"/>
        <w:bottom w:val="none" w:sz="0" w:space="0" w:color="auto"/>
        <w:right w:val="none" w:sz="0" w:space="0" w:color="auto"/>
      </w:divBdr>
    </w:div>
    <w:div w:id="1483303402">
      <w:bodyDiv w:val="1"/>
      <w:marLeft w:val="0"/>
      <w:marRight w:val="0"/>
      <w:marTop w:val="0"/>
      <w:marBottom w:val="0"/>
      <w:divBdr>
        <w:top w:val="none" w:sz="0" w:space="0" w:color="auto"/>
        <w:left w:val="none" w:sz="0" w:space="0" w:color="auto"/>
        <w:bottom w:val="none" w:sz="0" w:space="0" w:color="auto"/>
        <w:right w:val="none" w:sz="0" w:space="0" w:color="auto"/>
      </w:divBdr>
    </w:div>
    <w:div w:id="1502963330">
      <w:bodyDiv w:val="1"/>
      <w:marLeft w:val="0"/>
      <w:marRight w:val="0"/>
      <w:marTop w:val="0"/>
      <w:marBottom w:val="0"/>
      <w:divBdr>
        <w:top w:val="none" w:sz="0" w:space="0" w:color="auto"/>
        <w:left w:val="none" w:sz="0" w:space="0" w:color="auto"/>
        <w:bottom w:val="none" w:sz="0" w:space="0" w:color="auto"/>
        <w:right w:val="none" w:sz="0" w:space="0" w:color="auto"/>
      </w:divBdr>
    </w:div>
    <w:div w:id="1526022857">
      <w:bodyDiv w:val="1"/>
      <w:marLeft w:val="0"/>
      <w:marRight w:val="0"/>
      <w:marTop w:val="0"/>
      <w:marBottom w:val="0"/>
      <w:divBdr>
        <w:top w:val="none" w:sz="0" w:space="0" w:color="auto"/>
        <w:left w:val="none" w:sz="0" w:space="0" w:color="auto"/>
        <w:bottom w:val="none" w:sz="0" w:space="0" w:color="auto"/>
        <w:right w:val="none" w:sz="0" w:space="0" w:color="auto"/>
      </w:divBdr>
    </w:div>
    <w:div w:id="1536772489">
      <w:bodyDiv w:val="1"/>
      <w:marLeft w:val="0"/>
      <w:marRight w:val="0"/>
      <w:marTop w:val="0"/>
      <w:marBottom w:val="0"/>
      <w:divBdr>
        <w:top w:val="none" w:sz="0" w:space="0" w:color="auto"/>
        <w:left w:val="none" w:sz="0" w:space="0" w:color="auto"/>
        <w:bottom w:val="none" w:sz="0" w:space="0" w:color="auto"/>
        <w:right w:val="none" w:sz="0" w:space="0" w:color="auto"/>
      </w:divBdr>
    </w:div>
    <w:div w:id="1543132685">
      <w:bodyDiv w:val="1"/>
      <w:marLeft w:val="0"/>
      <w:marRight w:val="0"/>
      <w:marTop w:val="0"/>
      <w:marBottom w:val="0"/>
      <w:divBdr>
        <w:top w:val="none" w:sz="0" w:space="0" w:color="auto"/>
        <w:left w:val="none" w:sz="0" w:space="0" w:color="auto"/>
        <w:bottom w:val="none" w:sz="0" w:space="0" w:color="auto"/>
        <w:right w:val="none" w:sz="0" w:space="0" w:color="auto"/>
      </w:divBdr>
    </w:div>
    <w:div w:id="1544749907">
      <w:bodyDiv w:val="1"/>
      <w:marLeft w:val="0"/>
      <w:marRight w:val="0"/>
      <w:marTop w:val="0"/>
      <w:marBottom w:val="0"/>
      <w:divBdr>
        <w:top w:val="none" w:sz="0" w:space="0" w:color="auto"/>
        <w:left w:val="none" w:sz="0" w:space="0" w:color="auto"/>
        <w:bottom w:val="none" w:sz="0" w:space="0" w:color="auto"/>
        <w:right w:val="none" w:sz="0" w:space="0" w:color="auto"/>
      </w:divBdr>
    </w:div>
    <w:div w:id="1574899696">
      <w:bodyDiv w:val="1"/>
      <w:marLeft w:val="0"/>
      <w:marRight w:val="0"/>
      <w:marTop w:val="0"/>
      <w:marBottom w:val="0"/>
      <w:divBdr>
        <w:top w:val="none" w:sz="0" w:space="0" w:color="auto"/>
        <w:left w:val="none" w:sz="0" w:space="0" w:color="auto"/>
        <w:bottom w:val="none" w:sz="0" w:space="0" w:color="auto"/>
        <w:right w:val="none" w:sz="0" w:space="0" w:color="auto"/>
      </w:divBdr>
    </w:div>
    <w:div w:id="1645353870">
      <w:bodyDiv w:val="1"/>
      <w:marLeft w:val="0"/>
      <w:marRight w:val="0"/>
      <w:marTop w:val="0"/>
      <w:marBottom w:val="0"/>
      <w:divBdr>
        <w:top w:val="none" w:sz="0" w:space="0" w:color="auto"/>
        <w:left w:val="none" w:sz="0" w:space="0" w:color="auto"/>
        <w:bottom w:val="none" w:sz="0" w:space="0" w:color="auto"/>
        <w:right w:val="none" w:sz="0" w:space="0" w:color="auto"/>
      </w:divBdr>
    </w:div>
    <w:div w:id="1680043440">
      <w:bodyDiv w:val="1"/>
      <w:marLeft w:val="0"/>
      <w:marRight w:val="0"/>
      <w:marTop w:val="0"/>
      <w:marBottom w:val="0"/>
      <w:divBdr>
        <w:top w:val="none" w:sz="0" w:space="0" w:color="auto"/>
        <w:left w:val="none" w:sz="0" w:space="0" w:color="auto"/>
        <w:bottom w:val="none" w:sz="0" w:space="0" w:color="auto"/>
        <w:right w:val="none" w:sz="0" w:space="0" w:color="auto"/>
      </w:divBdr>
    </w:div>
    <w:div w:id="1700816441">
      <w:bodyDiv w:val="1"/>
      <w:marLeft w:val="0"/>
      <w:marRight w:val="0"/>
      <w:marTop w:val="0"/>
      <w:marBottom w:val="0"/>
      <w:divBdr>
        <w:top w:val="none" w:sz="0" w:space="0" w:color="auto"/>
        <w:left w:val="none" w:sz="0" w:space="0" w:color="auto"/>
        <w:bottom w:val="none" w:sz="0" w:space="0" w:color="auto"/>
        <w:right w:val="none" w:sz="0" w:space="0" w:color="auto"/>
      </w:divBdr>
    </w:div>
    <w:div w:id="1701975097">
      <w:bodyDiv w:val="1"/>
      <w:marLeft w:val="0"/>
      <w:marRight w:val="0"/>
      <w:marTop w:val="0"/>
      <w:marBottom w:val="0"/>
      <w:divBdr>
        <w:top w:val="none" w:sz="0" w:space="0" w:color="auto"/>
        <w:left w:val="none" w:sz="0" w:space="0" w:color="auto"/>
        <w:bottom w:val="none" w:sz="0" w:space="0" w:color="auto"/>
        <w:right w:val="none" w:sz="0" w:space="0" w:color="auto"/>
      </w:divBdr>
    </w:div>
    <w:div w:id="1767074862">
      <w:bodyDiv w:val="1"/>
      <w:marLeft w:val="0"/>
      <w:marRight w:val="0"/>
      <w:marTop w:val="0"/>
      <w:marBottom w:val="0"/>
      <w:divBdr>
        <w:top w:val="none" w:sz="0" w:space="0" w:color="auto"/>
        <w:left w:val="none" w:sz="0" w:space="0" w:color="auto"/>
        <w:bottom w:val="none" w:sz="0" w:space="0" w:color="auto"/>
        <w:right w:val="none" w:sz="0" w:space="0" w:color="auto"/>
      </w:divBdr>
    </w:div>
    <w:div w:id="1778059605">
      <w:bodyDiv w:val="1"/>
      <w:marLeft w:val="0"/>
      <w:marRight w:val="0"/>
      <w:marTop w:val="0"/>
      <w:marBottom w:val="0"/>
      <w:divBdr>
        <w:top w:val="none" w:sz="0" w:space="0" w:color="auto"/>
        <w:left w:val="none" w:sz="0" w:space="0" w:color="auto"/>
        <w:bottom w:val="none" w:sz="0" w:space="0" w:color="auto"/>
        <w:right w:val="none" w:sz="0" w:space="0" w:color="auto"/>
      </w:divBdr>
    </w:div>
    <w:div w:id="1794638349">
      <w:bodyDiv w:val="1"/>
      <w:marLeft w:val="0"/>
      <w:marRight w:val="0"/>
      <w:marTop w:val="0"/>
      <w:marBottom w:val="0"/>
      <w:divBdr>
        <w:top w:val="none" w:sz="0" w:space="0" w:color="auto"/>
        <w:left w:val="none" w:sz="0" w:space="0" w:color="auto"/>
        <w:bottom w:val="none" w:sz="0" w:space="0" w:color="auto"/>
        <w:right w:val="none" w:sz="0" w:space="0" w:color="auto"/>
      </w:divBdr>
    </w:div>
    <w:div w:id="1827356411">
      <w:bodyDiv w:val="1"/>
      <w:marLeft w:val="0"/>
      <w:marRight w:val="0"/>
      <w:marTop w:val="0"/>
      <w:marBottom w:val="0"/>
      <w:divBdr>
        <w:top w:val="none" w:sz="0" w:space="0" w:color="auto"/>
        <w:left w:val="none" w:sz="0" w:space="0" w:color="auto"/>
        <w:bottom w:val="none" w:sz="0" w:space="0" w:color="auto"/>
        <w:right w:val="none" w:sz="0" w:space="0" w:color="auto"/>
      </w:divBdr>
    </w:div>
    <w:div w:id="1855223191">
      <w:bodyDiv w:val="1"/>
      <w:marLeft w:val="0"/>
      <w:marRight w:val="0"/>
      <w:marTop w:val="0"/>
      <w:marBottom w:val="0"/>
      <w:divBdr>
        <w:top w:val="none" w:sz="0" w:space="0" w:color="auto"/>
        <w:left w:val="none" w:sz="0" w:space="0" w:color="auto"/>
        <w:bottom w:val="none" w:sz="0" w:space="0" w:color="auto"/>
        <w:right w:val="none" w:sz="0" w:space="0" w:color="auto"/>
      </w:divBdr>
    </w:div>
    <w:div w:id="1912042312">
      <w:bodyDiv w:val="1"/>
      <w:marLeft w:val="0"/>
      <w:marRight w:val="0"/>
      <w:marTop w:val="0"/>
      <w:marBottom w:val="0"/>
      <w:divBdr>
        <w:top w:val="none" w:sz="0" w:space="0" w:color="auto"/>
        <w:left w:val="none" w:sz="0" w:space="0" w:color="auto"/>
        <w:bottom w:val="none" w:sz="0" w:space="0" w:color="auto"/>
        <w:right w:val="none" w:sz="0" w:space="0" w:color="auto"/>
      </w:divBdr>
    </w:div>
    <w:div w:id="1930962655">
      <w:bodyDiv w:val="1"/>
      <w:marLeft w:val="0"/>
      <w:marRight w:val="0"/>
      <w:marTop w:val="0"/>
      <w:marBottom w:val="0"/>
      <w:divBdr>
        <w:top w:val="none" w:sz="0" w:space="0" w:color="auto"/>
        <w:left w:val="none" w:sz="0" w:space="0" w:color="auto"/>
        <w:bottom w:val="none" w:sz="0" w:space="0" w:color="auto"/>
        <w:right w:val="none" w:sz="0" w:space="0" w:color="auto"/>
      </w:divBdr>
    </w:div>
    <w:div w:id="1940599507">
      <w:bodyDiv w:val="1"/>
      <w:marLeft w:val="0"/>
      <w:marRight w:val="0"/>
      <w:marTop w:val="0"/>
      <w:marBottom w:val="0"/>
      <w:divBdr>
        <w:top w:val="none" w:sz="0" w:space="0" w:color="auto"/>
        <w:left w:val="none" w:sz="0" w:space="0" w:color="auto"/>
        <w:bottom w:val="none" w:sz="0" w:space="0" w:color="auto"/>
        <w:right w:val="none" w:sz="0" w:space="0" w:color="auto"/>
      </w:divBdr>
    </w:div>
    <w:div w:id="1958179710">
      <w:bodyDiv w:val="1"/>
      <w:marLeft w:val="0"/>
      <w:marRight w:val="0"/>
      <w:marTop w:val="0"/>
      <w:marBottom w:val="0"/>
      <w:divBdr>
        <w:top w:val="none" w:sz="0" w:space="0" w:color="auto"/>
        <w:left w:val="none" w:sz="0" w:space="0" w:color="auto"/>
        <w:bottom w:val="none" w:sz="0" w:space="0" w:color="auto"/>
        <w:right w:val="none" w:sz="0" w:space="0" w:color="auto"/>
      </w:divBdr>
    </w:div>
    <w:div w:id="1960330274">
      <w:bodyDiv w:val="1"/>
      <w:marLeft w:val="0"/>
      <w:marRight w:val="0"/>
      <w:marTop w:val="0"/>
      <w:marBottom w:val="0"/>
      <w:divBdr>
        <w:top w:val="none" w:sz="0" w:space="0" w:color="auto"/>
        <w:left w:val="none" w:sz="0" w:space="0" w:color="auto"/>
        <w:bottom w:val="none" w:sz="0" w:space="0" w:color="auto"/>
        <w:right w:val="none" w:sz="0" w:space="0" w:color="auto"/>
      </w:divBdr>
    </w:div>
    <w:div w:id="1983465610">
      <w:bodyDiv w:val="1"/>
      <w:marLeft w:val="0"/>
      <w:marRight w:val="0"/>
      <w:marTop w:val="0"/>
      <w:marBottom w:val="0"/>
      <w:divBdr>
        <w:top w:val="none" w:sz="0" w:space="0" w:color="auto"/>
        <w:left w:val="none" w:sz="0" w:space="0" w:color="auto"/>
        <w:bottom w:val="none" w:sz="0" w:space="0" w:color="auto"/>
        <w:right w:val="none" w:sz="0" w:space="0" w:color="auto"/>
      </w:divBdr>
    </w:div>
    <w:div w:id="2006781739">
      <w:bodyDiv w:val="1"/>
      <w:marLeft w:val="0"/>
      <w:marRight w:val="0"/>
      <w:marTop w:val="0"/>
      <w:marBottom w:val="0"/>
      <w:divBdr>
        <w:top w:val="none" w:sz="0" w:space="0" w:color="auto"/>
        <w:left w:val="none" w:sz="0" w:space="0" w:color="auto"/>
        <w:bottom w:val="none" w:sz="0" w:space="0" w:color="auto"/>
        <w:right w:val="none" w:sz="0" w:space="0" w:color="auto"/>
      </w:divBdr>
    </w:div>
    <w:div w:id="2037927148">
      <w:bodyDiv w:val="1"/>
      <w:marLeft w:val="0"/>
      <w:marRight w:val="0"/>
      <w:marTop w:val="0"/>
      <w:marBottom w:val="0"/>
      <w:divBdr>
        <w:top w:val="none" w:sz="0" w:space="0" w:color="auto"/>
        <w:left w:val="none" w:sz="0" w:space="0" w:color="auto"/>
        <w:bottom w:val="none" w:sz="0" w:space="0" w:color="auto"/>
        <w:right w:val="none" w:sz="0" w:space="0" w:color="auto"/>
      </w:divBdr>
    </w:div>
    <w:div w:id="2050690423">
      <w:bodyDiv w:val="1"/>
      <w:marLeft w:val="0"/>
      <w:marRight w:val="0"/>
      <w:marTop w:val="0"/>
      <w:marBottom w:val="0"/>
      <w:divBdr>
        <w:top w:val="none" w:sz="0" w:space="0" w:color="auto"/>
        <w:left w:val="none" w:sz="0" w:space="0" w:color="auto"/>
        <w:bottom w:val="none" w:sz="0" w:space="0" w:color="auto"/>
        <w:right w:val="none" w:sz="0" w:space="0" w:color="auto"/>
      </w:divBdr>
    </w:div>
    <w:div w:id="2050759106">
      <w:bodyDiv w:val="1"/>
      <w:marLeft w:val="0"/>
      <w:marRight w:val="0"/>
      <w:marTop w:val="0"/>
      <w:marBottom w:val="0"/>
      <w:divBdr>
        <w:top w:val="none" w:sz="0" w:space="0" w:color="auto"/>
        <w:left w:val="none" w:sz="0" w:space="0" w:color="auto"/>
        <w:bottom w:val="none" w:sz="0" w:space="0" w:color="auto"/>
        <w:right w:val="none" w:sz="0" w:space="0" w:color="auto"/>
      </w:divBdr>
    </w:div>
    <w:div w:id="2054116312">
      <w:bodyDiv w:val="1"/>
      <w:marLeft w:val="0"/>
      <w:marRight w:val="0"/>
      <w:marTop w:val="0"/>
      <w:marBottom w:val="0"/>
      <w:divBdr>
        <w:top w:val="none" w:sz="0" w:space="0" w:color="auto"/>
        <w:left w:val="none" w:sz="0" w:space="0" w:color="auto"/>
        <w:bottom w:val="none" w:sz="0" w:space="0" w:color="auto"/>
        <w:right w:val="none" w:sz="0" w:space="0" w:color="auto"/>
      </w:divBdr>
    </w:div>
    <w:div w:id="2061787676">
      <w:bodyDiv w:val="1"/>
      <w:marLeft w:val="0"/>
      <w:marRight w:val="0"/>
      <w:marTop w:val="0"/>
      <w:marBottom w:val="0"/>
      <w:divBdr>
        <w:top w:val="none" w:sz="0" w:space="0" w:color="auto"/>
        <w:left w:val="none" w:sz="0" w:space="0" w:color="auto"/>
        <w:bottom w:val="none" w:sz="0" w:space="0" w:color="auto"/>
        <w:right w:val="none" w:sz="0" w:space="0" w:color="auto"/>
      </w:divBdr>
    </w:div>
    <w:div w:id="207836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header" Target="header5.xml"/><Relationship Id="rId21" Type="http://schemas.openxmlformats.org/officeDocument/2006/relationships/hyperlink" Target="http://trasparenza.arcea.it/tr/16_/01_Carta%20dei%20servizi%20e%20standard%20di%20qualit%c3%a0/CARTA%20DEI%20SERVIZI%20ARCEA%20%20(dec%20115%20del%2021%2005%202018).docx" TargetMode="External"/><Relationship Id="rId34" Type="http://schemas.openxmlformats.org/officeDocument/2006/relationships/header" Target="header3.xml"/><Relationship Id="rId42" Type="http://schemas.openxmlformats.org/officeDocument/2006/relationships/footer" Target="footer5.xml"/><Relationship Id="rId47" Type="http://schemas.openxmlformats.org/officeDocument/2006/relationships/hyperlink" Target="http://trasparenza.arcea.it/sezione.aspx?livello1=13_&amp;livello2=01_Bilancio%20Preventivo%20e%20Consuntivo&amp;livello3=Bilancio%20Preventivo" TargetMode="External"/><Relationship Id="rId50" Type="http://schemas.openxmlformats.org/officeDocument/2006/relationships/hyperlink" Target="http://trasparenza.arcea.it/tr/13_/01_Bilancio%20Preventivo%20e%20Consuntivo/Bilancio%20Consuntivo/Rendiconto%20Generale%20Esercizio%20Finanziario%202017%20-%20%20SPESE%20(pdf%20aperto).pdf" TargetMode="External"/><Relationship Id="rId55" Type="http://schemas.openxmlformats.org/officeDocument/2006/relationships/image" Target="media/image10.png"/><Relationship Id="rId63" Type="http://schemas.openxmlformats.org/officeDocument/2006/relationships/hyperlink" Target="http://trasparenza.arcea.it/tr/17_/08_Indicatore%20di%20tempestivita%20dei%20pagamenti/Indicatore%20di%20tempestivita%20dei%20pagamenti/ARCEA%20-%20Indicatore%20Tempestivit%c3%a0%20Pagamenti%202017%20Trimestre%20IV.xls"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rteconti.it/export/sites/portalecdc/_documenti/controllo/sez_contr_affari_com_internazionali/2017/delibera_19_2017_relazione.pdf" TargetMode="External"/><Relationship Id="rId24"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header" Target="header4.xml"/><Relationship Id="rId40" Type="http://schemas.openxmlformats.org/officeDocument/2006/relationships/footer" Target="footer4.xml"/><Relationship Id="rId45" Type="http://schemas.openxmlformats.org/officeDocument/2006/relationships/hyperlink" Target="http://trasparenza.arcea.it/sezione.aspx?livello1=13_&amp;livello2=01_Bilancio%20Preventivo%20e%20Consuntivo&amp;livello3=Bilancio%20Preventivo" TargetMode="External"/><Relationship Id="rId53" Type="http://schemas.openxmlformats.org/officeDocument/2006/relationships/chart" Target="charts/chart1.xml"/><Relationship Id="rId58" Type="http://schemas.openxmlformats.org/officeDocument/2006/relationships/hyperlink" Target="http://trasparenza.arcea.it/tr/13_/01_Bilancio%20Preventivo%20e%20Consuntivo/Bilancio%20Consuntivo/Rendiconto%20Generale%20Esercizio%20Finanziario%202017%20-%20%20SPESE%20(doc%20aperto).doc" TargetMode="External"/><Relationship Id="rId66" Type="http://schemas.openxmlformats.org/officeDocument/2006/relationships/hyperlink" Target="http://www.corteconti.it/export/sites/portalecdc/_documenti/controllo/sez_contr_affari_com_internazionali/2017/delibera_19_2017_relazione.pdf" TargetMode="External"/><Relationship Id="rId5" Type="http://schemas.openxmlformats.org/officeDocument/2006/relationships/settings" Target="settings.xml"/><Relationship Id="rId15" Type="http://schemas.openxmlformats.org/officeDocument/2006/relationships/hyperlink" Target="https://www.reterurale.it/flex/cm/pages/ServeAttachment.php/L/IT/D/9%252F8%252Fe%252FD.a21f0a1d0e110275ed56/P/BLOB%3AID%3D17894/E/pdf" TargetMode="External"/><Relationship Id="rId23" Type="http://schemas.openxmlformats.org/officeDocument/2006/relationships/hyperlink" Target="http://trasparenza.arcea.it/tr/16_/01_Carta%20dei%20servizi%20e%20standard%20di%20qualit%c3%a0/CARTA%20DEI%20SERVIZI%20ARCEA%20(valida%20fino%20al%2021%2005%202018).pdf)" TargetMode="External"/><Relationship Id="rId28" Type="http://schemas.openxmlformats.org/officeDocument/2006/relationships/diagramLayout" Target="diagrams/layout1.xml"/><Relationship Id="rId36" Type="http://schemas.openxmlformats.org/officeDocument/2006/relationships/image" Target="media/image8.png"/><Relationship Id="rId49" Type="http://schemas.openxmlformats.org/officeDocument/2006/relationships/hyperlink" Target="http://trasparenza.arcea.it/tr/13_/01_Bilancio%20Preventivo%20e%20Consuntivo/Bilancio%20Consuntivo/Rendiconto%20Generale%20Esercizio%20Finanziario%202017%20-%20%20SPESE%20(excel%20aperto).xlsx" TargetMode="External"/><Relationship Id="rId57" Type="http://schemas.openxmlformats.org/officeDocument/2006/relationships/hyperlink" Target="http://trasparenza.arcea.it/tr/13_/01_Bilancio%20Preventivo%20e%20Consuntivo/Bilancio%20Consuntivo/Rendiconto%20Generale%20Esercizio%20Finanziario%202017%20-%20%20SPESE%20(pdf%20aperto).pdf" TargetMode="External"/><Relationship Id="rId61" Type="http://schemas.openxmlformats.org/officeDocument/2006/relationships/hyperlink" Target="http://trasparenza.arcea.it/tr/17_/08_Indicatore%20di%20tempestivita%20dei%20pagamenti/Indicatore%20di%20tempestivita%20dei%20pagamenti/ARCEA%20-%20Indicatore%20Tempestivit%c3%a0%20Pagamenti%202017%20Trimestre%20II.xls" TargetMode="External"/><Relationship Id="rId10" Type="http://schemas.openxmlformats.org/officeDocument/2006/relationships/image" Target="media/image1.png"/><Relationship Id="rId19" Type="http://schemas.openxmlformats.org/officeDocument/2006/relationships/hyperlink" Target="http://trasparenza.arcea.it/tr/08_/02_Tipologie%20di%20procedimento/Manuale%20CONTROLLI%20II%20LIVELLO%20AI%20CAA.pdf" TargetMode="External"/><Relationship Id="rId31" Type="http://schemas.microsoft.com/office/2007/relationships/diagramDrawing" Target="diagrams/drawing1.xml"/><Relationship Id="rId44" Type="http://schemas.openxmlformats.org/officeDocument/2006/relationships/header" Target="header7.xml"/><Relationship Id="rId52" Type="http://schemas.openxmlformats.org/officeDocument/2006/relationships/hyperlink" Target="http://trasparenza.arcea.it/tr/13_/01_Bilancio%20Preventivo%20e%20Consuntivo/Bilancio%20Preventivo/BILANCIO%20DI%20PREVISIONE%202017%20-%20DOCUMENTAZIONE%20COMPLETA.pdf" TargetMode="External"/><Relationship Id="rId60" Type="http://schemas.openxmlformats.org/officeDocument/2006/relationships/hyperlink" Target="http://trasparenza.arcea.it/tr/17_/08_Indicatore%20di%20tempestivita%20dei%20pagamenti/Indicatore%20di%20tempestivita%20dei%20pagamenti/ARCEA%20-%20Indicatore%20Tempestivit%c3%a0%20Pagamenti%202017%20Trimestre%20I.xls" TargetMode="External"/><Relationship Id="rId65" Type="http://schemas.openxmlformats.org/officeDocument/2006/relationships/hyperlink" Target="https://play.google.com/store/apps/details?id=aps.f4f.mobile&amp;hl=it&amp;showAllReviews=true" TargetMode="External"/><Relationship Id="rId4" Type="http://schemas.microsoft.com/office/2007/relationships/stylesWithEffects" Target="stylesWithEffects.xml"/><Relationship Id="rId9" Type="http://schemas.openxmlformats.org/officeDocument/2006/relationships/hyperlink" Target="http://trasparenza.arcea.it/tr/15_/01_OIV/04_funzionamento%20complessivo%20del%20Sistema/Relazione%20dell'OIV%20sul%20funzionamento%20complessivo%20del%20Sistema%20di%20valutazione,%20trasparenza%20e%20integrit%C3%A0%20dei%20controlli%20interni%202017%20(PDF%20aperto%20firmato).pdf)" TargetMode="External"/><Relationship Id="rId14" Type="http://schemas.openxmlformats.org/officeDocument/2006/relationships/image" Target="media/image3.png"/><Relationship Id="rId22" Type="http://schemas.openxmlformats.org/officeDocument/2006/relationships/hyperlink" Target="http://trasparenza.arcea.it/tr/16_/01_Carta%20dei%20servizi%20e%20standard%20di%20qualit%c3%a0/CARTA%20DEI%20SERVIZI%20ARCEA%20%20(dec%20115%20del%2021%2005%202018).pdf"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oter" Target="footer3.xml"/><Relationship Id="rId43" Type="http://schemas.openxmlformats.org/officeDocument/2006/relationships/footer" Target="footer6.xml"/><Relationship Id="rId48" Type="http://schemas.openxmlformats.org/officeDocument/2006/relationships/image" Target="media/image9.png"/><Relationship Id="rId56" Type="http://schemas.openxmlformats.org/officeDocument/2006/relationships/hyperlink" Target="http://trasparenza.arcea.it/tr/13_/01_Bilancio%20Preventivo%20e%20Consuntivo/Bilancio%20Consuntivo/Rendiconto%20Generale%20Esercizio%20Finanziario%202017%20-%20%20SPESE%20(excel%20aperto).xlsx" TargetMode="External"/><Relationship Id="rId64" Type="http://schemas.openxmlformats.org/officeDocument/2006/relationships/hyperlink" Target="http://trasparenza.arcea.it/tr/08_/02_Tipologie%20di%20procedimento/Manuale%20CONTROLLI%20II%20LIVELLO%20AI%20CAA.pdf"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trasparenza.arcea.it/tr/13_/01_Bilancio%20Preventivo%20e%20Consuntivo/Bilancio%20Consuntivo/Rendiconto%20Generale%20Esercizio%20Finanziario%202017%20-%20%20SPESE%20(doc%20aperto).doc" TargetMode="External"/><Relationship Id="rId3" Type="http://schemas.openxmlformats.org/officeDocument/2006/relationships/styles" Target="styles.xml"/><Relationship Id="rId12" Type="http://schemas.openxmlformats.org/officeDocument/2006/relationships/hyperlink" Target="http://trasparenza.arcea.it/tr/06_/02_Piano%20della%20Performance/Piano%20della%20performance%202018_2020%20ARCEA%20(dec%20n23%20del%2031%2001%202018)%20%20_Allegato%202%20slide%20grafiche%20(pptx).pdf" TargetMode="Externa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header" Target="header2.xml"/><Relationship Id="rId38" Type="http://schemas.openxmlformats.org/officeDocument/2006/relationships/hyperlink" Target="http://trasparenza.arcea.it/tr/13_/01_Bilancio%20Preventivo%20e%20Consuntivo/Bilancio%20Preventivo/BILANCIO%20DI%20PREVISIONE%202017%20-%20DOCUMENTAZIONE%20COMPLETA.pdf" TargetMode="External"/><Relationship Id="rId46" Type="http://schemas.openxmlformats.org/officeDocument/2006/relationships/hyperlink" Target="http://trasparenza.arcea.it/tr/13_/01_Bilancio%20Preventivo%20e%20Consuntivo/Bilancio%20Preventivo/BILANCIO%20DI%20PREVISIONE%202016%20-%20SPESE%20(pdf%20aperto).pdf" TargetMode="External"/><Relationship Id="rId59" Type="http://schemas.openxmlformats.org/officeDocument/2006/relationships/hyperlink" Target="http://trasparenza.arcea.it/sezione.aspx?livello1=17_&amp;livello2=08_Indicatore%20di%20tempestivita%20dei%20pagamenti" TargetMode="External"/><Relationship Id="rId67" Type="http://schemas.openxmlformats.org/officeDocument/2006/relationships/hyperlink" Target="http://www.siar.it" TargetMode="External"/><Relationship Id="rId20" Type="http://schemas.openxmlformats.org/officeDocument/2006/relationships/hyperlink" Target="http://trasparenza.arcea.it/sezione.aspx?livello1=16_&amp;livello2=01_Carta%20dei%20servizi%20e%20standard%20di%20qualit%C3%A0" TargetMode="External"/><Relationship Id="rId41" Type="http://schemas.openxmlformats.org/officeDocument/2006/relationships/header" Target="header6.xml"/><Relationship Id="rId54" Type="http://schemas.openxmlformats.org/officeDocument/2006/relationships/chart" Target="charts/chart2.xml"/><Relationship Id="rId62" Type="http://schemas.openxmlformats.org/officeDocument/2006/relationships/hyperlink" Target="http://trasparenza.arcea.it/tr/17_/08_Indicatore%20di%20tempestivita%20dei%20pagamenti/Indicatore%20di%20tempestivita%20dei%20pagamenti/ARCEA%20-%20Indicatore%20Tempestivit%c3%a0%20Pagamenti%202017%20Trimestre%20III.xl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giuseppearcidiacono:Library:Containers:com.apple.mail:Data:Library:Mail%20Downloads:5F051A23-6A01-45CC-AF44-C2047886AEA3:BOZZA_SPESE_IT_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artella%20di%20lavoro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Foglio2!$C$1:$F$1</c:f>
              <c:strCache>
                <c:ptCount val="4"/>
                <c:pt idx="0">
                  <c:v>Direzione</c:v>
                </c:pt>
                <c:pt idx="1">
                  <c:v>Esecuzione</c:v>
                </c:pt>
                <c:pt idx="2">
                  <c:v>Contabilizzazione</c:v>
                </c:pt>
                <c:pt idx="3">
                  <c:v>Autorizzazione</c:v>
                </c:pt>
              </c:strCache>
            </c:strRef>
          </c:cat>
          <c:val>
            <c:numRef>
              <c:f>Foglio2!$C$8:$F$8</c:f>
              <c:numCache>
                <c:formatCode>###,000</c:formatCode>
                <c:ptCount val="4"/>
                <c:pt idx="0">
                  <c:v>5010838.6100000003</c:v>
                </c:pt>
                <c:pt idx="1">
                  <c:v>313177.40999999997</c:v>
                </c:pt>
                <c:pt idx="2">
                  <c:v>1409298.36</c:v>
                </c:pt>
                <c:pt idx="3">
                  <c:v>2035653.18</c:v>
                </c:pt>
              </c:numCache>
            </c:numRef>
          </c:val>
        </c:ser>
        <c:dLbls>
          <c:showLegendKey val="0"/>
          <c:showVal val="0"/>
          <c:showCatName val="0"/>
          <c:showSerName val="0"/>
          <c:showPercent val="0"/>
          <c:showBubbleSize val="0"/>
        </c:dLbls>
        <c:gapWidth val="150"/>
        <c:axId val="114802688"/>
        <c:axId val="114804224"/>
      </c:barChart>
      <c:catAx>
        <c:axId val="114802688"/>
        <c:scaling>
          <c:orientation val="minMax"/>
        </c:scaling>
        <c:delete val="0"/>
        <c:axPos val="b"/>
        <c:majorTickMark val="out"/>
        <c:minorTickMark val="none"/>
        <c:tickLblPos val="nextTo"/>
        <c:crossAx val="114804224"/>
        <c:crosses val="autoZero"/>
        <c:auto val="1"/>
        <c:lblAlgn val="ctr"/>
        <c:lblOffset val="100"/>
        <c:noMultiLvlLbl val="0"/>
      </c:catAx>
      <c:valAx>
        <c:axId val="114804224"/>
        <c:scaling>
          <c:orientation val="minMax"/>
        </c:scaling>
        <c:delete val="0"/>
        <c:axPos val="l"/>
        <c:majorGridlines/>
        <c:numFmt formatCode="###,000" sourceLinked="1"/>
        <c:majorTickMark val="out"/>
        <c:minorTickMark val="none"/>
        <c:tickLblPos val="nextTo"/>
        <c:crossAx val="1148026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Foglio1!$D$32:$G$32</c:f>
              <c:strCache>
                <c:ptCount val="4"/>
                <c:pt idx="0">
                  <c:v>Direzione</c:v>
                </c:pt>
                <c:pt idx="1">
                  <c:v>Esecuzione</c:v>
                </c:pt>
                <c:pt idx="2">
                  <c:v>Contabilizzazione</c:v>
                </c:pt>
                <c:pt idx="3">
                  <c:v>Autorizzazione</c:v>
                </c:pt>
              </c:strCache>
            </c:strRef>
          </c:cat>
          <c:val>
            <c:numRef>
              <c:f>Foglio1!$D$37:$G$37</c:f>
              <c:numCache>
                <c:formatCode>###,000</c:formatCode>
                <c:ptCount val="4"/>
                <c:pt idx="0">
                  <c:v>5006057.72</c:v>
                </c:pt>
                <c:pt idx="1">
                  <c:v>312878.60749999998</c:v>
                </c:pt>
                <c:pt idx="2">
                  <c:v>1407953.7337499999</c:v>
                </c:pt>
                <c:pt idx="3">
                  <c:v>2033710.94875</c:v>
                </c:pt>
              </c:numCache>
            </c:numRef>
          </c:val>
        </c:ser>
        <c:dLbls>
          <c:showLegendKey val="0"/>
          <c:showVal val="0"/>
          <c:showCatName val="0"/>
          <c:showSerName val="0"/>
          <c:showPercent val="0"/>
          <c:showBubbleSize val="0"/>
        </c:dLbls>
        <c:gapWidth val="150"/>
        <c:axId val="135406336"/>
        <c:axId val="135407872"/>
      </c:barChart>
      <c:catAx>
        <c:axId val="135406336"/>
        <c:scaling>
          <c:orientation val="minMax"/>
        </c:scaling>
        <c:delete val="0"/>
        <c:axPos val="b"/>
        <c:majorTickMark val="out"/>
        <c:minorTickMark val="none"/>
        <c:tickLblPos val="nextTo"/>
        <c:crossAx val="135407872"/>
        <c:crosses val="autoZero"/>
        <c:auto val="1"/>
        <c:lblAlgn val="ctr"/>
        <c:lblOffset val="100"/>
        <c:noMultiLvlLbl val="0"/>
      </c:catAx>
      <c:valAx>
        <c:axId val="135407872"/>
        <c:scaling>
          <c:orientation val="minMax"/>
        </c:scaling>
        <c:delete val="0"/>
        <c:axPos val="l"/>
        <c:majorGridlines/>
        <c:numFmt formatCode="###,000" sourceLinked="1"/>
        <c:majorTickMark val="out"/>
        <c:minorTickMark val="none"/>
        <c:tickLblPos val="nextTo"/>
        <c:crossAx val="135406336"/>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4C765C-4BCB-4728-A366-CCA576D31B17}"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it-IT"/>
        </a:p>
      </dgm:t>
    </dgm:pt>
    <dgm:pt modelId="{5BE8A5BB-83CC-45CA-9823-1F004F31F7A0}">
      <dgm:prSet phldrT="[Testo]" custT="1"/>
      <dgm:spPr/>
      <dgm:t>
        <a:bodyPr/>
        <a:lstStyle/>
        <a:p>
          <a:r>
            <a:rPr lang="it-IT" sz="1100" dirty="0" smtClean="0"/>
            <a:t>Obiettivo Strategico 1 : </a:t>
          </a:r>
        </a:p>
        <a:p>
          <a:r>
            <a:rPr lang="it-IT" sz="1100" b="1" dirty="0" smtClean="0"/>
            <a:t>RISULTATO:  96,51%</a:t>
          </a:r>
        </a:p>
        <a:p>
          <a:r>
            <a:rPr lang="it-IT" sz="1100" b="1" dirty="0" smtClean="0"/>
            <a:t>PESO: 40%</a:t>
          </a:r>
          <a:endParaRPr lang="it-IT" sz="1100" b="1" dirty="0"/>
        </a:p>
      </dgm:t>
    </dgm:pt>
    <dgm:pt modelId="{9987CBD4-6D02-45B8-8EF6-E94E800DBDDA}" type="parTrans" cxnId="{E3CA3188-A7AC-4904-8BA2-17545B665AC9}">
      <dgm:prSet/>
      <dgm:spPr/>
      <dgm:t>
        <a:bodyPr/>
        <a:lstStyle/>
        <a:p>
          <a:endParaRPr lang="it-IT"/>
        </a:p>
      </dgm:t>
    </dgm:pt>
    <dgm:pt modelId="{EE97901E-58E3-4441-BF51-58DD3196776C}" type="sibTrans" cxnId="{E3CA3188-A7AC-4904-8BA2-17545B665AC9}">
      <dgm:prSet/>
      <dgm:spPr/>
      <dgm:t>
        <a:bodyPr/>
        <a:lstStyle/>
        <a:p>
          <a:endParaRPr lang="it-IT"/>
        </a:p>
      </dgm:t>
    </dgm:pt>
    <dgm:pt modelId="{9C7C3B99-4CE2-480E-AF7F-C219069A2E73}">
      <dgm:prSet phldrT="[Testo]" custT="1"/>
      <dgm:spPr/>
      <dgm:t>
        <a:bodyPr/>
        <a:lstStyle/>
        <a:p>
          <a:r>
            <a:rPr lang="it-IT" sz="1100" dirty="0" smtClean="0"/>
            <a:t>Obiettivo Strategico 2: </a:t>
          </a:r>
        </a:p>
        <a:p>
          <a:r>
            <a:rPr lang="it-IT" sz="1100" b="1" dirty="0" smtClean="0"/>
            <a:t>RISULTATO:  99,67%</a:t>
          </a:r>
        </a:p>
        <a:p>
          <a:r>
            <a:rPr lang="it-IT" sz="1100" b="1" dirty="0" smtClean="0"/>
            <a:t>PESO: 30%</a:t>
          </a:r>
          <a:endParaRPr lang="it-IT" sz="1100" b="1" dirty="0"/>
        </a:p>
      </dgm:t>
    </dgm:pt>
    <dgm:pt modelId="{D3C7AA5B-2FF4-435F-ACCB-29CC68AC5600}" type="parTrans" cxnId="{1C0C22E7-41EB-4F23-B0D0-5492575A015D}">
      <dgm:prSet/>
      <dgm:spPr/>
      <dgm:t>
        <a:bodyPr/>
        <a:lstStyle/>
        <a:p>
          <a:endParaRPr lang="it-IT"/>
        </a:p>
      </dgm:t>
    </dgm:pt>
    <dgm:pt modelId="{4B6167A6-CDD9-4E90-A657-303163B7ACFB}" type="sibTrans" cxnId="{1C0C22E7-41EB-4F23-B0D0-5492575A015D}">
      <dgm:prSet/>
      <dgm:spPr/>
      <dgm:t>
        <a:bodyPr/>
        <a:lstStyle/>
        <a:p>
          <a:endParaRPr lang="it-IT"/>
        </a:p>
      </dgm:t>
    </dgm:pt>
    <dgm:pt modelId="{B58E4AA1-F37F-4788-B3A7-C906B4C6435A}">
      <dgm:prSet phldrT="[Testo]" custT="1"/>
      <dgm:spPr/>
      <dgm:t>
        <a:bodyPr/>
        <a:lstStyle/>
        <a:p>
          <a:r>
            <a:rPr lang="it-IT" sz="1100" dirty="0" smtClean="0"/>
            <a:t>Obiettivo Strategico 3: </a:t>
          </a:r>
        </a:p>
        <a:p>
          <a:r>
            <a:rPr lang="it-IT" sz="1100" b="1" dirty="0" smtClean="0"/>
            <a:t>RISULTATO:  100%</a:t>
          </a:r>
        </a:p>
        <a:p>
          <a:r>
            <a:rPr lang="it-IT" sz="1100" b="1" dirty="0" smtClean="0"/>
            <a:t>PESO: 30%</a:t>
          </a:r>
          <a:endParaRPr lang="it-IT" sz="1100" b="1" dirty="0"/>
        </a:p>
      </dgm:t>
    </dgm:pt>
    <dgm:pt modelId="{0776CB65-E241-47AA-9E8A-543A984367B5}" type="parTrans" cxnId="{832F356E-89ED-4921-BAF6-14C529E65C81}">
      <dgm:prSet/>
      <dgm:spPr/>
      <dgm:t>
        <a:bodyPr/>
        <a:lstStyle/>
        <a:p>
          <a:endParaRPr lang="it-IT"/>
        </a:p>
      </dgm:t>
    </dgm:pt>
    <dgm:pt modelId="{ECB7367B-6B09-41F3-A1D0-2D1E1DDB611F}" type="sibTrans" cxnId="{832F356E-89ED-4921-BAF6-14C529E65C81}">
      <dgm:prSet/>
      <dgm:spPr/>
      <dgm:t>
        <a:bodyPr/>
        <a:lstStyle/>
        <a:p>
          <a:endParaRPr lang="it-IT"/>
        </a:p>
      </dgm:t>
    </dgm:pt>
    <dgm:pt modelId="{F4BBE596-E091-4027-B958-0A43710CB4FE}">
      <dgm:prSet phldrT="[Testo]" custT="1"/>
      <dgm:spPr/>
      <dgm:t>
        <a:bodyPr/>
        <a:lstStyle/>
        <a:p>
          <a:r>
            <a:rPr lang="it-IT" sz="800" dirty="0" smtClean="0"/>
            <a:t>OO1.3: </a:t>
          </a:r>
        </a:p>
        <a:p>
          <a:r>
            <a:rPr lang="it-IT" sz="800" b="1" dirty="0" smtClean="0"/>
            <a:t>RISULTATO:  100,00%</a:t>
          </a:r>
        </a:p>
        <a:p>
          <a:r>
            <a:rPr lang="it-IT" sz="800" b="1" dirty="0" smtClean="0"/>
            <a:t>PESO: 20%</a:t>
          </a:r>
          <a:endParaRPr lang="it-IT" sz="800" b="1" dirty="0"/>
        </a:p>
      </dgm:t>
    </dgm:pt>
    <dgm:pt modelId="{3594A5D1-E091-4E62-8F32-F2DB722DE150}" type="parTrans" cxnId="{A29A6E7D-839D-49DE-9361-8B252542C524}">
      <dgm:prSet/>
      <dgm:spPr/>
      <dgm:t>
        <a:bodyPr/>
        <a:lstStyle/>
        <a:p>
          <a:endParaRPr lang="it-IT"/>
        </a:p>
      </dgm:t>
    </dgm:pt>
    <dgm:pt modelId="{4708B4D1-83DF-4686-9E7D-8F1A35828BAC}" type="sibTrans" cxnId="{A29A6E7D-839D-49DE-9361-8B252542C524}">
      <dgm:prSet/>
      <dgm:spPr/>
      <dgm:t>
        <a:bodyPr/>
        <a:lstStyle/>
        <a:p>
          <a:endParaRPr lang="it-IT"/>
        </a:p>
      </dgm:t>
    </dgm:pt>
    <dgm:pt modelId="{82700B71-3090-442B-AB2A-4BD5188021C2}">
      <dgm:prSet phldrT="[Testo]" custT="1"/>
      <dgm:spPr/>
      <dgm:t>
        <a:bodyPr/>
        <a:lstStyle/>
        <a:p>
          <a:r>
            <a:rPr lang="it-IT" sz="800" dirty="0" smtClean="0"/>
            <a:t>OO 1.4:</a:t>
          </a:r>
        </a:p>
        <a:p>
          <a:r>
            <a:rPr lang="it-IT" sz="800" b="1" dirty="0" smtClean="0"/>
            <a:t>RISULTATO:  100%</a:t>
          </a:r>
        </a:p>
        <a:p>
          <a:r>
            <a:rPr lang="it-IT" sz="800" b="1" dirty="0" smtClean="0"/>
            <a:t>PESO: 15%</a:t>
          </a:r>
          <a:endParaRPr lang="it-IT" sz="800" b="1" dirty="0"/>
        </a:p>
      </dgm:t>
    </dgm:pt>
    <dgm:pt modelId="{E3941973-A610-4E39-BCA2-43CABF0AED30}" type="parTrans" cxnId="{7CC756E1-650B-46FC-BD5C-7CA4FC4321AF}">
      <dgm:prSet/>
      <dgm:spPr/>
      <dgm:t>
        <a:bodyPr/>
        <a:lstStyle/>
        <a:p>
          <a:endParaRPr lang="it-IT"/>
        </a:p>
      </dgm:t>
    </dgm:pt>
    <dgm:pt modelId="{7BA499E4-4ACC-41E9-93CF-377B183374FF}" type="sibTrans" cxnId="{7CC756E1-650B-46FC-BD5C-7CA4FC4321AF}">
      <dgm:prSet/>
      <dgm:spPr/>
      <dgm:t>
        <a:bodyPr/>
        <a:lstStyle/>
        <a:p>
          <a:endParaRPr lang="it-IT"/>
        </a:p>
      </dgm:t>
    </dgm:pt>
    <dgm:pt modelId="{CEC3F50D-2DCD-4D35-BB99-ED67532570B8}">
      <dgm:prSet phldrT="[Testo]" custT="1"/>
      <dgm:spPr/>
      <dgm:t>
        <a:bodyPr/>
        <a:lstStyle/>
        <a:p>
          <a:r>
            <a:rPr lang="it-IT" sz="800" dirty="0" smtClean="0"/>
            <a:t>OO1.5: </a:t>
          </a:r>
        </a:p>
        <a:p>
          <a:r>
            <a:rPr lang="it-IT" sz="800" b="1" dirty="0" smtClean="0"/>
            <a:t>RISULTATO:  82,50%</a:t>
          </a:r>
        </a:p>
        <a:p>
          <a:r>
            <a:rPr lang="it-IT" sz="800" b="1" dirty="0" smtClean="0"/>
            <a:t>PESO: 10%</a:t>
          </a:r>
          <a:endParaRPr lang="it-IT" sz="800" b="1" dirty="0"/>
        </a:p>
      </dgm:t>
    </dgm:pt>
    <dgm:pt modelId="{59114A9B-F112-4D46-A0D2-9202C46BA5FA}" type="parTrans" cxnId="{FD55422C-31B7-459F-B2E2-DD57E0F8E3FC}">
      <dgm:prSet/>
      <dgm:spPr/>
      <dgm:t>
        <a:bodyPr/>
        <a:lstStyle/>
        <a:p>
          <a:endParaRPr lang="it-IT"/>
        </a:p>
      </dgm:t>
    </dgm:pt>
    <dgm:pt modelId="{53A733EB-8995-4805-A3E4-FA44661A9E2A}" type="sibTrans" cxnId="{FD55422C-31B7-459F-B2E2-DD57E0F8E3FC}">
      <dgm:prSet/>
      <dgm:spPr/>
      <dgm:t>
        <a:bodyPr/>
        <a:lstStyle/>
        <a:p>
          <a:endParaRPr lang="it-IT"/>
        </a:p>
      </dgm:t>
    </dgm:pt>
    <dgm:pt modelId="{A5F7DDBB-B894-423E-B9D4-81E1BE2484AB}">
      <dgm:prSet phldrT="[Testo]" custT="1"/>
      <dgm:spPr/>
      <dgm:t>
        <a:bodyPr/>
        <a:lstStyle/>
        <a:p>
          <a:r>
            <a:rPr lang="it-IT" sz="800" dirty="0" smtClean="0"/>
            <a:t>OO 1.6: </a:t>
          </a:r>
        </a:p>
        <a:p>
          <a:r>
            <a:rPr lang="it-IT" sz="800" b="1" dirty="0" smtClean="0"/>
            <a:t>RISULTATO:  85,86 %</a:t>
          </a:r>
        </a:p>
        <a:p>
          <a:r>
            <a:rPr lang="it-IT" sz="800" b="1" dirty="0" smtClean="0"/>
            <a:t>PESO: 15%</a:t>
          </a:r>
          <a:endParaRPr lang="it-IT" sz="800" b="1" dirty="0"/>
        </a:p>
      </dgm:t>
    </dgm:pt>
    <dgm:pt modelId="{D552759B-4B9B-489C-BA97-562A10FE3DFC}" type="parTrans" cxnId="{ACCFE89C-2A1B-4E3D-865A-D4760FC786A4}">
      <dgm:prSet/>
      <dgm:spPr/>
      <dgm:t>
        <a:bodyPr/>
        <a:lstStyle/>
        <a:p>
          <a:endParaRPr lang="it-IT"/>
        </a:p>
      </dgm:t>
    </dgm:pt>
    <dgm:pt modelId="{1D9A59BF-E18B-4B0D-8AEA-AD2C75A45083}" type="sibTrans" cxnId="{ACCFE89C-2A1B-4E3D-865A-D4760FC786A4}">
      <dgm:prSet/>
      <dgm:spPr/>
      <dgm:t>
        <a:bodyPr/>
        <a:lstStyle/>
        <a:p>
          <a:endParaRPr lang="it-IT"/>
        </a:p>
      </dgm:t>
    </dgm:pt>
    <dgm:pt modelId="{1B49CADE-F230-42AD-965B-44042195884C}">
      <dgm:prSet phldrT="[Testo]" custT="1"/>
      <dgm:spPr/>
      <dgm:t>
        <a:bodyPr/>
        <a:lstStyle/>
        <a:p>
          <a:r>
            <a:rPr lang="it-IT" sz="800" dirty="0" smtClean="0"/>
            <a:t>OO 2.1:</a:t>
          </a:r>
        </a:p>
        <a:p>
          <a:r>
            <a:rPr lang="it-IT" sz="800" b="1" dirty="0" smtClean="0"/>
            <a:t>100%</a:t>
          </a:r>
        </a:p>
        <a:p>
          <a:r>
            <a:rPr lang="it-IT" sz="800" b="1" dirty="0" smtClean="0"/>
            <a:t>PESO: 60%</a:t>
          </a:r>
          <a:endParaRPr lang="it-IT" sz="800" b="1" dirty="0"/>
        </a:p>
      </dgm:t>
    </dgm:pt>
    <dgm:pt modelId="{C7B152B3-1815-48AB-B9B1-0B779DBD2515}" type="parTrans" cxnId="{44463E5B-EA84-48D7-8190-D1FECE163F61}">
      <dgm:prSet/>
      <dgm:spPr/>
      <dgm:t>
        <a:bodyPr/>
        <a:lstStyle/>
        <a:p>
          <a:endParaRPr lang="it-IT"/>
        </a:p>
      </dgm:t>
    </dgm:pt>
    <dgm:pt modelId="{88DD08CD-538D-4AB5-8DEC-FFCC2A04FB84}" type="sibTrans" cxnId="{44463E5B-EA84-48D7-8190-D1FECE163F61}">
      <dgm:prSet/>
      <dgm:spPr/>
      <dgm:t>
        <a:bodyPr/>
        <a:lstStyle/>
        <a:p>
          <a:endParaRPr lang="it-IT"/>
        </a:p>
      </dgm:t>
    </dgm:pt>
    <dgm:pt modelId="{616D2810-D566-4CC6-8BF0-9B61AF61B4F2}">
      <dgm:prSet phldrT="[Testo]" custT="1"/>
      <dgm:spPr/>
      <dgm:t>
        <a:bodyPr/>
        <a:lstStyle/>
        <a:p>
          <a:r>
            <a:rPr lang="it-IT" sz="800" dirty="0" smtClean="0"/>
            <a:t>OO 2.2: </a:t>
          </a:r>
        </a:p>
        <a:p>
          <a:r>
            <a:rPr lang="it-IT" sz="800" b="1" dirty="0" smtClean="0"/>
            <a:t>98,36%</a:t>
          </a:r>
        </a:p>
        <a:p>
          <a:r>
            <a:rPr lang="it-IT" sz="800" b="1" dirty="0" smtClean="0"/>
            <a:t>PESO: 40%</a:t>
          </a:r>
          <a:endParaRPr lang="it-IT" sz="800" b="1" dirty="0"/>
        </a:p>
      </dgm:t>
    </dgm:pt>
    <dgm:pt modelId="{BF867042-25B4-40BC-B4AF-379D2F6B758D}" type="parTrans" cxnId="{087DAAFF-1DE6-4D75-9795-AB4029C8E60D}">
      <dgm:prSet/>
      <dgm:spPr/>
      <dgm:t>
        <a:bodyPr/>
        <a:lstStyle/>
        <a:p>
          <a:endParaRPr lang="it-IT"/>
        </a:p>
      </dgm:t>
    </dgm:pt>
    <dgm:pt modelId="{52F53F13-5797-4ADF-9B21-039FD9BAA2EB}" type="sibTrans" cxnId="{087DAAFF-1DE6-4D75-9795-AB4029C8E60D}">
      <dgm:prSet/>
      <dgm:spPr/>
      <dgm:t>
        <a:bodyPr/>
        <a:lstStyle/>
        <a:p>
          <a:endParaRPr lang="it-IT"/>
        </a:p>
      </dgm:t>
    </dgm:pt>
    <dgm:pt modelId="{FCE35384-10DC-4A1E-84DA-E4A77FB797BA}">
      <dgm:prSet phldrT="[Testo]" custT="1"/>
      <dgm:spPr/>
      <dgm:t>
        <a:bodyPr/>
        <a:lstStyle/>
        <a:p>
          <a:r>
            <a:rPr lang="it-IT" sz="800" dirty="0" smtClean="0"/>
            <a:t>OO 1.2: </a:t>
          </a:r>
        </a:p>
        <a:p>
          <a:r>
            <a:rPr lang="it-IT" sz="800" b="1" dirty="0" smtClean="0"/>
            <a:t>RISULTATO:  93,88%</a:t>
          </a:r>
        </a:p>
        <a:p>
          <a:r>
            <a:rPr lang="it-IT" sz="800" b="1" dirty="0" smtClean="0"/>
            <a:t>PESO: 20%</a:t>
          </a:r>
          <a:endParaRPr lang="it-IT" sz="800" b="1" dirty="0"/>
        </a:p>
      </dgm:t>
    </dgm:pt>
    <dgm:pt modelId="{7C926A7E-4A6B-48C0-A872-F6EDEE2B65BA}" type="sibTrans" cxnId="{FA9B3E87-5486-4355-8682-D0F02B4BE551}">
      <dgm:prSet/>
      <dgm:spPr/>
      <dgm:t>
        <a:bodyPr/>
        <a:lstStyle/>
        <a:p>
          <a:endParaRPr lang="it-IT"/>
        </a:p>
      </dgm:t>
    </dgm:pt>
    <dgm:pt modelId="{D17196E8-657F-4A4B-B899-FA34FA7223EA}" type="parTrans" cxnId="{FA9B3E87-5486-4355-8682-D0F02B4BE551}">
      <dgm:prSet/>
      <dgm:spPr/>
      <dgm:t>
        <a:bodyPr/>
        <a:lstStyle/>
        <a:p>
          <a:endParaRPr lang="it-IT"/>
        </a:p>
      </dgm:t>
    </dgm:pt>
    <dgm:pt modelId="{0399091B-EE48-4BB6-BC77-7059599B01E1}">
      <dgm:prSet phldrT="[Testo]" custT="1"/>
      <dgm:spPr/>
      <dgm:t>
        <a:bodyPr/>
        <a:lstStyle/>
        <a:p>
          <a:r>
            <a:rPr lang="it-IT" sz="1600" dirty="0" smtClean="0"/>
            <a:t>Performance di Ente: </a:t>
          </a:r>
        </a:p>
        <a:p>
          <a:r>
            <a:rPr lang="it-IT" sz="1600" b="1" dirty="0" smtClean="0"/>
            <a:t>98,51 % </a:t>
          </a:r>
          <a:endParaRPr lang="it-IT" sz="1600" b="1" dirty="0"/>
        </a:p>
      </dgm:t>
    </dgm:pt>
    <dgm:pt modelId="{E53B024B-D966-4900-86F6-B4631A98E2BD}" type="parTrans" cxnId="{EF9A9E9E-E10F-4A85-829D-BEE4301EABA5}">
      <dgm:prSet/>
      <dgm:spPr/>
      <dgm:t>
        <a:bodyPr/>
        <a:lstStyle/>
        <a:p>
          <a:endParaRPr lang="it-IT"/>
        </a:p>
      </dgm:t>
    </dgm:pt>
    <dgm:pt modelId="{42B75D63-8087-4BAC-ABE9-819E0859B287}" type="sibTrans" cxnId="{EF9A9E9E-E10F-4A85-829D-BEE4301EABA5}">
      <dgm:prSet/>
      <dgm:spPr/>
      <dgm:t>
        <a:bodyPr/>
        <a:lstStyle/>
        <a:p>
          <a:endParaRPr lang="it-IT"/>
        </a:p>
      </dgm:t>
    </dgm:pt>
    <dgm:pt modelId="{19C1920D-FBB0-4FE9-A28D-8E5C19D34589}">
      <dgm:prSet phldrT="[Testo]" custT="1"/>
      <dgm:spPr/>
      <dgm:t>
        <a:bodyPr/>
        <a:lstStyle/>
        <a:p>
          <a:r>
            <a:rPr lang="it-IT" sz="1100" b="0" dirty="0" smtClean="0"/>
            <a:t>Indicatore di impatto:</a:t>
          </a:r>
          <a:r>
            <a:rPr lang="it-IT" sz="1100" b="1" dirty="0" smtClean="0"/>
            <a:t> </a:t>
          </a:r>
        </a:p>
        <a:p>
          <a:r>
            <a:rPr lang="it-IT" sz="1100" b="1" dirty="0" smtClean="0"/>
            <a:t>RISULTATO:  100%</a:t>
          </a:r>
        </a:p>
        <a:p>
          <a:r>
            <a:rPr lang="it-IT" sz="1100" b="1" dirty="0" smtClean="0"/>
            <a:t>PESO: 50%</a:t>
          </a:r>
          <a:endParaRPr lang="it-IT" sz="1100" b="1" dirty="0"/>
        </a:p>
      </dgm:t>
    </dgm:pt>
    <dgm:pt modelId="{2F71F7B6-268C-4100-8611-2093CB541F42}" type="parTrans" cxnId="{5170B82C-E719-4263-BF09-8B54336FD82D}">
      <dgm:prSet/>
      <dgm:spPr/>
      <dgm:t>
        <a:bodyPr/>
        <a:lstStyle/>
        <a:p>
          <a:endParaRPr lang="it-IT"/>
        </a:p>
      </dgm:t>
    </dgm:pt>
    <dgm:pt modelId="{DFFB5E7A-5A29-419C-8430-F9DE8210DACE}" type="sibTrans" cxnId="{5170B82C-E719-4263-BF09-8B54336FD82D}">
      <dgm:prSet/>
      <dgm:spPr/>
      <dgm:t>
        <a:bodyPr/>
        <a:lstStyle/>
        <a:p>
          <a:endParaRPr lang="it-IT"/>
        </a:p>
      </dgm:t>
    </dgm:pt>
    <dgm:pt modelId="{F1BA861F-4ECB-40AC-9219-547E006A50EA}">
      <dgm:prSet phldrT="[Testo]" custT="1"/>
      <dgm:spPr/>
      <dgm:t>
        <a:bodyPr/>
        <a:lstStyle/>
        <a:p>
          <a:r>
            <a:rPr lang="it-IT" sz="1100" b="0" dirty="0" smtClean="0"/>
            <a:t>Obiettivi Operativi: </a:t>
          </a:r>
        </a:p>
        <a:p>
          <a:r>
            <a:rPr lang="it-IT" sz="1100" b="1" dirty="0" smtClean="0"/>
            <a:t>RISULTATO:  93,03%</a:t>
          </a:r>
          <a:r>
            <a:rPr lang="it-IT" sz="1100" b="0" dirty="0" smtClean="0"/>
            <a:t> </a:t>
          </a:r>
        </a:p>
        <a:p>
          <a:r>
            <a:rPr lang="it-IT" sz="1100" b="1" dirty="0" smtClean="0"/>
            <a:t>PESO: 50%</a:t>
          </a:r>
        </a:p>
      </dgm:t>
    </dgm:pt>
    <dgm:pt modelId="{2A307399-5F04-4884-9F88-CC1E0B59FFF7}" type="parTrans" cxnId="{B5561DDB-4270-409A-80DC-0A9ADB34721F}">
      <dgm:prSet/>
      <dgm:spPr/>
      <dgm:t>
        <a:bodyPr/>
        <a:lstStyle/>
        <a:p>
          <a:endParaRPr lang="it-IT"/>
        </a:p>
      </dgm:t>
    </dgm:pt>
    <dgm:pt modelId="{2A8B9574-E654-4182-9287-43C6E3C72070}" type="sibTrans" cxnId="{B5561DDB-4270-409A-80DC-0A9ADB34721F}">
      <dgm:prSet/>
      <dgm:spPr/>
      <dgm:t>
        <a:bodyPr/>
        <a:lstStyle/>
        <a:p>
          <a:endParaRPr lang="it-IT"/>
        </a:p>
      </dgm:t>
    </dgm:pt>
    <dgm:pt modelId="{D5E73158-D6F6-4AE8-AE9D-59D310FE6462}">
      <dgm:prSet phldrT="[Testo]" custT="1"/>
      <dgm:spPr/>
      <dgm:t>
        <a:bodyPr/>
        <a:lstStyle/>
        <a:p>
          <a:r>
            <a:rPr lang="it-IT" sz="800" dirty="0" smtClean="0"/>
            <a:t>OO 1.1</a:t>
          </a:r>
        </a:p>
        <a:p>
          <a:r>
            <a:rPr lang="it-IT" sz="800" b="1" dirty="0" smtClean="0"/>
            <a:t>RISULTATO:  90,61%</a:t>
          </a:r>
        </a:p>
        <a:p>
          <a:r>
            <a:rPr lang="it-IT" sz="800" b="1" dirty="0" smtClean="0"/>
            <a:t>PESO: 20%</a:t>
          </a:r>
        </a:p>
      </dgm:t>
    </dgm:pt>
    <dgm:pt modelId="{61EF1576-5A20-44AB-9DBF-98C12406D865}" type="parTrans" cxnId="{67B04297-20E0-44AE-A40C-E277E379FB22}">
      <dgm:prSet/>
      <dgm:spPr/>
      <dgm:t>
        <a:bodyPr/>
        <a:lstStyle/>
        <a:p>
          <a:endParaRPr lang="it-IT"/>
        </a:p>
      </dgm:t>
    </dgm:pt>
    <dgm:pt modelId="{B3DA273C-3F82-4ACC-BC1A-45561861C0B7}" type="sibTrans" cxnId="{67B04297-20E0-44AE-A40C-E277E379FB22}">
      <dgm:prSet/>
      <dgm:spPr/>
      <dgm:t>
        <a:bodyPr/>
        <a:lstStyle/>
        <a:p>
          <a:endParaRPr lang="it-IT"/>
        </a:p>
      </dgm:t>
    </dgm:pt>
    <dgm:pt modelId="{0D131355-7637-4782-9DEE-F54691EDDCDF}">
      <dgm:prSet phldrT="[Testo]" custT="1"/>
      <dgm:spPr/>
      <dgm:t>
        <a:bodyPr/>
        <a:lstStyle/>
        <a:p>
          <a:r>
            <a:rPr lang="it-IT" sz="1100" b="0" dirty="0" smtClean="0"/>
            <a:t>Indicatore di impatto : </a:t>
          </a:r>
        </a:p>
        <a:p>
          <a:r>
            <a:rPr lang="it-IT" sz="1100" b="1" dirty="0" smtClean="0"/>
            <a:t>RISULTATO:  100%</a:t>
          </a:r>
        </a:p>
        <a:p>
          <a:r>
            <a:rPr lang="it-IT" sz="1100" b="1" dirty="0" smtClean="0"/>
            <a:t>PESO: 50%</a:t>
          </a:r>
          <a:endParaRPr lang="it-IT" sz="1100" b="1" dirty="0"/>
        </a:p>
      </dgm:t>
    </dgm:pt>
    <dgm:pt modelId="{D51221F4-9AF1-4A22-BFB2-0F3CDDFBEAA7}" type="parTrans" cxnId="{3170FAF8-913D-45CC-9F7E-A6EB6CD4DDF8}">
      <dgm:prSet/>
      <dgm:spPr/>
      <dgm:t>
        <a:bodyPr/>
        <a:lstStyle/>
        <a:p>
          <a:endParaRPr lang="it-IT"/>
        </a:p>
      </dgm:t>
    </dgm:pt>
    <dgm:pt modelId="{3E876810-E06B-455A-9BE4-9AED66786BC8}" type="sibTrans" cxnId="{3170FAF8-913D-45CC-9F7E-A6EB6CD4DDF8}">
      <dgm:prSet/>
      <dgm:spPr/>
      <dgm:t>
        <a:bodyPr/>
        <a:lstStyle/>
        <a:p>
          <a:endParaRPr lang="it-IT"/>
        </a:p>
      </dgm:t>
    </dgm:pt>
    <dgm:pt modelId="{E6CDB707-E1D9-4D2D-875A-0797F217F5E9}">
      <dgm:prSet phldrT="[Testo]" custT="1"/>
      <dgm:spPr/>
      <dgm:t>
        <a:bodyPr/>
        <a:lstStyle/>
        <a:p>
          <a:r>
            <a:rPr lang="it-IT" sz="1100" b="0" dirty="0" smtClean="0"/>
            <a:t>Obiettivi Operativi</a:t>
          </a:r>
        </a:p>
        <a:p>
          <a:r>
            <a:rPr lang="it-IT" sz="1100" b="1" dirty="0" smtClean="0"/>
            <a:t>RISULTATO:  99,34%</a:t>
          </a:r>
        </a:p>
        <a:p>
          <a:r>
            <a:rPr lang="it-IT" sz="1100" b="1" dirty="0" smtClean="0"/>
            <a:t>PESO: 50%</a:t>
          </a:r>
          <a:endParaRPr lang="it-IT" sz="1100" b="1" dirty="0"/>
        </a:p>
      </dgm:t>
    </dgm:pt>
    <dgm:pt modelId="{A5055B20-987C-4D21-B09A-5C112A307B02}" type="parTrans" cxnId="{EBDFFAD6-211A-4169-A0F1-07401FDC4C81}">
      <dgm:prSet/>
      <dgm:spPr/>
      <dgm:t>
        <a:bodyPr/>
        <a:lstStyle/>
        <a:p>
          <a:endParaRPr lang="it-IT"/>
        </a:p>
      </dgm:t>
    </dgm:pt>
    <dgm:pt modelId="{2603377E-C6B4-49CC-BDCE-278F2D86878B}" type="sibTrans" cxnId="{EBDFFAD6-211A-4169-A0F1-07401FDC4C81}">
      <dgm:prSet/>
      <dgm:spPr/>
      <dgm:t>
        <a:bodyPr/>
        <a:lstStyle/>
        <a:p>
          <a:endParaRPr lang="it-IT"/>
        </a:p>
      </dgm:t>
    </dgm:pt>
    <dgm:pt modelId="{5A6EBC37-74EE-4D8C-9975-413FF233EB05}">
      <dgm:prSet phldrT="[Testo]" custT="1"/>
      <dgm:spPr/>
      <dgm:t>
        <a:bodyPr/>
        <a:lstStyle/>
        <a:p>
          <a:r>
            <a:rPr lang="it-IT" sz="1100" b="0" dirty="0" smtClean="0"/>
            <a:t>Indicatore di Impatto : </a:t>
          </a:r>
        </a:p>
        <a:p>
          <a:r>
            <a:rPr lang="it-IT" sz="1100" b="1" dirty="0" smtClean="0"/>
            <a:t>RISULTATO:  100%</a:t>
          </a:r>
        </a:p>
        <a:p>
          <a:r>
            <a:rPr lang="it-IT" sz="1100" b="1" dirty="0" smtClean="0"/>
            <a:t>PESO: 50%</a:t>
          </a:r>
          <a:endParaRPr lang="it-IT" sz="1100" b="1" dirty="0"/>
        </a:p>
      </dgm:t>
    </dgm:pt>
    <dgm:pt modelId="{170C3CE3-CE74-409C-8FFB-527E8558ABA5}" type="parTrans" cxnId="{C624E39C-3D0D-4EF0-970A-C4F1FCE2FDF5}">
      <dgm:prSet/>
      <dgm:spPr/>
      <dgm:t>
        <a:bodyPr/>
        <a:lstStyle/>
        <a:p>
          <a:endParaRPr lang="it-IT"/>
        </a:p>
      </dgm:t>
    </dgm:pt>
    <dgm:pt modelId="{C356FC1F-80BF-4C6E-B0A2-EAB6F2E49580}" type="sibTrans" cxnId="{C624E39C-3D0D-4EF0-970A-C4F1FCE2FDF5}">
      <dgm:prSet/>
      <dgm:spPr/>
      <dgm:t>
        <a:bodyPr/>
        <a:lstStyle/>
        <a:p>
          <a:endParaRPr lang="it-IT"/>
        </a:p>
      </dgm:t>
    </dgm:pt>
    <dgm:pt modelId="{6DE524EE-1E26-4E7D-9021-5ABC61304F27}">
      <dgm:prSet phldrT="[Testo]" custT="1"/>
      <dgm:spPr/>
      <dgm:t>
        <a:bodyPr/>
        <a:lstStyle/>
        <a:p>
          <a:r>
            <a:rPr lang="it-IT" sz="1100" b="0" dirty="0" smtClean="0"/>
            <a:t>Obiettivi Operativi: </a:t>
          </a:r>
        </a:p>
        <a:p>
          <a:r>
            <a:rPr lang="it-IT" sz="1100" b="1" dirty="0" smtClean="0"/>
            <a:t>RISULTATO:  </a:t>
          </a:r>
          <a:r>
            <a:rPr lang="it-IT" sz="1100" b="0" dirty="0" smtClean="0"/>
            <a:t>100%</a:t>
          </a:r>
        </a:p>
        <a:p>
          <a:r>
            <a:rPr lang="it-IT" sz="1100" b="1" dirty="0" smtClean="0"/>
            <a:t>PESO: 50%</a:t>
          </a:r>
          <a:endParaRPr lang="it-IT" sz="1100" b="1" dirty="0"/>
        </a:p>
      </dgm:t>
    </dgm:pt>
    <dgm:pt modelId="{C61992BA-4764-4BEE-BC84-11D178610804}" type="parTrans" cxnId="{809FD6CD-6D58-4366-943A-4A4657E4D05A}">
      <dgm:prSet/>
      <dgm:spPr/>
      <dgm:t>
        <a:bodyPr/>
        <a:lstStyle/>
        <a:p>
          <a:endParaRPr lang="it-IT"/>
        </a:p>
      </dgm:t>
    </dgm:pt>
    <dgm:pt modelId="{8C14FE5F-43F1-48C9-B493-C98155E255F6}" type="sibTrans" cxnId="{809FD6CD-6D58-4366-943A-4A4657E4D05A}">
      <dgm:prSet/>
      <dgm:spPr/>
      <dgm:t>
        <a:bodyPr/>
        <a:lstStyle/>
        <a:p>
          <a:endParaRPr lang="it-IT"/>
        </a:p>
      </dgm:t>
    </dgm:pt>
    <dgm:pt modelId="{E72C2019-26B9-4134-9FC2-0ECEDCCBFABE}">
      <dgm:prSet phldrT="[Testo]" custT="1"/>
      <dgm:spPr/>
      <dgm:t>
        <a:bodyPr/>
        <a:lstStyle/>
        <a:p>
          <a:r>
            <a:rPr lang="it-IT" sz="800" dirty="0" smtClean="0"/>
            <a:t>OO 3.1: </a:t>
          </a:r>
        </a:p>
        <a:p>
          <a:r>
            <a:rPr lang="it-IT" sz="800" b="1" dirty="0" smtClean="0"/>
            <a:t>100%</a:t>
          </a:r>
        </a:p>
        <a:p>
          <a:r>
            <a:rPr lang="it-IT" sz="800" b="1" dirty="0" smtClean="0"/>
            <a:t>PESO: 100%</a:t>
          </a:r>
          <a:endParaRPr lang="it-IT" sz="800" b="1" dirty="0"/>
        </a:p>
      </dgm:t>
    </dgm:pt>
    <dgm:pt modelId="{FC808EF8-28CA-48ED-8B36-D5387520745F}" type="parTrans" cxnId="{F93CE49F-AB64-4D49-BA61-A039AE8F3716}">
      <dgm:prSet/>
      <dgm:spPr/>
      <dgm:t>
        <a:bodyPr/>
        <a:lstStyle/>
        <a:p>
          <a:endParaRPr lang="it-IT"/>
        </a:p>
      </dgm:t>
    </dgm:pt>
    <dgm:pt modelId="{AE3AA564-7D57-4BA6-8350-A868341C7BB1}" type="sibTrans" cxnId="{F93CE49F-AB64-4D49-BA61-A039AE8F3716}">
      <dgm:prSet/>
      <dgm:spPr/>
      <dgm:t>
        <a:bodyPr/>
        <a:lstStyle/>
        <a:p>
          <a:endParaRPr lang="it-IT"/>
        </a:p>
      </dgm:t>
    </dgm:pt>
    <dgm:pt modelId="{7E92AFBA-0FA2-489E-9B24-E46E663A980D}" type="pres">
      <dgm:prSet presAssocID="{D34C765C-4BCB-4728-A366-CCA576D31B17}" presName="hierChild1" presStyleCnt="0">
        <dgm:presLayoutVars>
          <dgm:orgChart val="1"/>
          <dgm:chPref val="1"/>
          <dgm:dir/>
          <dgm:animOne val="branch"/>
          <dgm:animLvl val="lvl"/>
          <dgm:resizeHandles/>
        </dgm:presLayoutVars>
      </dgm:prSet>
      <dgm:spPr/>
      <dgm:t>
        <a:bodyPr/>
        <a:lstStyle/>
        <a:p>
          <a:endParaRPr lang="it-IT"/>
        </a:p>
      </dgm:t>
    </dgm:pt>
    <dgm:pt modelId="{0954323B-54BD-494F-BD91-48AF2D241503}" type="pres">
      <dgm:prSet presAssocID="{0399091B-EE48-4BB6-BC77-7059599B01E1}" presName="hierRoot1" presStyleCnt="0">
        <dgm:presLayoutVars>
          <dgm:hierBranch val="init"/>
        </dgm:presLayoutVars>
      </dgm:prSet>
      <dgm:spPr/>
      <dgm:t>
        <a:bodyPr/>
        <a:lstStyle/>
        <a:p>
          <a:endParaRPr lang="it-IT"/>
        </a:p>
      </dgm:t>
    </dgm:pt>
    <dgm:pt modelId="{67B7A239-F567-45C8-94D1-FD8E1DEAAE92}" type="pres">
      <dgm:prSet presAssocID="{0399091B-EE48-4BB6-BC77-7059599B01E1}" presName="rootComposite1" presStyleCnt="0"/>
      <dgm:spPr/>
      <dgm:t>
        <a:bodyPr/>
        <a:lstStyle/>
        <a:p>
          <a:endParaRPr lang="it-IT"/>
        </a:p>
      </dgm:t>
    </dgm:pt>
    <dgm:pt modelId="{9E59A639-C198-4524-B2EA-3A8AD6004AC0}" type="pres">
      <dgm:prSet presAssocID="{0399091B-EE48-4BB6-BC77-7059599B01E1}" presName="rootText1" presStyleLbl="node0" presStyleIdx="0" presStyleCnt="1" custScaleX="286670" custScaleY="216528">
        <dgm:presLayoutVars>
          <dgm:chPref val="3"/>
        </dgm:presLayoutVars>
      </dgm:prSet>
      <dgm:spPr/>
      <dgm:t>
        <a:bodyPr/>
        <a:lstStyle/>
        <a:p>
          <a:endParaRPr lang="it-IT"/>
        </a:p>
      </dgm:t>
    </dgm:pt>
    <dgm:pt modelId="{E85BB9CF-DBC2-46A0-A370-1C8930E9FAAA}" type="pres">
      <dgm:prSet presAssocID="{0399091B-EE48-4BB6-BC77-7059599B01E1}" presName="rootConnector1" presStyleLbl="node1" presStyleIdx="0" presStyleCnt="0"/>
      <dgm:spPr/>
      <dgm:t>
        <a:bodyPr/>
        <a:lstStyle/>
        <a:p>
          <a:endParaRPr lang="it-IT"/>
        </a:p>
      </dgm:t>
    </dgm:pt>
    <dgm:pt modelId="{FB25DBCF-9EF5-42B4-BE32-3F135728A18C}" type="pres">
      <dgm:prSet presAssocID="{0399091B-EE48-4BB6-BC77-7059599B01E1}" presName="hierChild2" presStyleCnt="0"/>
      <dgm:spPr/>
      <dgm:t>
        <a:bodyPr/>
        <a:lstStyle/>
        <a:p>
          <a:endParaRPr lang="it-IT"/>
        </a:p>
      </dgm:t>
    </dgm:pt>
    <dgm:pt modelId="{5276BA8F-5368-4969-A698-FA11DB068628}" type="pres">
      <dgm:prSet presAssocID="{9987CBD4-6D02-45B8-8EF6-E94E800DBDDA}" presName="Name37" presStyleLbl="parChTrans1D2" presStyleIdx="0" presStyleCnt="3"/>
      <dgm:spPr/>
      <dgm:t>
        <a:bodyPr/>
        <a:lstStyle/>
        <a:p>
          <a:endParaRPr lang="it-IT"/>
        </a:p>
      </dgm:t>
    </dgm:pt>
    <dgm:pt modelId="{CE69A433-C370-4A83-8163-8326C20F4A66}" type="pres">
      <dgm:prSet presAssocID="{5BE8A5BB-83CC-45CA-9823-1F004F31F7A0}" presName="hierRoot2" presStyleCnt="0">
        <dgm:presLayoutVars>
          <dgm:hierBranch val="init"/>
        </dgm:presLayoutVars>
      </dgm:prSet>
      <dgm:spPr/>
      <dgm:t>
        <a:bodyPr/>
        <a:lstStyle/>
        <a:p>
          <a:endParaRPr lang="it-IT"/>
        </a:p>
      </dgm:t>
    </dgm:pt>
    <dgm:pt modelId="{47FB7B32-F8C3-4B7A-806F-4CD22B23422D}" type="pres">
      <dgm:prSet presAssocID="{5BE8A5BB-83CC-45CA-9823-1F004F31F7A0}" presName="rootComposite" presStyleCnt="0"/>
      <dgm:spPr/>
      <dgm:t>
        <a:bodyPr/>
        <a:lstStyle/>
        <a:p>
          <a:endParaRPr lang="it-IT"/>
        </a:p>
      </dgm:t>
    </dgm:pt>
    <dgm:pt modelId="{03C2D388-55BB-4646-A7B7-899E0FDB007B}" type="pres">
      <dgm:prSet presAssocID="{5BE8A5BB-83CC-45CA-9823-1F004F31F7A0}" presName="rootText" presStyleLbl="node2" presStyleIdx="0" presStyleCnt="3" custScaleX="215002" custScaleY="196631">
        <dgm:presLayoutVars>
          <dgm:chPref val="3"/>
        </dgm:presLayoutVars>
      </dgm:prSet>
      <dgm:spPr/>
      <dgm:t>
        <a:bodyPr/>
        <a:lstStyle/>
        <a:p>
          <a:endParaRPr lang="it-IT"/>
        </a:p>
      </dgm:t>
    </dgm:pt>
    <dgm:pt modelId="{722F42C6-C98A-47BB-90B8-F1FA043A2823}" type="pres">
      <dgm:prSet presAssocID="{5BE8A5BB-83CC-45CA-9823-1F004F31F7A0}" presName="rootConnector" presStyleLbl="node2" presStyleIdx="0" presStyleCnt="3"/>
      <dgm:spPr/>
      <dgm:t>
        <a:bodyPr/>
        <a:lstStyle/>
        <a:p>
          <a:endParaRPr lang="it-IT"/>
        </a:p>
      </dgm:t>
    </dgm:pt>
    <dgm:pt modelId="{E1DE246A-4955-4203-9535-235D3E5D51EB}" type="pres">
      <dgm:prSet presAssocID="{5BE8A5BB-83CC-45CA-9823-1F004F31F7A0}" presName="hierChild4" presStyleCnt="0"/>
      <dgm:spPr/>
      <dgm:t>
        <a:bodyPr/>
        <a:lstStyle/>
        <a:p>
          <a:endParaRPr lang="it-IT"/>
        </a:p>
      </dgm:t>
    </dgm:pt>
    <dgm:pt modelId="{27ECDE70-4759-4320-8490-091E6D3D181A}" type="pres">
      <dgm:prSet presAssocID="{2F71F7B6-268C-4100-8611-2093CB541F42}" presName="Name37" presStyleLbl="parChTrans1D3" presStyleIdx="0" presStyleCnt="6"/>
      <dgm:spPr/>
      <dgm:t>
        <a:bodyPr/>
        <a:lstStyle/>
        <a:p>
          <a:endParaRPr lang="it-IT"/>
        </a:p>
      </dgm:t>
    </dgm:pt>
    <dgm:pt modelId="{08B90B17-FFCB-49DF-9265-87ECEF94BD18}" type="pres">
      <dgm:prSet presAssocID="{19C1920D-FBB0-4FE9-A28D-8E5C19D34589}" presName="hierRoot2" presStyleCnt="0">
        <dgm:presLayoutVars>
          <dgm:hierBranch val="init"/>
        </dgm:presLayoutVars>
      </dgm:prSet>
      <dgm:spPr/>
      <dgm:t>
        <a:bodyPr/>
        <a:lstStyle/>
        <a:p>
          <a:endParaRPr lang="it-IT"/>
        </a:p>
      </dgm:t>
    </dgm:pt>
    <dgm:pt modelId="{31DEB61D-C7BB-4444-85AC-FD71143E1875}" type="pres">
      <dgm:prSet presAssocID="{19C1920D-FBB0-4FE9-A28D-8E5C19D34589}" presName="rootComposite" presStyleCnt="0"/>
      <dgm:spPr/>
      <dgm:t>
        <a:bodyPr/>
        <a:lstStyle/>
        <a:p>
          <a:endParaRPr lang="it-IT"/>
        </a:p>
      </dgm:t>
    </dgm:pt>
    <dgm:pt modelId="{5C869ADD-600D-4A28-8184-DB7A36CBFCC8}" type="pres">
      <dgm:prSet presAssocID="{19C1920D-FBB0-4FE9-A28D-8E5C19D34589}" presName="rootText" presStyleLbl="node3" presStyleIdx="0" presStyleCnt="6" custScaleX="170389" custScaleY="185492">
        <dgm:presLayoutVars>
          <dgm:chPref val="3"/>
        </dgm:presLayoutVars>
      </dgm:prSet>
      <dgm:spPr/>
      <dgm:t>
        <a:bodyPr/>
        <a:lstStyle/>
        <a:p>
          <a:endParaRPr lang="it-IT"/>
        </a:p>
      </dgm:t>
    </dgm:pt>
    <dgm:pt modelId="{0531FBE1-A6D8-49EB-89C7-E8933130698B}" type="pres">
      <dgm:prSet presAssocID="{19C1920D-FBB0-4FE9-A28D-8E5C19D34589}" presName="rootConnector" presStyleLbl="node3" presStyleIdx="0" presStyleCnt="6"/>
      <dgm:spPr/>
      <dgm:t>
        <a:bodyPr/>
        <a:lstStyle/>
        <a:p>
          <a:endParaRPr lang="it-IT"/>
        </a:p>
      </dgm:t>
    </dgm:pt>
    <dgm:pt modelId="{E7513B9E-FB68-4897-944C-50522BCAFF21}" type="pres">
      <dgm:prSet presAssocID="{19C1920D-FBB0-4FE9-A28D-8E5C19D34589}" presName="hierChild4" presStyleCnt="0"/>
      <dgm:spPr/>
      <dgm:t>
        <a:bodyPr/>
        <a:lstStyle/>
        <a:p>
          <a:endParaRPr lang="it-IT"/>
        </a:p>
      </dgm:t>
    </dgm:pt>
    <dgm:pt modelId="{5C046A86-E6CA-4FFE-ADB8-63E1B04FFC07}" type="pres">
      <dgm:prSet presAssocID="{19C1920D-FBB0-4FE9-A28D-8E5C19D34589}" presName="hierChild5" presStyleCnt="0"/>
      <dgm:spPr/>
      <dgm:t>
        <a:bodyPr/>
        <a:lstStyle/>
        <a:p>
          <a:endParaRPr lang="it-IT"/>
        </a:p>
      </dgm:t>
    </dgm:pt>
    <dgm:pt modelId="{6253E9DC-7E36-4951-AEDF-E7634E067317}" type="pres">
      <dgm:prSet presAssocID="{2A307399-5F04-4884-9F88-CC1E0B59FFF7}" presName="Name37" presStyleLbl="parChTrans1D3" presStyleIdx="1" presStyleCnt="6"/>
      <dgm:spPr/>
      <dgm:t>
        <a:bodyPr/>
        <a:lstStyle/>
        <a:p>
          <a:endParaRPr lang="it-IT"/>
        </a:p>
      </dgm:t>
    </dgm:pt>
    <dgm:pt modelId="{337F74D8-C5D8-42A9-9ABC-3F0ED1D63401}" type="pres">
      <dgm:prSet presAssocID="{F1BA861F-4ECB-40AC-9219-547E006A50EA}" presName="hierRoot2" presStyleCnt="0">
        <dgm:presLayoutVars>
          <dgm:hierBranch val="init"/>
        </dgm:presLayoutVars>
      </dgm:prSet>
      <dgm:spPr/>
      <dgm:t>
        <a:bodyPr/>
        <a:lstStyle/>
        <a:p>
          <a:endParaRPr lang="it-IT"/>
        </a:p>
      </dgm:t>
    </dgm:pt>
    <dgm:pt modelId="{AD3697BA-374B-49ED-9A96-4D5570A8E857}" type="pres">
      <dgm:prSet presAssocID="{F1BA861F-4ECB-40AC-9219-547E006A50EA}" presName="rootComposite" presStyleCnt="0"/>
      <dgm:spPr/>
      <dgm:t>
        <a:bodyPr/>
        <a:lstStyle/>
        <a:p>
          <a:endParaRPr lang="it-IT"/>
        </a:p>
      </dgm:t>
    </dgm:pt>
    <dgm:pt modelId="{92A2EF50-756D-4C76-A1B8-0BE8EA3007A9}" type="pres">
      <dgm:prSet presAssocID="{F1BA861F-4ECB-40AC-9219-547E006A50EA}" presName="rootText" presStyleLbl="node3" presStyleIdx="1" presStyleCnt="6" custScaleX="170389" custScaleY="185492">
        <dgm:presLayoutVars>
          <dgm:chPref val="3"/>
        </dgm:presLayoutVars>
      </dgm:prSet>
      <dgm:spPr/>
      <dgm:t>
        <a:bodyPr/>
        <a:lstStyle/>
        <a:p>
          <a:endParaRPr lang="it-IT"/>
        </a:p>
      </dgm:t>
    </dgm:pt>
    <dgm:pt modelId="{71CEA38A-9A82-4953-827D-876A80607A31}" type="pres">
      <dgm:prSet presAssocID="{F1BA861F-4ECB-40AC-9219-547E006A50EA}" presName="rootConnector" presStyleLbl="node3" presStyleIdx="1" presStyleCnt="6"/>
      <dgm:spPr/>
      <dgm:t>
        <a:bodyPr/>
        <a:lstStyle/>
        <a:p>
          <a:endParaRPr lang="it-IT"/>
        </a:p>
      </dgm:t>
    </dgm:pt>
    <dgm:pt modelId="{A09104FD-D60A-4949-8A08-29BA5E736076}" type="pres">
      <dgm:prSet presAssocID="{F1BA861F-4ECB-40AC-9219-547E006A50EA}" presName="hierChild4" presStyleCnt="0"/>
      <dgm:spPr/>
      <dgm:t>
        <a:bodyPr/>
        <a:lstStyle/>
        <a:p>
          <a:endParaRPr lang="it-IT"/>
        </a:p>
      </dgm:t>
    </dgm:pt>
    <dgm:pt modelId="{C9A0E11A-81BA-4D6C-A07B-00430769339D}" type="pres">
      <dgm:prSet presAssocID="{61EF1576-5A20-44AB-9DBF-98C12406D865}" presName="Name37" presStyleLbl="parChTrans1D4" presStyleIdx="0" presStyleCnt="9"/>
      <dgm:spPr/>
      <dgm:t>
        <a:bodyPr/>
        <a:lstStyle/>
        <a:p>
          <a:endParaRPr lang="it-IT"/>
        </a:p>
      </dgm:t>
    </dgm:pt>
    <dgm:pt modelId="{6BBD68B9-1A8E-4BED-9202-1EE6919D1229}" type="pres">
      <dgm:prSet presAssocID="{D5E73158-D6F6-4AE8-AE9D-59D310FE6462}" presName="hierRoot2" presStyleCnt="0">
        <dgm:presLayoutVars>
          <dgm:hierBranch val="init"/>
        </dgm:presLayoutVars>
      </dgm:prSet>
      <dgm:spPr/>
      <dgm:t>
        <a:bodyPr/>
        <a:lstStyle/>
        <a:p>
          <a:endParaRPr lang="it-IT"/>
        </a:p>
      </dgm:t>
    </dgm:pt>
    <dgm:pt modelId="{A1723A8A-3FE1-456A-9506-F6E21AA63F26}" type="pres">
      <dgm:prSet presAssocID="{D5E73158-D6F6-4AE8-AE9D-59D310FE6462}" presName="rootComposite" presStyleCnt="0"/>
      <dgm:spPr/>
      <dgm:t>
        <a:bodyPr/>
        <a:lstStyle/>
        <a:p>
          <a:endParaRPr lang="it-IT"/>
        </a:p>
      </dgm:t>
    </dgm:pt>
    <dgm:pt modelId="{B7D09D5F-E3F4-4E98-8098-43F6DD8D46D2}" type="pres">
      <dgm:prSet presAssocID="{D5E73158-D6F6-4AE8-AE9D-59D310FE6462}" presName="rootText" presStyleLbl="node4" presStyleIdx="0" presStyleCnt="9" custScaleX="158919" custScaleY="108287">
        <dgm:presLayoutVars>
          <dgm:chPref val="3"/>
        </dgm:presLayoutVars>
      </dgm:prSet>
      <dgm:spPr/>
      <dgm:t>
        <a:bodyPr/>
        <a:lstStyle/>
        <a:p>
          <a:endParaRPr lang="it-IT"/>
        </a:p>
      </dgm:t>
    </dgm:pt>
    <dgm:pt modelId="{9E84D8D0-79CA-449F-9380-3F7148DC9706}" type="pres">
      <dgm:prSet presAssocID="{D5E73158-D6F6-4AE8-AE9D-59D310FE6462}" presName="rootConnector" presStyleLbl="node4" presStyleIdx="0" presStyleCnt="9"/>
      <dgm:spPr/>
      <dgm:t>
        <a:bodyPr/>
        <a:lstStyle/>
        <a:p>
          <a:endParaRPr lang="it-IT"/>
        </a:p>
      </dgm:t>
    </dgm:pt>
    <dgm:pt modelId="{7E09A125-6173-475C-98F5-6E787C0AAFCC}" type="pres">
      <dgm:prSet presAssocID="{D5E73158-D6F6-4AE8-AE9D-59D310FE6462}" presName="hierChild4" presStyleCnt="0"/>
      <dgm:spPr/>
      <dgm:t>
        <a:bodyPr/>
        <a:lstStyle/>
        <a:p>
          <a:endParaRPr lang="it-IT"/>
        </a:p>
      </dgm:t>
    </dgm:pt>
    <dgm:pt modelId="{D8206C0B-68A6-468E-BEF6-E274582B101B}" type="pres">
      <dgm:prSet presAssocID="{D5E73158-D6F6-4AE8-AE9D-59D310FE6462}" presName="hierChild5" presStyleCnt="0"/>
      <dgm:spPr/>
      <dgm:t>
        <a:bodyPr/>
        <a:lstStyle/>
        <a:p>
          <a:endParaRPr lang="it-IT"/>
        </a:p>
      </dgm:t>
    </dgm:pt>
    <dgm:pt modelId="{F40EC949-72E1-40F0-B531-7C1E65405E39}" type="pres">
      <dgm:prSet presAssocID="{D17196E8-657F-4A4B-B899-FA34FA7223EA}" presName="Name37" presStyleLbl="parChTrans1D4" presStyleIdx="1" presStyleCnt="9"/>
      <dgm:spPr/>
      <dgm:t>
        <a:bodyPr/>
        <a:lstStyle/>
        <a:p>
          <a:endParaRPr lang="it-IT"/>
        </a:p>
      </dgm:t>
    </dgm:pt>
    <dgm:pt modelId="{E8FBAF40-792B-4037-B16A-7C4C9152AC93}" type="pres">
      <dgm:prSet presAssocID="{FCE35384-10DC-4A1E-84DA-E4A77FB797BA}" presName="hierRoot2" presStyleCnt="0">
        <dgm:presLayoutVars>
          <dgm:hierBranch val="init"/>
        </dgm:presLayoutVars>
      </dgm:prSet>
      <dgm:spPr/>
      <dgm:t>
        <a:bodyPr/>
        <a:lstStyle/>
        <a:p>
          <a:endParaRPr lang="it-IT"/>
        </a:p>
      </dgm:t>
    </dgm:pt>
    <dgm:pt modelId="{5E462CED-D8FE-48BF-82F7-D355498B331C}" type="pres">
      <dgm:prSet presAssocID="{FCE35384-10DC-4A1E-84DA-E4A77FB797BA}" presName="rootComposite" presStyleCnt="0"/>
      <dgm:spPr/>
      <dgm:t>
        <a:bodyPr/>
        <a:lstStyle/>
        <a:p>
          <a:endParaRPr lang="it-IT"/>
        </a:p>
      </dgm:t>
    </dgm:pt>
    <dgm:pt modelId="{64B696A1-7E96-4D91-A2E9-4EF864F6AF7A}" type="pres">
      <dgm:prSet presAssocID="{FCE35384-10DC-4A1E-84DA-E4A77FB797BA}" presName="rootText" presStyleLbl="node4" presStyleIdx="1" presStyleCnt="9" custScaleX="158919" custScaleY="108287">
        <dgm:presLayoutVars>
          <dgm:chPref val="3"/>
        </dgm:presLayoutVars>
      </dgm:prSet>
      <dgm:spPr/>
      <dgm:t>
        <a:bodyPr/>
        <a:lstStyle/>
        <a:p>
          <a:endParaRPr lang="it-IT"/>
        </a:p>
      </dgm:t>
    </dgm:pt>
    <dgm:pt modelId="{8A2D7C06-F74D-4C2D-91FA-1D69718123B8}" type="pres">
      <dgm:prSet presAssocID="{FCE35384-10DC-4A1E-84DA-E4A77FB797BA}" presName="rootConnector" presStyleLbl="node4" presStyleIdx="1" presStyleCnt="9"/>
      <dgm:spPr/>
      <dgm:t>
        <a:bodyPr/>
        <a:lstStyle/>
        <a:p>
          <a:endParaRPr lang="it-IT"/>
        </a:p>
      </dgm:t>
    </dgm:pt>
    <dgm:pt modelId="{A6358A70-F812-419C-982D-4EFE96DB8948}" type="pres">
      <dgm:prSet presAssocID="{FCE35384-10DC-4A1E-84DA-E4A77FB797BA}" presName="hierChild4" presStyleCnt="0"/>
      <dgm:spPr/>
      <dgm:t>
        <a:bodyPr/>
        <a:lstStyle/>
        <a:p>
          <a:endParaRPr lang="it-IT"/>
        </a:p>
      </dgm:t>
    </dgm:pt>
    <dgm:pt modelId="{401711D5-A919-4CDD-A0DD-46C3FF4FD621}" type="pres">
      <dgm:prSet presAssocID="{FCE35384-10DC-4A1E-84DA-E4A77FB797BA}" presName="hierChild5" presStyleCnt="0"/>
      <dgm:spPr/>
      <dgm:t>
        <a:bodyPr/>
        <a:lstStyle/>
        <a:p>
          <a:endParaRPr lang="it-IT"/>
        </a:p>
      </dgm:t>
    </dgm:pt>
    <dgm:pt modelId="{FFBFE04B-9ABF-451C-A17B-247ABF8FD8EE}" type="pres">
      <dgm:prSet presAssocID="{3594A5D1-E091-4E62-8F32-F2DB722DE150}" presName="Name37" presStyleLbl="parChTrans1D4" presStyleIdx="2" presStyleCnt="9"/>
      <dgm:spPr/>
      <dgm:t>
        <a:bodyPr/>
        <a:lstStyle/>
        <a:p>
          <a:endParaRPr lang="it-IT"/>
        </a:p>
      </dgm:t>
    </dgm:pt>
    <dgm:pt modelId="{059B1EDF-7211-4C07-A871-6A4EBC796339}" type="pres">
      <dgm:prSet presAssocID="{F4BBE596-E091-4027-B958-0A43710CB4FE}" presName="hierRoot2" presStyleCnt="0">
        <dgm:presLayoutVars>
          <dgm:hierBranch val="init"/>
        </dgm:presLayoutVars>
      </dgm:prSet>
      <dgm:spPr/>
      <dgm:t>
        <a:bodyPr/>
        <a:lstStyle/>
        <a:p>
          <a:endParaRPr lang="it-IT"/>
        </a:p>
      </dgm:t>
    </dgm:pt>
    <dgm:pt modelId="{EFEFE54D-CA4A-41BC-A8E4-B490FDFD550B}" type="pres">
      <dgm:prSet presAssocID="{F4BBE596-E091-4027-B958-0A43710CB4FE}" presName="rootComposite" presStyleCnt="0"/>
      <dgm:spPr/>
      <dgm:t>
        <a:bodyPr/>
        <a:lstStyle/>
        <a:p>
          <a:endParaRPr lang="it-IT"/>
        </a:p>
      </dgm:t>
    </dgm:pt>
    <dgm:pt modelId="{F1960CD8-CBC1-4691-BCBE-CEECC02B636A}" type="pres">
      <dgm:prSet presAssocID="{F4BBE596-E091-4027-B958-0A43710CB4FE}" presName="rootText" presStyleLbl="node4" presStyleIdx="2" presStyleCnt="9" custScaleX="158919" custScaleY="108287">
        <dgm:presLayoutVars>
          <dgm:chPref val="3"/>
        </dgm:presLayoutVars>
      </dgm:prSet>
      <dgm:spPr/>
      <dgm:t>
        <a:bodyPr/>
        <a:lstStyle/>
        <a:p>
          <a:endParaRPr lang="it-IT"/>
        </a:p>
      </dgm:t>
    </dgm:pt>
    <dgm:pt modelId="{87196A68-021C-44DD-BB35-AB6FF98D5FA9}" type="pres">
      <dgm:prSet presAssocID="{F4BBE596-E091-4027-B958-0A43710CB4FE}" presName="rootConnector" presStyleLbl="node4" presStyleIdx="2" presStyleCnt="9"/>
      <dgm:spPr/>
      <dgm:t>
        <a:bodyPr/>
        <a:lstStyle/>
        <a:p>
          <a:endParaRPr lang="it-IT"/>
        </a:p>
      </dgm:t>
    </dgm:pt>
    <dgm:pt modelId="{BB8CE432-F7C6-44B2-9B08-CDFFB375A7AD}" type="pres">
      <dgm:prSet presAssocID="{F4BBE596-E091-4027-B958-0A43710CB4FE}" presName="hierChild4" presStyleCnt="0"/>
      <dgm:spPr/>
      <dgm:t>
        <a:bodyPr/>
        <a:lstStyle/>
        <a:p>
          <a:endParaRPr lang="it-IT"/>
        </a:p>
      </dgm:t>
    </dgm:pt>
    <dgm:pt modelId="{891E9B9C-6DE8-4EA7-A544-2EDA29AF4DB5}" type="pres">
      <dgm:prSet presAssocID="{F4BBE596-E091-4027-B958-0A43710CB4FE}" presName="hierChild5" presStyleCnt="0"/>
      <dgm:spPr/>
      <dgm:t>
        <a:bodyPr/>
        <a:lstStyle/>
        <a:p>
          <a:endParaRPr lang="it-IT"/>
        </a:p>
      </dgm:t>
    </dgm:pt>
    <dgm:pt modelId="{1CADA73B-DB11-4498-AA75-237F27995135}" type="pres">
      <dgm:prSet presAssocID="{E3941973-A610-4E39-BCA2-43CABF0AED30}" presName="Name37" presStyleLbl="parChTrans1D4" presStyleIdx="3" presStyleCnt="9"/>
      <dgm:spPr/>
      <dgm:t>
        <a:bodyPr/>
        <a:lstStyle/>
        <a:p>
          <a:endParaRPr lang="it-IT"/>
        </a:p>
      </dgm:t>
    </dgm:pt>
    <dgm:pt modelId="{C9DDB4D9-2B2B-4193-9BA3-32F2E7EE36E0}" type="pres">
      <dgm:prSet presAssocID="{82700B71-3090-442B-AB2A-4BD5188021C2}" presName="hierRoot2" presStyleCnt="0">
        <dgm:presLayoutVars>
          <dgm:hierBranch val="init"/>
        </dgm:presLayoutVars>
      </dgm:prSet>
      <dgm:spPr/>
      <dgm:t>
        <a:bodyPr/>
        <a:lstStyle/>
        <a:p>
          <a:endParaRPr lang="it-IT"/>
        </a:p>
      </dgm:t>
    </dgm:pt>
    <dgm:pt modelId="{6FC779C7-D900-4BB8-ADC4-EB27A8478C27}" type="pres">
      <dgm:prSet presAssocID="{82700B71-3090-442B-AB2A-4BD5188021C2}" presName="rootComposite" presStyleCnt="0"/>
      <dgm:spPr/>
      <dgm:t>
        <a:bodyPr/>
        <a:lstStyle/>
        <a:p>
          <a:endParaRPr lang="it-IT"/>
        </a:p>
      </dgm:t>
    </dgm:pt>
    <dgm:pt modelId="{248EB798-2190-428A-97F2-97E841EAC524}" type="pres">
      <dgm:prSet presAssocID="{82700B71-3090-442B-AB2A-4BD5188021C2}" presName="rootText" presStyleLbl="node4" presStyleIdx="3" presStyleCnt="9" custScaleX="158919" custScaleY="108287">
        <dgm:presLayoutVars>
          <dgm:chPref val="3"/>
        </dgm:presLayoutVars>
      </dgm:prSet>
      <dgm:spPr/>
      <dgm:t>
        <a:bodyPr/>
        <a:lstStyle/>
        <a:p>
          <a:endParaRPr lang="it-IT"/>
        </a:p>
      </dgm:t>
    </dgm:pt>
    <dgm:pt modelId="{E4FC66A2-1023-4C93-AE00-001283B656CB}" type="pres">
      <dgm:prSet presAssocID="{82700B71-3090-442B-AB2A-4BD5188021C2}" presName="rootConnector" presStyleLbl="node4" presStyleIdx="3" presStyleCnt="9"/>
      <dgm:spPr/>
      <dgm:t>
        <a:bodyPr/>
        <a:lstStyle/>
        <a:p>
          <a:endParaRPr lang="it-IT"/>
        </a:p>
      </dgm:t>
    </dgm:pt>
    <dgm:pt modelId="{710C689E-25B4-460D-89F2-2B0EF6D654FF}" type="pres">
      <dgm:prSet presAssocID="{82700B71-3090-442B-AB2A-4BD5188021C2}" presName="hierChild4" presStyleCnt="0"/>
      <dgm:spPr/>
      <dgm:t>
        <a:bodyPr/>
        <a:lstStyle/>
        <a:p>
          <a:endParaRPr lang="it-IT"/>
        </a:p>
      </dgm:t>
    </dgm:pt>
    <dgm:pt modelId="{7A311884-A6FC-4FF8-A5B4-0EA46D9ECC0A}" type="pres">
      <dgm:prSet presAssocID="{82700B71-3090-442B-AB2A-4BD5188021C2}" presName="hierChild5" presStyleCnt="0"/>
      <dgm:spPr/>
      <dgm:t>
        <a:bodyPr/>
        <a:lstStyle/>
        <a:p>
          <a:endParaRPr lang="it-IT"/>
        </a:p>
      </dgm:t>
    </dgm:pt>
    <dgm:pt modelId="{ABE97EC2-FA7F-44CF-A67B-6F0142570AF8}" type="pres">
      <dgm:prSet presAssocID="{59114A9B-F112-4D46-A0D2-9202C46BA5FA}" presName="Name37" presStyleLbl="parChTrans1D4" presStyleIdx="4" presStyleCnt="9"/>
      <dgm:spPr/>
      <dgm:t>
        <a:bodyPr/>
        <a:lstStyle/>
        <a:p>
          <a:endParaRPr lang="it-IT"/>
        </a:p>
      </dgm:t>
    </dgm:pt>
    <dgm:pt modelId="{51E60AED-B13F-4E3D-AEDD-534F4F53A0E1}" type="pres">
      <dgm:prSet presAssocID="{CEC3F50D-2DCD-4D35-BB99-ED67532570B8}" presName="hierRoot2" presStyleCnt="0">
        <dgm:presLayoutVars>
          <dgm:hierBranch val="init"/>
        </dgm:presLayoutVars>
      </dgm:prSet>
      <dgm:spPr/>
      <dgm:t>
        <a:bodyPr/>
        <a:lstStyle/>
        <a:p>
          <a:endParaRPr lang="it-IT"/>
        </a:p>
      </dgm:t>
    </dgm:pt>
    <dgm:pt modelId="{54C59AC8-AE9A-43D1-B8A1-323410E95DA9}" type="pres">
      <dgm:prSet presAssocID="{CEC3F50D-2DCD-4D35-BB99-ED67532570B8}" presName="rootComposite" presStyleCnt="0"/>
      <dgm:spPr/>
      <dgm:t>
        <a:bodyPr/>
        <a:lstStyle/>
        <a:p>
          <a:endParaRPr lang="it-IT"/>
        </a:p>
      </dgm:t>
    </dgm:pt>
    <dgm:pt modelId="{C0157E4B-C906-424F-9839-96E0888B75E3}" type="pres">
      <dgm:prSet presAssocID="{CEC3F50D-2DCD-4D35-BB99-ED67532570B8}" presName="rootText" presStyleLbl="node4" presStyleIdx="4" presStyleCnt="9" custScaleX="158919" custScaleY="108287">
        <dgm:presLayoutVars>
          <dgm:chPref val="3"/>
        </dgm:presLayoutVars>
      </dgm:prSet>
      <dgm:spPr/>
      <dgm:t>
        <a:bodyPr/>
        <a:lstStyle/>
        <a:p>
          <a:endParaRPr lang="it-IT"/>
        </a:p>
      </dgm:t>
    </dgm:pt>
    <dgm:pt modelId="{EF700F75-9387-4D55-93D9-7C042E314B86}" type="pres">
      <dgm:prSet presAssocID="{CEC3F50D-2DCD-4D35-BB99-ED67532570B8}" presName="rootConnector" presStyleLbl="node4" presStyleIdx="4" presStyleCnt="9"/>
      <dgm:spPr/>
      <dgm:t>
        <a:bodyPr/>
        <a:lstStyle/>
        <a:p>
          <a:endParaRPr lang="it-IT"/>
        </a:p>
      </dgm:t>
    </dgm:pt>
    <dgm:pt modelId="{EA84E07E-3357-42AF-B041-4534FC31AE87}" type="pres">
      <dgm:prSet presAssocID="{CEC3F50D-2DCD-4D35-BB99-ED67532570B8}" presName="hierChild4" presStyleCnt="0"/>
      <dgm:spPr/>
      <dgm:t>
        <a:bodyPr/>
        <a:lstStyle/>
        <a:p>
          <a:endParaRPr lang="it-IT"/>
        </a:p>
      </dgm:t>
    </dgm:pt>
    <dgm:pt modelId="{A8AE2264-FFEA-4FE2-9AF7-F627A0516B65}" type="pres">
      <dgm:prSet presAssocID="{CEC3F50D-2DCD-4D35-BB99-ED67532570B8}" presName="hierChild5" presStyleCnt="0"/>
      <dgm:spPr/>
      <dgm:t>
        <a:bodyPr/>
        <a:lstStyle/>
        <a:p>
          <a:endParaRPr lang="it-IT"/>
        </a:p>
      </dgm:t>
    </dgm:pt>
    <dgm:pt modelId="{F1C3D961-1C7E-4C0E-B016-BB615B3FA113}" type="pres">
      <dgm:prSet presAssocID="{D552759B-4B9B-489C-BA97-562A10FE3DFC}" presName="Name37" presStyleLbl="parChTrans1D4" presStyleIdx="5" presStyleCnt="9"/>
      <dgm:spPr/>
      <dgm:t>
        <a:bodyPr/>
        <a:lstStyle/>
        <a:p>
          <a:endParaRPr lang="it-IT"/>
        </a:p>
      </dgm:t>
    </dgm:pt>
    <dgm:pt modelId="{07BAB9F3-A23E-4EB6-B560-491546F88B1C}" type="pres">
      <dgm:prSet presAssocID="{A5F7DDBB-B894-423E-B9D4-81E1BE2484AB}" presName="hierRoot2" presStyleCnt="0">
        <dgm:presLayoutVars>
          <dgm:hierBranch val="init"/>
        </dgm:presLayoutVars>
      </dgm:prSet>
      <dgm:spPr/>
      <dgm:t>
        <a:bodyPr/>
        <a:lstStyle/>
        <a:p>
          <a:endParaRPr lang="it-IT"/>
        </a:p>
      </dgm:t>
    </dgm:pt>
    <dgm:pt modelId="{6710978E-B9CC-457F-A933-6E0103D79AA8}" type="pres">
      <dgm:prSet presAssocID="{A5F7DDBB-B894-423E-B9D4-81E1BE2484AB}" presName="rootComposite" presStyleCnt="0"/>
      <dgm:spPr/>
      <dgm:t>
        <a:bodyPr/>
        <a:lstStyle/>
        <a:p>
          <a:endParaRPr lang="it-IT"/>
        </a:p>
      </dgm:t>
    </dgm:pt>
    <dgm:pt modelId="{CB1787CE-0512-494C-B58B-9C874854E2CA}" type="pres">
      <dgm:prSet presAssocID="{A5F7DDBB-B894-423E-B9D4-81E1BE2484AB}" presName="rootText" presStyleLbl="node4" presStyleIdx="5" presStyleCnt="9" custScaleX="158919" custScaleY="108287">
        <dgm:presLayoutVars>
          <dgm:chPref val="3"/>
        </dgm:presLayoutVars>
      </dgm:prSet>
      <dgm:spPr/>
      <dgm:t>
        <a:bodyPr/>
        <a:lstStyle/>
        <a:p>
          <a:endParaRPr lang="it-IT"/>
        </a:p>
      </dgm:t>
    </dgm:pt>
    <dgm:pt modelId="{FE802E14-08C2-404E-9DF2-350474F007D7}" type="pres">
      <dgm:prSet presAssocID="{A5F7DDBB-B894-423E-B9D4-81E1BE2484AB}" presName="rootConnector" presStyleLbl="node4" presStyleIdx="5" presStyleCnt="9"/>
      <dgm:spPr/>
      <dgm:t>
        <a:bodyPr/>
        <a:lstStyle/>
        <a:p>
          <a:endParaRPr lang="it-IT"/>
        </a:p>
      </dgm:t>
    </dgm:pt>
    <dgm:pt modelId="{121F3271-87B9-4B26-9E85-35066D7E9431}" type="pres">
      <dgm:prSet presAssocID="{A5F7DDBB-B894-423E-B9D4-81E1BE2484AB}" presName="hierChild4" presStyleCnt="0"/>
      <dgm:spPr/>
      <dgm:t>
        <a:bodyPr/>
        <a:lstStyle/>
        <a:p>
          <a:endParaRPr lang="it-IT"/>
        </a:p>
      </dgm:t>
    </dgm:pt>
    <dgm:pt modelId="{CF850E8C-19D3-4561-A4A4-8C38D6B47F9A}" type="pres">
      <dgm:prSet presAssocID="{A5F7DDBB-B894-423E-B9D4-81E1BE2484AB}" presName="hierChild5" presStyleCnt="0"/>
      <dgm:spPr/>
      <dgm:t>
        <a:bodyPr/>
        <a:lstStyle/>
        <a:p>
          <a:endParaRPr lang="it-IT"/>
        </a:p>
      </dgm:t>
    </dgm:pt>
    <dgm:pt modelId="{7EFD0F68-AA0E-4C29-A2F8-5D1236615975}" type="pres">
      <dgm:prSet presAssocID="{F1BA861F-4ECB-40AC-9219-547E006A50EA}" presName="hierChild5" presStyleCnt="0"/>
      <dgm:spPr/>
      <dgm:t>
        <a:bodyPr/>
        <a:lstStyle/>
        <a:p>
          <a:endParaRPr lang="it-IT"/>
        </a:p>
      </dgm:t>
    </dgm:pt>
    <dgm:pt modelId="{60FD1A48-2ABA-4ECD-914C-92A617739536}" type="pres">
      <dgm:prSet presAssocID="{5BE8A5BB-83CC-45CA-9823-1F004F31F7A0}" presName="hierChild5" presStyleCnt="0"/>
      <dgm:spPr/>
      <dgm:t>
        <a:bodyPr/>
        <a:lstStyle/>
        <a:p>
          <a:endParaRPr lang="it-IT"/>
        </a:p>
      </dgm:t>
    </dgm:pt>
    <dgm:pt modelId="{4CB74D06-66F3-4BFA-8429-2339E65DBFAF}" type="pres">
      <dgm:prSet presAssocID="{D3C7AA5B-2FF4-435F-ACCB-29CC68AC5600}" presName="Name37" presStyleLbl="parChTrans1D2" presStyleIdx="1" presStyleCnt="3"/>
      <dgm:spPr/>
      <dgm:t>
        <a:bodyPr/>
        <a:lstStyle/>
        <a:p>
          <a:endParaRPr lang="it-IT"/>
        </a:p>
      </dgm:t>
    </dgm:pt>
    <dgm:pt modelId="{FD12A0E3-13AE-488A-A75E-CF42BF3B1FB7}" type="pres">
      <dgm:prSet presAssocID="{9C7C3B99-4CE2-480E-AF7F-C219069A2E73}" presName="hierRoot2" presStyleCnt="0">
        <dgm:presLayoutVars>
          <dgm:hierBranch val="init"/>
        </dgm:presLayoutVars>
      </dgm:prSet>
      <dgm:spPr/>
      <dgm:t>
        <a:bodyPr/>
        <a:lstStyle/>
        <a:p>
          <a:endParaRPr lang="it-IT"/>
        </a:p>
      </dgm:t>
    </dgm:pt>
    <dgm:pt modelId="{D0B5977E-EF19-40C0-B26C-B77AE9EC347A}" type="pres">
      <dgm:prSet presAssocID="{9C7C3B99-4CE2-480E-AF7F-C219069A2E73}" presName="rootComposite" presStyleCnt="0"/>
      <dgm:spPr/>
      <dgm:t>
        <a:bodyPr/>
        <a:lstStyle/>
        <a:p>
          <a:endParaRPr lang="it-IT"/>
        </a:p>
      </dgm:t>
    </dgm:pt>
    <dgm:pt modelId="{A34B3786-9FF6-4F65-9E5B-BA454632AE6D}" type="pres">
      <dgm:prSet presAssocID="{9C7C3B99-4CE2-480E-AF7F-C219069A2E73}" presName="rootText" presStyleLbl="node2" presStyleIdx="1" presStyleCnt="3" custScaleX="215002" custScaleY="196631">
        <dgm:presLayoutVars>
          <dgm:chPref val="3"/>
        </dgm:presLayoutVars>
      </dgm:prSet>
      <dgm:spPr/>
      <dgm:t>
        <a:bodyPr/>
        <a:lstStyle/>
        <a:p>
          <a:endParaRPr lang="it-IT"/>
        </a:p>
      </dgm:t>
    </dgm:pt>
    <dgm:pt modelId="{848D1949-0F41-4B41-AF3B-79BB1C58B989}" type="pres">
      <dgm:prSet presAssocID="{9C7C3B99-4CE2-480E-AF7F-C219069A2E73}" presName="rootConnector" presStyleLbl="node2" presStyleIdx="1" presStyleCnt="3"/>
      <dgm:spPr/>
      <dgm:t>
        <a:bodyPr/>
        <a:lstStyle/>
        <a:p>
          <a:endParaRPr lang="it-IT"/>
        </a:p>
      </dgm:t>
    </dgm:pt>
    <dgm:pt modelId="{F33C8056-D429-4E2A-B250-2E9C0641A4C9}" type="pres">
      <dgm:prSet presAssocID="{9C7C3B99-4CE2-480E-AF7F-C219069A2E73}" presName="hierChild4" presStyleCnt="0"/>
      <dgm:spPr/>
      <dgm:t>
        <a:bodyPr/>
        <a:lstStyle/>
        <a:p>
          <a:endParaRPr lang="it-IT"/>
        </a:p>
      </dgm:t>
    </dgm:pt>
    <dgm:pt modelId="{4BBC97D0-28CF-4F87-8E44-EA1B7D245D73}" type="pres">
      <dgm:prSet presAssocID="{D51221F4-9AF1-4A22-BFB2-0F3CDDFBEAA7}" presName="Name37" presStyleLbl="parChTrans1D3" presStyleIdx="2" presStyleCnt="6"/>
      <dgm:spPr/>
      <dgm:t>
        <a:bodyPr/>
        <a:lstStyle/>
        <a:p>
          <a:endParaRPr lang="it-IT"/>
        </a:p>
      </dgm:t>
    </dgm:pt>
    <dgm:pt modelId="{03BEF709-0DB8-4242-88EC-5893DEC21244}" type="pres">
      <dgm:prSet presAssocID="{0D131355-7637-4782-9DEE-F54691EDDCDF}" presName="hierRoot2" presStyleCnt="0">
        <dgm:presLayoutVars>
          <dgm:hierBranch val="init"/>
        </dgm:presLayoutVars>
      </dgm:prSet>
      <dgm:spPr/>
      <dgm:t>
        <a:bodyPr/>
        <a:lstStyle/>
        <a:p>
          <a:endParaRPr lang="it-IT"/>
        </a:p>
      </dgm:t>
    </dgm:pt>
    <dgm:pt modelId="{7BE7758F-3FF6-4A31-ACC3-C41AF7CF4732}" type="pres">
      <dgm:prSet presAssocID="{0D131355-7637-4782-9DEE-F54691EDDCDF}" presName="rootComposite" presStyleCnt="0"/>
      <dgm:spPr/>
      <dgm:t>
        <a:bodyPr/>
        <a:lstStyle/>
        <a:p>
          <a:endParaRPr lang="it-IT"/>
        </a:p>
      </dgm:t>
    </dgm:pt>
    <dgm:pt modelId="{C902A535-CE71-4166-963A-DFCB003FC188}" type="pres">
      <dgm:prSet presAssocID="{0D131355-7637-4782-9DEE-F54691EDDCDF}" presName="rootText" presStyleLbl="node3" presStyleIdx="2" presStyleCnt="6" custScaleX="170389" custScaleY="185492">
        <dgm:presLayoutVars>
          <dgm:chPref val="3"/>
        </dgm:presLayoutVars>
      </dgm:prSet>
      <dgm:spPr/>
      <dgm:t>
        <a:bodyPr/>
        <a:lstStyle/>
        <a:p>
          <a:endParaRPr lang="it-IT"/>
        </a:p>
      </dgm:t>
    </dgm:pt>
    <dgm:pt modelId="{FFEAA4BB-5BE7-4F71-86B6-C1B918E5824C}" type="pres">
      <dgm:prSet presAssocID="{0D131355-7637-4782-9DEE-F54691EDDCDF}" presName="rootConnector" presStyleLbl="node3" presStyleIdx="2" presStyleCnt="6"/>
      <dgm:spPr/>
      <dgm:t>
        <a:bodyPr/>
        <a:lstStyle/>
        <a:p>
          <a:endParaRPr lang="it-IT"/>
        </a:p>
      </dgm:t>
    </dgm:pt>
    <dgm:pt modelId="{28DD91E3-1055-4738-9E78-9D0BFEC3CC55}" type="pres">
      <dgm:prSet presAssocID="{0D131355-7637-4782-9DEE-F54691EDDCDF}" presName="hierChild4" presStyleCnt="0"/>
      <dgm:spPr/>
      <dgm:t>
        <a:bodyPr/>
        <a:lstStyle/>
        <a:p>
          <a:endParaRPr lang="it-IT"/>
        </a:p>
      </dgm:t>
    </dgm:pt>
    <dgm:pt modelId="{F543751A-E8ED-47EF-A61E-0B983132ADAA}" type="pres">
      <dgm:prSet presAssocID="{0D131355-7637-4782-9DEE-F54691EDDCDF}" presName="hierChild5" presStyleCnt="0"/>
      <dgm:spPr/>
      <dgm:t>
        <a:bodyPr/>
        <a:lstStyle/>
        <a:p>
          <a:endParaRPr lang="it-IT"/>
        </a:p>
      </dgm:t>
    </dgm:pt>
    <dgm:pt modelId="{9CA98D65-35FC-498B-B4D6-CFA36EB5EDB2}" type="pres">
      <dgm:prSet presAssocID="{A5055B20-987C-4D21-B09A-5C112A307B02}" presName="Name37" presStyleLbl="parChTrans1D3" presStyleIdx="3" presStyleCnt="6"/>
      <dgm:spPr/>
      <dgm:t>
        <a:bodyPr/>
        <a:lstStyle/>
        <a:p>
          <a:endParaRPr lang="it-IT"/>
        </a:p>
      </dgm:t>
    </dgm:pt>
    <dgm:pt modelId="{06CFD735-356B-425B-95DB-11825CCD1CD0}" type="pres">
      <dgm:prSet presAssocID="{E6CDB707-E1D9-4D2D-875A-0797F217F5E9}" presName="hierRoot2" presStyleCnt="0">
        <dgm:presLayoutVars>
          <dgm:hierBranch val="init"/>
        </dgm:presLayoutVars>
      </dgm:prSet>
      <dgm:spPr/>
      <dgm:t>
        <a:bodyPr/>
        <a:lstStyle/>
        <a:p>
          <a:endParaRPr lang="it-IT"/>
        </a:p>
      </dgm:t>
    </dgm:pt>
    <dgm:pt modelId="{8FF3BD13-58F7-48B6-998D-743465590C03}" type="pres">
      <dgm:prSet presAssocID="{E6CDB707-E1D9-4D2D-875A-0797F217F5E9}" presName="rootComposite" presStyleCnt="0"/>
      <dgm:spPr/>
      <dgm:t>
        <a:bodyPr/>
        <a:lstStyle/>
        <a:p>
          <a:endParaRPr lang="it-IT"/>
        </a:p>
      </dgm:t>
    </dgm:pt>
    <dgm:pt modelId="{72496FEF-253E-462D-9E46-C3D412D6FD32}" type="pres">
      <dgm:prSet presAssocID="{E6CDB707-E1D9-4D2D-875A-0797F217F5E9}" presName="rootText" presStyleLbl="node3" presStyleIdx="3" presStyleCnt="6" custScaleX="170389" custScaleY="185492">
        <dgm:presLayoutVars>
          <dgm:chPref val="3"/>
        </dgm:presLayoutVars>
      </dgm:prSet>
      <dgm:spPr/>
      <dgm:t>
        <a:bodyPr/>
        <a:lstStyle/>
        <a:p>
          <a:endParaRPr lang="it-IT"/>
        </a:p>
      </dgm:t>
    </dgm:pt>
    <dgm:pt modelId="{6E5A1F6D-A3B6-4978-A532-8DD58D7252F4}" type="pres">
      <dgm:prSet presAssocID="{E6CDB707-E1D9-4D2D-875A-0797F217F5E9}" presName="rootConnector" presStyleLbl="node3" presStyleIdx="3" presStyleCnt="6"/>
      <dgm:spPr/>
      <dgm:t>
        <a:bodyPr/>
        <a:lstStyle/>
        <a:p>
          <a:endParaRPr lang="it-IT"/>
        </a:p>
      </dgm:t>
    </dgm:pt>
    <dgm:pt modelId="{18983693-5C84-47D7-8CD6-3C03C273F099}" type="pres">
      <dgm:prSet presAssocID="{E6CDB707-E1D9-4D2D-875A-0797F217F5E9}" presName="hierChild4" presStyleCnt="0"/>
      <dgm:spPr/>
      <dgm:t>
        <a:bodyPr/>
        <a:lstStyle/>
        <a:p>
          <a:endParaRPr lang="it-IT"/>
        </a:p>
      </dgm:t>
    </dgm:pt>
    <dgm:pt modelId="{90E421A6-0D91-4EA7-8B33-DE57B8D99DCA}" type="pres">
      <dgm:prSet presAssocID="{C7B152B3-1815-48AB-B9B1-0B779DBD2515}" presName="Name37" presStyleLbl="parChTrans1D4" presStyleIdx="6" presStyleCnt="9"/>
      <dgm:spPr/>
      <dgm:t>
        <a:bodyPr/>
        <a:lstStyle/>
        <a:p>
          <a:endParaRPr lang="it-IT"/>
        </a:p>
      </dgm:t>
    </dgm:pt>
    <dgm:pt modelId="{50A0951B-A608-41A8-97F9-1695A128B220}" type="pres">
      <dgm:prSet presAssocID="{1B49CADE-F230-42AD-965B-44042195884C}" presName="hierRoot2" presStyleCnt="0">
        <dgm:presLayoutVars>
          <dgm:hierBranch val="init"/>
        </dgm:presLayoutVars>
      </dgm:prSet>
      <dgm:spPr/>
      <dgm:t>
        <a:bodyPr/>
        <a:lstStyle/>
        <a:p>
          <a:endParaRPr lang="it-IT"/>
        </a:p>
      </dgm:t>
    </dgm:pt>
    <dgm:pt modelId="{BC82C914-047D-4149-B4C1-5182CF1D11FC}" type="pres">
      <dgm:prSet presAssocID="{1B49CADE-F230-42AD-965B-44042195884C}" presName="rootComposite" presStyleCnt="0"/>
      <dgm:spPr/>
      <dgm:t>
        <a:bodyPr/>
        <a:lstStyle/>
        <a:p>
          <a:endParaRPr lang="it-IT"/>
        </a:p>
      </dgm:t>
    </dgm:pt>
    <dgm:pt modelId="{C0BE0DF5-21E2-466E-825D-757895554DE7}" type="pres">
      <dgm:prSet presAssocID="{1B49CADE-F230-42AD-965B-44042195884C}" presName="rootText" presStyleLbl="node4" presStyleIdx="6" presStyleCnt="9" custScaleX="158919" custScaleY="108287">
        <dgm:presLayoutVars>
          <dgm:chPref val="3"/>
        </dgm:presLayoutVars>
      </dgm:prSet>
      <dgm:spPr/>
      <dgm:t>
        <a:bodyPr/>
        <a:lstStyle/>
        <a:p>
          <a:endParaRPr lang="it-IT"/>
        </a:p>
      </dgm:t>
    </dgm:pt>
    <dgm:pt modelId="{07AD1350-20C0-47F1-B684-6724FA35E8D2}" type="pres">
      <dgm:prSet presAssocID="{1B49CADE-F230-42AD-965B-44042195884C}" presName="rootConnector" presStyleLbl="node4" presStyleIdx="6" presStyleCnt="9"/>
      <dgm:spPr/>
      <dgm:t>
        <a:bodyPr/>
        <a:lstStyle/>
        <a:p>
          <a:endParaRPr lang="it-IT"/>
        </a:p>
      </dgm:t>
    </dgm:pt>
    <dgm:pt modelId="{63230E5D-ADE5-45F5-B33B-AC33F0CCA131}" type="pres">
      <dgm:prSet presAssocID="{1B49CADE-F230-42AD-965B-44042195884C}" presName="hierChild4" presStyleCnt="0"/>
      <dgm:spPr/>
      <dgm:t>
        <a:bodyPr/>
        <a:lstStyle/>
        <a:p>
          <a:endParaRPr lang="it-IT"/>
        </a:p>
      </dgm:t>
    </dgm:pt>
    <dgm:pt modelId="{730956B4-100F-4AF1-956E-D482CB3515C7}" type="pres">
      <dgm:prSet presAssocID="{1B49CADE-F230-42AD-965B-44042195884C}" presName="hierChild5" presStyleCnt="0"/>
      <dgm:spPr/>
      <dgm:t>
        <a:bodyPr/>
        <a:lstStyle/>
        <a:p>
          <a:endParaRPr lang="it-IT"/>
        </a:p>
      </dgm:t>
    </dgm:pt>
    <dgm:pt modelId="{22D1B7F9-27FC-42E6-8C7F-406B3EF2D018}" type="pres">
      <dgm:prSet presAssocID="{BF867042-25B4-40BC-B4AF-379D2F6B758D}" presName="Name37" presStyleLbl="parChTrans1D4" presStyleIdx="7" presStyleCnt="9"/>
      <dgm:spPr/>
      <dgm:t>
        <a:bodyPr/>
        <a:lstStyle/>
        <a:p>
          <a:endParaRPr lang="it-IT"/>
        </a:p>
      </dgm:t>
    </dgm:pt>
    <dgm:pt modelId="{0E4D7E94-F290-4DEE-BF86-B8524214809A}" type="pres">
      <dgm:prSet presAssocID="{616D2810-D566-4CC6-8BF0-9B61AF61B4F2}" presName="hierRoot2" presStyleCnt="0">
        <dgm:presLayoutVars>
          <dgm:hierBranch val="init"/>
        </dgm:presLayoutVars>
      </dgm:prSet>
      <dgm:spPr/>
      <dgm:t>
        <a:bodyPr/>
        <a:lstStyle/>
        <a:p>
          <a:endParaRPr lang="it-IT"/>
        </a:p>
      </dgm:t>
    </dgm:pt>
    <dgm:pt modelId="{EDFC5916-7F11-44EE-AC41-2DF8A27422E0}" type="pres">
      <dgm:prSet presAssocID="{616D2810-D566-4CC6-8BF0-9B61AF61B4F2}" presName="rootComposite" presStyleCnt="0"/>
      <dgm:spPr/>
      <dgm:t>
        <a:bodyPr/>
        <a:lstStyle/>
        <a:p>
          <a:endParaRPr lang="it-IT"/>
        </a:p>
      </dgm:t>
    </dgm:pt>
    <dgm:pt modelId="{914E356F-1C16-45AB-B159-458BA07D9BDB}" type="pres">
      <dgm:prSet presAssocID="{616D2810-D566-4CC6-8BF0-9B61AF61B4F2}" presName="rootText" presStyleLbl="node4" presStyleIdx="7" presStyleCnt="9" custScaleX="158919" custScaleY="108287">
        <dgm:presLayoutVars>
          <dgm:chPref val="3"/>
        </dgm:presLayoutVars>
      </dgm:prSet>
      <dgm:spPr/>
      <dgm:t>
        <a:bodyPr/>
        <a:lstStyle/>
        <a:p>
          <a:endParaRPr lang="it-IT"/>
        </a:p>
      </dgm:t>
    </dgm:pt>
    <dgm:pt modelId="{DD217250-868C-4E5D-B00E-C348A20F8619}" type="pres">
      <dgm:prSet presAssocID="{616D2810-D566-4CC6-8BF0-9B61AF61B4F2}" presName="rootConnector" presStyleLbl="node4" presStyleIdx="7" presStyleCnt="9"/>
      <dgm:spPr/>
      <dgm:t>
        <a:bodyPr/>
        <a:lstStyle/>
        <a:p>
          <a:endParaRPr lang="it-IT"/>
        </a:p>
      </dgm:t>
    </dgm:pt>
    <dgm:pt modelId="{AF09C841-0A3E-46F6-AD52-1EF379CBC9A5}" type="pres">
      <dgm:prSet presAssocID="{616D2810-D566-4CC6-8BF0-9B61AF61B4F2}" presName="hierChild4" presStyleCnt="0"/>
      <dgm:spPr/>
      <dgm:t>
        <a:bodyPr/>
        <a:lstStyle/>
        <a:p>
          <a:endParaRPr lang="it-IT"/>
        </a:p>
      </dgm:t>
    </dgm:pt>
    <dgm:pt modelId="{AD8E3407-79AA-4D58-B406-46934E7761C6}" type="pres">
      <dgm:prSet presAssocID="{616D2810-D566-4CC6-8BF0-9B61AF61B4F2}" presName="hierChild5" presStyleCnt="0"/>
      <dgm:spPr/>
      <dgm:t>
        <a:bodyPr/>
        <a:lstStyle/>
        <a:p>
          <a:endParaRPr lang="it-IT"/>
        </a:p>
      </dgm:t>
    </dgm:pt>
    <dgm:pt modelId="{27D3B285-15EC-49CD-9508-2F5459276198}" type="pres">
      <dgm:prSet presAssocID="{E6CDB707-E1D9-4D2D-875A-0797F217F5E9}" presName="hierChild5" presStyleCnt="0"/>
      <dgm:spPr/>
      <dgm:t>
        <a:bodyPr/>
        <a:lstStyle/>
        <a:p>
          <a:endParaRPr lang="it-IT"/>
        </a:p>
      </dgm:t>
    </dgm:pt>
    <dgm:pt modelId="{865E5AC4-FDF3-49BF-8532-41968A558AFF}" type="pres">
      <dgm:prSet presAssocID="{9C7C3B99-4CE2-480E-AF7F-C219069A2E73}" presName="hierChild5" presStyleCnt="0"/>
      <dgm:spPr/>
      <dgm:t>
        <a:bodyPr/>
        <a:lstStyle/>
        <a:p>
          <a:endParaRPr lang="it-IT"/>
        </a:p>
      </dgm:t>
    </dgm:pt>
    <dgm:pt modelId="{B2BEB4DC-944C-4349-BCF9-E048F46A18F5}" type="pres">
      <dgm:prSet presAssocID="{0776CB65-E241-47AA-9E8A-543A984367B5}" presName="Name37" presStyleLbl="parChTrans1D2" presStyleIdx="2" presStyleCnt="3"/>
      <dgm:spPr/>
      <dgm:t>
        <a:bodyPr/>
        <a:lstStyle/>
        <a:p>
          <a:endParaRPr lang="it-IT"/>
        </a:p>
      </dgm:t>
    </dgm:pt>
    <dgm:pt modelId="{F7632411-08A5-4DBD-9A6E-369077101AA4}" type="pres">
      <dgm:prSet presAssocID="{B58E4AA1-F37F-4788-B3A7-C906B4C6435A}" presName="hierRoot2" presStyleCnt="0">
        <dgm:presLayoutVars>
          <dgm:hierBranch val="init"/>
        </dgm:presLayoutVars>
      </dgm:prSet>
      <dgm:spPr/>
      <dgm:t>
        <a:bodyPr/>
        <a:lstStyle/>
        <a:p>
          <a:endParaRPr lang="it-IT"/>
        </a:p>
      </dgm:t>
    </dgm:pt>
    <dgm:pt modelId="{BFC43DF2-136D-4AD1-85FA-96B51067162F}" type="pres">
      <dgm:prSet presAssocID="{B58E4AA1-F37F-4788-B3A7-C906B4C6435A}" presName="rootComposite" presStyleCnt="0"/>
      <dgm:spPr/>
      <dgm:t>
        <a:bodyPr/>
        <a:lstStyle/>
        <a:p>
          <a:endParaRPr lang="it-IT"/>
        </a:p>
      </dgm:t>
    </dgm:pt>
    <dgm:pt modelId="{88FA12D9-73FA-40BA-8C12-B2F8ED6B2AD1}" type="pres">
      <dgm:prSet presAssocID="{B58E4AA1-F37F-4788-B3A7-C906B4C6435A}" presName="rootText" presStyleLbl="node2" presStyleIdx="2" presStyleCnt="3" custScaleX="215002" custScaleY="196631">
        <dgm:presLayoutVars>
          <dgm:chPref val="3"/>
        </dgm:presLayoutVars>
      </dgm:prSet>
      <dgm:spPr/>
      <dgm:t>
        <a:bodyPr/>
        <a:lstStyle/>
        <a:p>
          <a:endParaRPr lang="it-IT"/>
        </a:p>
      </dgm:t>
    </dgm:pt>
    <dgm:pt modelId="{0910FFF1-7391-4FF2-A590-CB839CAC9996}" type="pres">
      <dgm:prSet presAssocID="{B58E4AA1-F37F-4788-B3A7-C906B4C6435A}" presName="rootConnector" presStyleLbl="node2" presStyleIdx="2" presStyleCnt="3"/>
      <dgm:spPr/>
      <dgm:t>
        <a:bodyPr/>
        <a:lstStyle/>
        <a:p>
          <a:endParaRPr lang="it-IT"/>
        </a:p>
      </dgm:t>
    </dgm:pt>
    <dgm:pt modelId="{2DFDF98E-AAA4-4705-BF49-C8E283CB955A}" type="pres">
      <dgm:prSet presAssocID="{B58E4AA1-F37F-4788-B3A7-C906B4C6435A}" presName="hierChild4" presStyleCnt="0"/>
      <dgm:spPr/>
      <dgm:t>
        <a:bodyPr/>
        <a:lstStyle/>
        <a:p>
          <a:endParaRPr lang="it-IT"/>
        </a:p>
      </dgm:t>
    </dgm:pt>
    <dgm:pt modelId="{0B840EAA-111E-4AEC-9D3B-FA53D29E85F6}" type="pres">
      <dgm:prSet presAssocID="{170C3CE3-CE74-409C-8FFB-527E8558ABA5}" presName="Name37" presStyleLbl="parChTrans1D3" presStyleIdx="4" presStyleCnt="6"/>
      <dgm:spPr/>
      <dgm:t>
        <a:bodyPr/>
        <a:lstStyle/>
        <a:p>
          <a:endParaRPr lang="it-IT"/>
        </a:p>
      </dgm:t>
    </dgm:pt>
    <dgm:pt modelId="{DC3EA72C-B7DF-45A7-92CC-601CD41A5FD9}" type="pres">
      <dgm:prSet presAssocID="{5A6EBC37-74EE-4D8C-9975-413FF233EB05}" presName="hierRoot2" presStyleCnt="0">
        <dgm:presLayoutVars>
          <dgm:hierBranch val="init"/>
        </dgm:presLayoutVars>
      </dgm:prSet>
      <dgm:spPr/>
      <dgm:t>
        <a:bodyPr/>
        <a:lstStyle/>
        <a:p>
          <a:endParaRPr lang="it-IT"/>
        </a:p>
      </dgm:t>
    </dgm:pt>
    <dgm:pt modelId="{2B944F32-3B8B-4AC2-A5F2-DEDB35D63F7F}" type="pres">
      <dgm:prSet presAssocID="{5A6EBC37-74EE-4D8C-9975-413FF233EB05}" presName="rootComposite" presStyleCnt="0"/>
      <dgm:spPr/>
      <dgm:t>
        <a:bodyPr/>
        <a:lstStyle/>
        <a:p>
          <a:endParaRPr lang="it-IT"/>
        </a:p>
      </dgm:t>
    </dgm:pt>
    <dgm:pt modelId="{C3393EB6-31C1-4191-A0D6-20CABFD685AA}" type="pres">
      <dgm:prSet presAssocID="{5A6EBC37-74EE-4D8C-9975-413FF233EB05}" presName="rootText" presStyleLbl="node3" presStyleIdx="4" presStyleCnt="6" custScaleX="170389" custScaleY="185492">
        <dgm:presLayoutVars>
          <dgm:chPref val="3"/>
        </dgm:presLayoutVars>
      </dgm:prSet>
      <dgm:spPr/>
      <dgm:t>
        <a:bodyPr/>
        <a:lstStyle/>
        <a:p>
          <a:endParaRPr lang="it-IT"/>
        </a:p>
      </dgm:t>
    </dgm:pt>
    <dgm:pt modelId="{93CC9FD7-F876-429A-BC0E-0BE099D70628}" type="pres">
      <dgm:prSet presAssocID="{5A6EBC37-74EE-4D8C-9975-413FF233EB05}" presName="rootConnector" presStyleLbl="node3" presStyleIdx="4" presStyleCnt="6"/>
      <dgm:spPr/>
      <dgm:t>
        <a:bodyPr/>
        <a:lstStyle/>
        <a:p>
          <a:endParaRPr lang="it-IT"/>
        </a:p>
      </dgm:t>
    </dgm:pt>
    <dgm:pt modelId="{97F2BAEF-2BB3-4583-B34D-2B84C71491AA}" type="pres">
      <dgm:prSet presAssocID="{5A6EBC37-74EE-4D8C-9975-413FF233EB05}" presName="hierChild4" presStyleCnt="0"/>
      <dgm:spPr/>
      <dgm:t>
        <a:bodyPr/>
        <a:lstStyle/>
        <a:p>
          <a:endParaRPr lang="it-IT"/>
        </a:p>
      </dgm:t>
    </dgm:pt>
    <dgm:pt modelId="{1F9171D0-19EA-4B72-B5C3-DF453A88BA54}" type="pres">
      <dgm:prSet presAssocID="{5A6EBC37-74EE-4D8C-9975-413FF233EB05}" presName="hierChild5" presStyleCnt="0"/>
      <dgm:spPr/>
      <dgm:t>
        <a:bodyPr/>
        <a:lstStyle/>
        <a:p>
          <a:endParaRPr lang="it-IT"/>
        </a:p>
      </dgm:t>
    </dgm:pt>
    <dgm:pt modelId="{F1A9F764-AEEA-4A8D-A1E9-B9ABB02D7F58}" type="pres">
      <dgm:prSet presAssocID="{C61992BA-4764-4BEE-BC84-11D178610804}" presName="Name37" presStyleLbl="parChTrans1D3" presStyleIdx="5" presStyleCnt="6"/>
      <dgm:spPr/>
      <dgm:t>
        <a:bodyPr/>
        <a:lstStyle/>
        <a:p>
          <a:endParaRPr lang="it-IT"/>
        </a:p>
      </dgm:t>
    </dgm:pt>
    <dgm:pt modelId="{91602084-433C-4564-9EDC-469099AF44F7}" type="pres">
      <dgm:prSet presAssocID="{6DE524EE-1E26-4E7D-9021-5ABC61304F27}" presName="hierRoot2" presStyleCnt="0">
        <dgm:presLayoutVars>
          <dgm:hierBranch val="init"/>
        </dgm:presLayoutVars>
      </dgm:prSet>
      <dgm:spPr/>
    </dgm:pt>
    <dgm:pt modelId="{9B8AE452-E8A5-4ED7-B30E-8EF040FD66EA}" type="pres">
      <dgm:prSet presAssocID="{6DE524EE-1E26-4E7D-9021-5ABC61304F27}" presName="rootComposite" presStyleCnt="0"/>
      <dgm:spPr/>
    </dgm:pt>
    <dgm:pt modelId="{458444E8-F777-4EB6-85B6-8D5549BDBBF3}" type="pres">
      <dgm:prSet presAssocID="{6DE524EE-1E26-4E7D-9021-5ABC61304F27}" presName="rootText" presStyleLbl="node3" presStyleIdx="5" presStyleCnt="6" custScaleX="170389" custScaleY="185492">
        <dgm:presLayoutVars>
          <dgm:chPref val="3"/>
        </dgm:presLayoutVars>
      </dgm:prSet>
      <dgm:spPr/>
      <dgm:t>
        <a:bodyPr/>
        <a:lstStyle/>
        <a:p>
          <a:endParaRPr lang="it-IT"/>
        </a:p>
      </dgm:t>
    </dgm:pt>
    <dgm:pt modelId="{3C7AAF04-A803-430E-A95E-6857A8DF6823}" type="pres">
      <dgm:prSet presAssocID="{6DE524EE-1E26-4E7D-9021-5ABC61304F27}" presName="rootConnector" presStyleLbl="node3" presStyleIdx="5" presStyleCnt="6"/>
      <dgm:spPr/>
      <dgm:t>
        <a:bodyPr/>
        <a:lstStyle/>
        <a:p>
          <a:endParaRPr lang="it-IT"/>
        </a:p>
      </dgm:t>
    </dgm:pt>
    <dgm:pt modelId="{E617366F-9AB7-4CD3-9143-CC21DA51925D}" type="pres">
      <dgm:prSet presAssocID="{6DE524EE-1E26-4E7D-9021-5ABC61304F27}" presName="hierChild4" presStyleCnt="0"/>
      <dgm:spPr/>
    </dgm:pt>
    <dgm:pt modelId="{4F05F766-D562-444E-855A-B5B20C23EA41}" type="pres">
      <dgm:prSet presAssocID="{FC808EF8-28CA-48ED-8B36-D5387520745F}" presName="Name37" presStyleLbl="parChTrans1D4" presStyleIdx="8" presStyleCnt="9"/>
      <dgm:spPr/>
      <dgm:t>
        <a:bodyPr/>
        <a:lstStyle/>
        <a:p>
          <a:endParaRPr lang="it-IT"/>
        </a:p>
      </dgm:t>
    </dgm:pt>
    <dgm:pt modelId="{4C9C1961-E06B-4B37-912F-86520E8EB0B0}" type="pres">
      <dgm:prSet presAssocID="{E72C2019-26B9-4134-9FC2-0ECEDCCBFABE}" presName="hierRoot2" presStyleCnt="0">
        <dgm:presLayoutVars>
          <dgm:hierBranch val="init"/>
        </dgm:presLayoutVars>
      </dgm:prSet>
      <dgm:spPr/>
    </dgm:pt>
    <dgm:pt modelId="{ADBC0B78-F2FC-4493-9DA3-CAC98648F69E}" type="pres">
      <dgm:prSet presAssocID="{E72C2019-26B9-4134-9FC2-0ECEDCCBFABE}" presName="rootComposite" presStyleCnt="0"/>
      <dgm:spPr/>
    </dgm:pt>
    <dgm:pt modelId="{9B82439F-DCC5-4724-BB23-BECBDD478468}" type="pres">
      <dgm:prSet presAssocID="{E72C2019-26B9-4134-9FC2-0ECEDCCBFABE}" presName="rootText" presStyleLbl="node4" presStyleIdx="8" presStyleCnt="9" custScaleX="158919" custScaleY="108287">
        <dgm:presLayoutVars>
          <dgm:chPref val="3"/>
        </dgm:presLayoutVars>
      </dgm:prSet>
      <dgm:spPr/>
      <dgm:t>
        <a:bodyPr/>
        <a:lstStyle/>
        <a:p>
          <a:endParaRPr lang="it-IT"/>
        </a:p>
      </dgm:t>
    </dgm:pt>
    <dgm:pt modelId="{53E6210A-258A-4C40-A15E-7EDDC87A254A}" type="pres">
      <dgm:prSet presAssocID="{E72C2019-26B9-4134-9FC2-0ECEDCCBFABE}" presName="rootConnector" presStyleLbl="node4" presStyleIdx="8" presStyleCnt="9"/>
      <dgm:spPr/>
      <dgm:t>
        <a:bodyPr/>
        <a:lstStyle/>
        <a:p>
          <a:endParaRPr lang="it-IT"/>
        </a:p>
      </dgm:t>
    </dgm:pt>
    <dgm:pt modelId="{3AB5681E-4340-420E-B113-41489A8EC3FD}" type="pres">
      <dgm:prSet presAssocID="{E72C2019-26B9-4134-9FC2-0ECEDCCBFABE}" presName="hierChild4" presStyleCnt="0"/>
      <dgm:spPr/>
    </dgm:pt>
    <dgm:pt modelId="{CA85122A-BFA2-4D8C-9A7A-A3DBDD2CACA5}" type="pres">
      <dgm:prSet presAssocID="{E72C2019-26B9-4134-9FC2-0ECEDCCBFABE}" presName="hierChild5" presStyleCnt="0"/>
      <dgm:spPr/>
    </dgm:pt>
    <dgm:pt modelId="{7A24D89A-84E3-4E28-A2F0-E3848B5FFAF7}" type="pres">
      <dgm:prSet presAssocID="{6DE524EE-1E26-4E7D-9021-5ABC61304F27}" presName="hierChild5" presStyleCnt="0"/>
      <dgm:spPr/>
    </dgm:pt>
    <dgm:pt modelId="{F4A69048-C4F3-4241-9887-00477579BDAB}" type="pres">
      <dgm:prSet presAssocID="{B58E4AA1-F37F-4788-B3A7-C906B4C6435A}" presName="hierChild5" presStyleCnt="0"/>
      <dgm:spPr/>
      <dgm:t>
        <a:bodyPr/>
        <a:lstStyle/>
        <a:p>
          <a:endParaRPr lang="it-IT"/>
        </a:p>
      </dgm:t>
    </dgm:pt>
    <dgm:pt modelId="{B8BD2229-F4A4-4A4D-A71C-19CD93283913}" type="pres">
      <dgm:prSet presAssocID="{0399091B-EE48-4BB6-BC77-7059599B01E1}" presName="hierChild3" presStyleCnt="0"/>
      <dgm:spPr/>
      <dgm:t>
        <a:bodyPr/>
        <a:lstStyle/>
        <a:p>
          <a:endParaRPr lang="it-IT"/>
        </a:p>
      </dgm:t>
    </dgm:pt>
  </dgm:ptLst>
  <dgm:cxnLst>
    <dgm:cxn modelId="{00AA54CC-0508-4CAB-A0BB-9FFC9B7A935A}" type="presOf" srcId="{9C7C3B99-4CE2-480E-AF7F-C219069A2E73}" destId="{A34B3786-9FF6-4F65-9E5B-BA454632AE6D}" srcOrd="0" destOrd="0" presId="urn:microsoft.com/office/officeart/2005/8/layout/orgChart1"/>
    <dgm:cxn modelId="{AE7A692A-79E6-4ADE-BA7F-14932C69CB64}" type="presOf" srcId="{0D131355-7637-4782-9DEE-F54691EDDCDF}" destId="{FFEAA4BB-5BE7-4F71-86B6-C1B918E5824C}" srcOrd="1" destOrd="0" presId="urn:microsoft.com/office/officeart/2005/8/layout/orgChart1"/>
    <dgm:cxn modelId="{A23CAF0C-2C2E-4123-A2F9-55341C046F25}" type="presOf" srcId="{A5F7DDBB-B894-423E-B9D4-81E1BE2484AB}" destId="{FE802E14-08C2-404E-9DF2-350474F007D7}" srcOrd="1" destOrd="0" presId="urn:microsoft.com/office/officeart/2005/8/layout/orgChart1"/>
    <dgm:cxn modelId="{9A14C3AC-BC2D-4AB7-BA40-32618E16C65D}" type="presOf" srcId="{D552759B-4B9B-489C-BA97-562A10FE3DFC}" destId="{F1C3D961-1C7E-4C0E-B016-BB615B3FA113}" srcOrd="0" destOrd="0" presId="urn:microsoft.com/office/officeart/2005/8/layout/orgChart1"/>
    <dgm:cxn modelId="{FD55422C-31B7-459F-B2E2-DD57E0F8E3FC}" srcId="{F1BA861F-4ECB-40AC-9219-547E006A50EA}" destId="{CEC3F50D-2DCD-4D35-BB99-ED67532570B8}" srcOrd="4" destOrd="0" parTransId="{59114A9B-F112-4D46-A0D2-9202C46BA5FA}" sibTransId="{53A733EB-8995-4805-A3E4-FA44661A9E2A}"/>
    <dgm:cxn modelId="{44463E5B-EA84-48D7-8190-D1FECE163F61}" srcId="{E6CDB707-E1D9-4D2D-875A-0797F217F5E9}" destId="{1B49CADE-F230-42AD-965B-44042195884C}" srcOrd="0" destOrd="0" parTransId="{C7B152B3-1815-48AB-B9B1-0B779DBD2515}" sibTransId="{88DD08CD-538D-4AB5-8DEC-FFCC2A04FB84}"/>
    <dgm:cxn modelId="{F93CE49F-AB64-4D49-BA61-A039AE8F3716}" srcId="{6DE524EE-1E26-4E7D-9021-5ABC61304F27}" destId="{E72C2019-26B9-4134-9FC2-0ECEDCCBFABE}" srcOrd="0" destOrd="0" parTransId="{FC808EF8-28CA-48ED-8B36-D5387520745F}" sibTransId="{AE3AA564-7D57-4BA6-8350-A868341C7BB1}"/>
    <dgm:cxn modelId="{895CCDEE-F169-4FC5-8DC9-7A9015537C19}" type="presOf" srcId="{A5055B20-987C-4D21-B09A-5C112A307B02}" destId="{9CA98D65-35FC-498B-B4D6-CFA36EB5EDB2}" srcOrd="0" destOrd="0" presId="urn:microsoft.com/office/officeart/2005/8/layout/orgChart1"/>
    <dgm:cxn modelId="{EACDB02A-76BE-4575-BA5B-8699E2DBF389}" type="presOf" srcId="{9C7C3B99-4CE2-480E-AF7F-C219069A2E73}" destId="{848D1949-0F41-4B41-AF3B-79BB1C58B989}" srcOrd="1" destOrd="0" presId="urn:microsoft.com/office/officeart/2005/8/layout/orgChart1"/>
    <dgm:cxn modelId="{5F5A1B94-23DC-4E7C-A187-9505455799C2}" type="presOf" srcId="{D3C7AA5B-2FF4-435F-ACCB-29CC68AC5600}" destId="{4CB74D06-66F3-4BFA-8429-2339E65DBFAF}" srcOrd="0" destOrd="0" presId="urn:microsoft.com/office/officeart/2005/8/layout/orgChart1"/>
    <dgm:cxn modelId="{12FBAE1D-3FAB-4B15-A906-49BD4AD63698}" type="presOf" srcId="{F4BBE596-E091-4027-B958-0A43710CB4FE}" destId="{F1960CD8-CBC1-4691-BCBE-CEECC02B636A}" srcOrd="0" destOrd="0" presId="urn:microsoft.com/office/officeart/2005/8/layout/orgChart1"/>
    <dgm:cxn modelId="{2EF6F247-C698-4264-B1F1-92A2A5602F5D}" type="presOf" srcId="{E6CDB707-E1D9-4D2D-875A-0797F217F5E9}" destId="{72496FEF-253E-462D-9E46-C3D412D6FD32}" srcOrd="0" destOrd="0" presId="urn:microsoft.com/office/officeart/2005/8/layout/orgChart1"/>
    <dgm:cxn modelId="{D4A2079E-E1ED-4B90-BDE9-3ABE2C520DC4}" type="presOf" srcId="{170C3CE3-CE74-409C-8FFB-527E8558ABA5}" destId="{0B840EAA-111E-4AEC-9D3B-FA53D29E85F6}" srcOrd="0" destOrd="0" presId="urn:microsoft.com/office/officeart/2005/8/layout/orgChart1"/>
    <dgm:cxn modelId="{832F356E-89ED-4921-BAF6-14C529E65C81}" srcId="{0399091B-EE48-4BB6-BC77-7059599B01E1}" destId="{B58E4AA1-F37F-4788-B3A7-C906B4C6435A}" srcOrd="2" destOrd="0" parTransId="{0776CB65-E241-47AA-9E8A-543A984367B5}" sibTransId="{ECB7367B-6B09-41F3-A1D0-2D1E1DDB611F}"/>
    <dgm:cxn modelId="{9F53D7EC-6095-4E6C-98D3-299151C28B0F}" type="presOf" srcId="{E3941973-A610-4E39-BCA2-43CABF0AED30}" destId="{1CADA73B-DB11-4498-AA75-237F27995135}" srcOrd="0" destOrd="0" presId="urn:microsoft.com/office/officeart/2005/8/layout/orgChart1"/>
    <dgm:cxn modelId="{2CA4F6AB-B83F-4B29-8310-BB5CD92BADEA}" type="presOf" srcId="{B58E4AA1-F37F-4788-B3A7-C906B4C6435A}" destId="{0910FFF1-7391-4FF2-A590-CB839CAC9996}" srcOrd="1" destOrd="0" presId="urn:microsoft.com/office/officeart/2005/8/layout/orgChart1"/>
    <dgm:cxn modelId="{DFD3D359-2BA9-4AA9-82CD-27A9F2CCDDFD}" type="presOf" srcId="{D34C765C-4BCB-4728-A366-CCA576D31B17}" destId="{7E92AFBA-0FA2-489E-9B24-E46E663A980D}" srcOrd="0" destOrd="0" presId="urn:microsoft.com/office/officeart/2005/8/layout/orgChart1"/>
    <dgm:cxn modelId="{1C0C22E7-41EB-4F23-B0D0-5492575A015D}" srcId="{0399091B-EE48-4BB6-BC77-7059599B01E1}" destId="{9C7C3B99-4CE2-480E-AF7F-C219069A2E73}" srcOrd="1" destOrd="0" parTransId="{D3C7AA5B-2FF4-435F-ACCB-29CC68AC5600}" sibTransId="{4B6167A6-CDD9-4E90-A657-303163B7ACFB}"/>
    <dgm:cxn modelId="{D3888BE6-BCD6-4A0E-A4FC-87FEB495ADE4}" type="presOf" srcId="{FC808EF8-28CA-48ED-8B36-D5387520745F}" destId="{4F05F766-D562-444E-855A-B5B20C23EA41}" srcOrd="0" destOrd="0" presId="urn:microsoft.com/office/officeart/2005/8/layout/orgChart1"/>
    <dgm:cxn modelId="{DCBEC49C-FF6D-4E15-8009-DB8D2E83BB2F}" type="presOf" srcId="{F1BA861F-4ECB-40AC-9219-547E006A50EA}" destId="{71CEA38A-9A82-4953-827D-876A80607A31}" srcOrd="1" destOrd="0" presId="urn:microsoft.com/office/officeart/2005/8/layout/orgChart1"/>
    <dgm:cxn modelId="{80C167AA-6897-47AB-95CD-1FECE0532357}" type="presOf" srcId="{B58E4AA1-F37F-4788-B3A7-C906B4C6435A}" destId="{88FA12D9-73FA-40BA-8C12-B2F8ED6B2AD1}" srcOrd="0" destOrd="0" presId="urn:microsoft.com/office/officeart/2005/8/layout/orgChart1"/>
    <dgm:cxn modelId="{7C767FBD-C181-4F8A-9AEE-77110324892D}" type="presOf" srcId="{0399091B-EE48-4BB6-BC77-7059599B01E1}" destId="{E85BB9CF-DBC2-46A0-A370-1C8930E9FAAA}" srcOrd="1" destOrd="0" presId="urn:microsoft.com/office/officeart/2005/8/layout/orgChart1"/>
    <dgm:cxn modelId="{F21C0EE2-6B57-4560-8116-FAD863BF773D}" type="presOf" srcId="{5A6EBC37-74EE-4D8C-9975-413FF233EB05}" destId="{C3393EB6-31C1-4191-A0D6-20CABFD685AA}" srcOrd="0" destOrd="0" presId="urn:microsoft.com/office/officeart/2005/8/layout/orgChart1"/>
    <dgm:cxn modelId="{5170B82C-E719-4263-BF09-8B54336FD82D}" srcId="{5BE8A5BB-83CC-45CA-9823-1F004F31F7A0}" destId="{19C1920D-FBB0-4FE9-A28D-8E5C19D34589}" srcOrd="0" destOrd="0" parTransId="{2F71F7B6-268C-4100-8611-2093CB541F42}" sibTransId="{DFFB5E7A-5A29-419C-8430-F9DE8210DACE}"/>
    <dgm:cxn modelId="{6CA915A0-0D6A-4C83-85C7-6991F31578A1}" type="presOf" srcId="{0776CB65-E241-47AA-9E8A-543A984367B5}" destId="{B2BEB4DC-944C-4349-BCF9-E048F46A18F5}" srcOrd="0" destOrd="0" presId="urn:microsoft.com/office/officeart/2005/8/layout/orgChart1"/>
    <dgm:cxn modelId="{FA9B3E87-5486-4355-8682-D0F02B4BE551}" srcId="{F1BA861F-4ECB-40AC-9219-547E006A50EA}" destId="{FCE35384-10DC-4A1E-84DA-E4A77FB797BA}" srcOrd="1" destOrd="0" parTransId="{D17196E8-657F-4A4B-B899-FA34FA7223EA}" sibTransId="{7C926A7E-4A6B-48C0-A872-F6EDEE2B65BA}"/>
    <dgm:cxn modelId="{CFEB523D-BF7F-49AB-A82E-BDEF5BFFD343}" type="presOf" srcId="{FCE35384-10DC-4A1E-84DA-E4A77FB797BA}" destId="{64B696A1-7E96-4D91-A2E9-4EF864F6AF7A}" srcOrd="0" destOrd="0" presId="urn:microsoft.com/office/officeart/2005/8/layout/orgChart1"/>
    <dgm:cxn modelId="{C624E39C-3D0D-4EF0-970A-C4F1FCE2FDF5}" srcId="{B58E4AA1-F37F-4788-B3A7-C906B4C6435A}" destId="{5A6EBC37-74EE-4D8C-9975-413FF233EB05}" srcOrd="0" destOrd="0" parTransId="{170C3CE3-CE74-409C-8FFB-527E8558ABA5}" sibTransId="{C356FC1F-80BF-4C6E-B0A2-EAB6F2E49580}"/>
    <dgm:cxn modelId="{CF77E7FC-DEFD-446F-B6C0-EF48B8792696}" type="presOf" srcId="{0D131355-7637-4782-9DEE-F54691EDDCDF}" destId="{C902A535-CE71-4166-963A-DFCB003FC188}" srcOrd="0" destOrd="0" presId="urn:microsoft.com/office/officeart/2005/8/layout/orgChart1"/>
    <dgm:cxn modelId="{352B0498-04B7-4316-B75A-3B06A7AD5BD5}" type="presOf" srcId="{3594A5D1-E091-4E62-8F32-F2DB722DE150}" destId="{FFBFE04B-9ABF-451C-A17B-247ABF8FD8EE}" srcOrd="0" destOrd="0" presId="urn:microsoft.com/office/officeart/2005/8/layout/orgChart1"/>
    <dgm:cxn modelId="{DB935322-3126-4223-A44B-AE8EDFC1FF3D}" type="presOf" srcId="{CEC3F50D-2DCD-4D35-BB99-ED67532570B8}" destId="{C0157E4B-C906-424F-9839-96E0888B75E3}" srcOrd="0" destOrd="0" presId="urn:microsoft.com/office/officeart/2005/8/layout/orgChart1"/>
    <dgm:cxn modelId="{2689F4CB-2DBB-4DB3-A456-BA99CE10725B}" type="presOf" srcId="{19C1920D-FBB0-4FE9-A28D-8E5C19D34589}" destId="{0531FBE1-A6D8-49EB-89C7-E8933130698B}" srcOrd="1" destOrd="0" presId="urn:microsoft.com/office/officeart/2005/8/layout/orgChart1"/>
    <dgm:cxn modelId="{CDCD020B-6FBC-43DF-A404-6C462C086384}" type="presOf" srcId="{82700B71-3090-442B-AB2A-4BD5188021C2}" destId="{E4FC66A2-1023-4C93-AE00-001283B656CB}" srcOrd="1" destOrd="0" presId="urn:microsoft.com/office/officeart/2005/8/layout/orgChart1"/>
    <dgm:cxn modelId="{B195885B-898D-4A19-BB45-3C88755BC0A6}" type="presOf" srcId="{A5F7DDBB-B894-423E-B9D4-81E1BE2484AB}" destId="{CB1787CE-0512-494C-B58B-9C874854E2CA}" srcOrd="0" destOrd="0" presId="urn:microsoft.com/office/officeart/2005/8/layout/orgChart1"/>
    <dgm:cxn modelId="{94BC41A6-1EE4-4B74-ADCA-1EB6C47E175E}" type="presOf" srcId="{59114A9B-F112-4D46-A0D2-9202C46BA5FA}" destId="{ABE97EC2-FA7F-44CF-A67B-6F0142570AF8}" srcOrd="0" destOrd="0" presId="urn:microsoft.com/office/officeart/2005/8/layout/orgChart1"/>
    <dgm:cxn modelId="{7CC756E1-650B-46FC-BD5C-7CA4FC4321AF}" srcId="{F1BA861F-4ECB-40AC-9219-547E006A50EA}" destId="{82700B71-3090-442B-AB2A-4BD5188021C2}" srcOrd="3" destOrd="0" parTransId="{E3941973-A610-4E39-BCA2-43CABF0AED30}" sibTransId="{7BA499E4-4ACC-41E9-93CF-377B183374FF}"/>
    <dgm:cxn modelId="{9823D84E-D780-498F-9B63-F641BFD31207}" type="presOf" srcId="{D17196E8-657F-4A4B-B899-FA34FA7223EA}" destId="{F40EC949-72E1-40F0-B531-7C1E65405E39}" srcOrd="0" destOrd="0" presId="urn:microsoft.com/office/officeart/2005/8/layout/orgChart1"/>
    <dgm:cxn modelId="{51FAE35C-7F73-499D-8DB0-531628012395}" type="presOf" srcId="{F1BA861F-4ECB-40AC-9219-547E006A50EA}" destId="{92A2EF50-756D-4C76-A1B8-0BE8EA3007A9}" srcOrd="0" destOrd="0" presId="urn:microsoft.com/office/officeart/2005/8/layout/orgChart1"/>
    <dgm:cxn modelId="{A21AB34D-78CB-4CAB-B4EF-F86E319639B9}" type="presOf" srcId="{BF867042-25B4-40BC-B4AF-379D2F6B758D}" destId="{22D1B7F9-27FC-42E6-8C7F-406B3EF2D018}" srcOrd="0" destOrd="0" presId="urn:microsoft.com/office/officeart/2005/8/layout/orgChart1"/>
    <dgm:cxn modelId="{5D1C6DBB-5FFB-4735-868D-E3C5CE0AB72A}" type="presOf" srcId="{19C1920D-FBB0-4FE9-A28D-8E5C19D34589}" destId="{5C869ADD-600D-4A28-8184-DB7A36CBFCC8}" srcOrd="0" destOrd="0" presId="urn:microsoft.com/office/officeart/2005/8/layout/orgChart1"/>
    <dgm:cxn modelId="{4F648A40-95EA-4D16-AB97-8E0D897B7A6B}" type="presOf" srcId="{D5E73158-D6F6-4AE8-AE9D-59D310FE6462}" destId="{9E84D8D0-79CA-449F-9380-3F7148DC9706}" srcOrd="1" destOrd="0" presId="urn:microsoft.com/office/officeart/2005/8/layout/orgChart1"/>
    <dgm:cxn modelId="{40A10034-B5DE-4B23-835D-B5CB940C9C30}" type="presOf" srcId="{D51221F4-9AF1-4A22-BFB2-0F3CDDFBEAA7}" destId="{4BBC97D0-28CF-4F87-8E44-EA1B7D245D73}" srcOrd="0" destOrd="0" presId="urn:microsoft.com/office/officeart/2005/8/layout/orgChart1"/>
    <dgm:cxn modelId="{B5561DDB-4270-409A-80DC-0A9ADB34721F}" srcId="{5BE8A5BB-83CC-45CA-9823-1F004F31F7A0}" destId="{F1BA861F-4ECB-40AC-9219-547E006A50EA}" srcOrd="1" destOrd="0" parTransId="{2A307399-5F04-4884-9F88-CC1E0B59FFF7}" sibTransId="{2A8B9574-E654-4182-9287-43C6E3C72070}"/>
    <dgm:cxn modelId="{67B04297-20E0-44AE-A40C-E277E379FB22}" srcId="{F1BA861F-4ECB-40AC-9219-547E006A50EA}" destId="{D5E73158-D6F6-4AE8-AE9D-59D310FE6462}" srcOrd="0" destOrd="0" parTransId="{61EF1576-5A20-44AB-9DBF-98C12406D865}" sibTransId="{B3DA273C-3F82-4ACC-BC1A-45561861C0B7}"/>
    <dgm:cxn modelId="{7375401B-E997-4CFF-99BA-7D98C17FB7BA}" type="presOf" srcId="{2F71F7B6-268C-4100-8611-2093CB541F42}" destId="{27ECDE70-4759-4320-8490-091E6D3D181A}" srcOrd="0" destOrd="0" presId="urn:microsoft.com/office/officeart/2005/8/layout/orgChart1"/>
    <dgm:cxn modelId="{ACCFE89C-2A1B-4E3D-865A-D4760FC786A4}" srcId="{F1BA861F-4ECB-40AC-9219-547E006A50EA}" destId="{A5F7DDBB-B894-423E-B9D4-81E1BE2484AB}" srcOrd="5" destOrd="0" parTransId="{D552759B-4B9B-489C-BA97-562A10FE3DFC}" sibTransId="{1D9A59BF-E18B-4B0D-8AEA-AD2C75A45083}"/>
    <dgm:cxn modelId="{573BFEB5-2BBB-4A10-9E44-8A9011A811B8}" type="presOf" srcId="{82700B71-3090-442B-AB2A-4BD5188021C2}" destId="{248EB798-2190-428A-97F2-97E841EAC524}" srcOrd="0" destOrd="0" presId="urn:microsoft.com/office/officeart/2005/8/layout/orgChart1"/>
    <dgm:cxn modelId="{A29A6E7D-839D-49DE-9361-8B252542C524}" srcId="{F1BA861F-4ECB-40AC-9219-547E006A50EA}" destId="{F4BBE596-E091-4027-B958-0A43710CB4FE}" srcOrd="2" destOrd="0" parTransId="{3594A5D1-E091-4E62-8F32-F2DB722DE150}" sibTransId="{4708B4D1-83DF-4686-9E7D-8F1A35828BAC}"/>
    <dgm:cxn modelId="{37F2CC0F-DED4-4353-A3DD-71AEBE78D605}" type="presOf" srcId="{E72C2019-26B9-4134-9FC2-0ECEDCCBFABE}" destId="{9B82439F-DCC5-4724-BB23-BECBDD478468}" srcOrd="0" destOrd="0" presId="urn:microsoft.com/office/officeart/2005/8/layout/orgChart1"/>
    <dgm:cxn modelId="{F107090D-807A-49CC-BF0A-8620C3D2B76C}" type="presOf" srcId="{E6CDB707-E1D9-4D2D-875A-0797F217F5E9}" destId="{6E5A1F6D-A3B6-4978-A532-8DD58D7252F4}" srcOrd="1" destOrd="0" presId="urn:microsoft.com/office/officeart/2005/8/layout/orgChart1"/>
    <dgm:cxn modelId="{9D308014-D81C-4987-A2F7-45E7EF23D5A6}" type="presOf" srcId="{6DE524EE-1E26-4E7D-9021-5ABC61304F27}" destId="{3C7AAF04-A803-430E-A95E-6857A8DF6823}" srcOrd="1" destOrd="0" presId="urn:microsoft.com/office/officeart/2005/8/layout/orgChart1"/>
    <dgm:cxn modelId="{9831BFC2-1E44-46C1-9E7B-5EB5EC1A96A2}" type="presOf" srcId="{FCE35384-10DC-4A1E-84DA-E4A77FB797BA}" destId="{8A2D7C06-F74D-4C2D-91FA-1D69718123B8}" srcOrd="1" destOrd="0" presId="urn:microsoft.com/office/officeart/2005/8/layout/orgChart1"/>
    <dgm:cxn modelId="{3FA12B65-8DDC-4EE7-97D4-88F8F8F0CE34}" type="presOf" srcId="{5BE8A5BB-83CC-45CA-9823-1F004F31F7A0}" destId="{722F42C6-C98A-47BB-90B8-F1FA043A2823}" srcOrd="1" destOrd="0" presId="urn:microsoft.com/office/officeart/2005/8/layout/orgChart1"/>
    <dgm:cxn modelId="{63F5DFEB-3BD7-4B63-9DB3-EA824613157A}" type="presOf" srcId="{5BE8A5BB-83CC-45CA-9823-1F004F31F7A0}" destId="{03C2D388-55BB-4646-A7B7-899E0FDB007B}" srcOrd="0" destOrd="0" presId="urn:microsoft.com/office/officeart/2005/8/layout/orgChart1"/>
    <dgm:cxn modelId="{E3CA3188-A7AC-4904-8BA2-17545B665AC9}" srcId="{0399091B-EE48-4BB6-BC77-7059599B01E1}" destId="{5BE8A5BB-83CC-45CA-9823-1F004F31F7A0}" srcOrd="0" destOrd="0" parTransId="{9987CBD4-6D02-45B8-8EF6-E94E800DBDDA}" sibTransId="{EE97901E-58E3-4441-BF51-58DD3196776C}"/>
    <dgm:cxn modelId="{89938CC3-FB79-4C36-84D3-076450EEEF4A}" type="presOf" srcId="{F4BBE596-E091-4027-B958-0A43710CB4FE}" destId="{87196A68-021C-44DD-BB35-AB6FF98D5FA9}" srcOrd="1" destOrd="0" presId="urn:microsoft.com/office/officeart/2005/8/layout/orgChart1"/>
    <dgm:cxn modelId="{D1CCE001-5861-4F16-95BE-01268D75A4B2}" type="presOf" srcId="{C7B152B3-1815-48AB-B9B1-0B779DBD2515}" destId="{90E421A6-0D91-4EA7-8B33-DE57B8D99DCA}" srcOrd="0" destOrd="0" presId="urn:microsoft.com/office/officeart/2005/8/layout/orgChart1"/>
    <dgm:cxn modelId="{49A5976F-7270-4DED-8375-9AADE37A1802}" type="presOf" srcId="{2A307399-5F04-4884-9F88-CC1E0B59FFF7}" destId="{6253E9DC-7E36-4951-AEDF-E7634E067317}" srcOrd="0" destOrd="0" presId="urn:microsoft.com/office/officeart/2005/8/layout/orgChart1"/>
    <dgm:cxn modelId="{9D2DABE7-796F-4DEE-8009-C3BE272C8FB6}" type="presOf" srcId="{C61992BA-4764-4BEE-BC84-11D178610804}" destId="{F1A9F764-AEEA-4A8D-A1E9-B9ABB02D7F58}" srcOrd="0" destOrd="0" presId="urn:microsoft.com/office/officeart/2005/8/layout/orgChart1"/>
    <dgm:cxn modelId="{67711031-56A8-4E5F-82A7-B5E020D56174}" type="presOf" srcId="{CEC3F50D-2DCD-4D35-BB99-ED67532570B8}" destId="{EF700F75-9387-4D55-93D9-7C042E314B86}" srcOrd="1" destOrd="0" presId="urn:microsoft.com/office/officeart/2005/8/layout/orgChart1"/>
    <dgm:cxn modelId="{29EDBF43-2388-494B-8D19-852573ECA26C}" type="presOf" srcId="{61EF1576-5A20-44AB-9DBF-98C12406D865}" destId="{C9A0E11A-81BA-4D6C-A07B-00430769339D}" srcOrd="0" destOrd="0" presId="urn:microsoft.com/office/officeart/2005/8/layout/orgChart1"/>
    <dgm:cxn modelId="{0022EAC4-A3CA-4C71-A61B-236B4D426A84}" type="presOf" srcId="{9987CBD4-6D02-45B8-8EF6-E94E800DBDDA}" destId="{5276BA8F-5368-4969-A698-FA11DB068628}" srcOrd="0" destOrd="0" presId="urn:microsoft.com/office/officeart/2005/8/layout/orgChart1"/>
    <dgm:cxn modelId="{EBDFFAD6-211A-4169-A0F1-07401FDC4C81}" srcId="{9C7C3B99-4CE2-480E-AF7F-C219069A2E73}" destId="{E6CDB707-E1D9-4D2D-875A-0797F217F5E9}" srcOrd="1" destOrd="0" parTransId="{A5055B20-987C-4D21-B09A-5C112A307B02}" sibTransId="{2603377E-C6B4-49CC-BDCE-278F2D86878B}"/>
    <dgm:cxn modelId="{89093CB6-CD6E-469D-A12D-2916DF100216}" type="presOf" srcId="{D5E73158-D6F6-4AE8-AE9D-59D310FE6462}" destId="{B7D09D5F-E3F4-4E98-8098-43F6DD8D46D2}" srcOrd="0" destOrd="0" presId="urn:microsoft.com/office/officeart/2005/8/layout/orgChart1"/>
    <dgm:cxn modelId="{37B87A09-FBFC-4EEF-9A17-F3C18600802F}" type="presOf" srcId="{E72C2019-26B9-4134-9FC2-0ECEDCCBFABE}" destId="{53E6210A-258A-4C40-A15E-7EDDC87A254A}" srcOrd="1" destOrd="0" presId="urn:microsoft.com/office/officeart/2005/8/layout/orgChart1"/>
    <dgm:cxn modelId="{3170FAF8-913D-45CC-9F7E-A6EB6CD4DDF8}" srcId="{9C7C3B99-4CE2-480E-AF7F-C219069A2E73}" destId="{0D131355-7637-4782-9DEE-F54691EDDCDF}" srcOrd="0" destOrd="0" parTransId="{D51221F4-9AF1-4A22-BFB2-0F3CDDFBEAA7}" sibTransId="{3E876810-E06B-455A-9BE4-9AED66786BC8}"/>
    <dgm:cxn modelId="{ECFB600E-5098-42C2-8830-A9DAF659CE6B}" type="presOf" srcId="{6DE524EE-1E26-4E7D-9021-5ABC61304F27}" destId="{458444E8-F777-4EB6-85B6-8D5549BDBBF3}" srcOrd="0" destOrd="0" presId="urn:microsoft.com/office/officeart/2005/8/layout/orgChart1"/>
    <dgm:cxn modelId="{135A4939-D658-4B56-9E93-6CF510D6C889}" type="presOf" srcId="{616D2810-D566-4CC6-8BF0-9B61AF61B4F2}" destId="{914E356F-1C16-45AB-B159-458BA07D9BDB}" srcOrd="0" destOrd="0" presId="urn:microsoft.com/office/officeart/2005/8/layout/orgChart1"/>
    <dgm:cxn modelId="{F0993A74-27FD-48F4-91FE-28B44313FC85}" type="presOf" srcId="{1B49CADE-F230-42AD-965B-44042195884C}" destId="{07AD1350-20C0-47F1-B684-6724FA35E8D2}" srcOrd="1" destOrd="0" presId="urn:microsoft.com/office/officeart/2005/8/layout/orgChart1"/>
    <dgm:cxn modelId="{201052F3-F803-49B8-B660-A1476BFCB79F}" type="presOf" srcId="{0399091B-EE48-4BB6-BC77-7059599B01E1}" destId="{9E59A639-C198-4524-B2EA-3A8AD6004AC0}" srcOrd="0" destOrd="0" presId="urn:microsoft.com/office/officeart/2005/8/layout/orgChart1"/>
    <dgm:cxn modelId="{8F9FD5F1-DEFF-44E0-BBC4-B8F016E1B065}" type="presOf" srcId="{616D2810-D566-4CC6-8BF0-9B61AF61B4F2}" destId="{DD217250-868C-4E5D-B00E-C348A20F8619}" srcOrd="1" destOrd="0" presId="urn:microsoft.com/office/officeart/2005/8/layout/orgChart1"/>
    <dgm:cxn modelId="{087DAAFF-1DE6-4D75-9795-AB4029C8E60D}" srcId="{E6CDB707-E1D9-4D2D-875A-0797F217F5E9}" destId="{616D2810-D566-4CC6-8BF0-9B61AF61B4F2}" srcOrd="1" destOrd="0" parTransId="{BF867042-25B4-40BC-B4AF-379D2F6B758D}" sibTransId="{52F53F13-5797-4ADF-9B21-039FD9BAA2EB}"/>
    <dgm:cxn modelId="{6DF2230C-510F-40C0-9F00-468E352B800E}" type="presOf" srcId="{1B49CADE-F230-42AD-965B-44042195884C}" destId="{C0BE0DF5-21E2-466E-825D-757895554DE7}" srcOrd="0" destOrd="0" presId="urn:microsoft.com/office/officeart/2005/8/layout/orgChart1"/>
    <dgm:cxn modelId="{E88B4FFD-53ED-4DB7-B641-5E0F7F65D815}" type="presOf" srcId="{5A6EBC37-74EE-4D8C-9975-413FF233EB05}" destId="{93CC9FD7-F876-429A-BC0E-0BE099D70628}" srcOrd="1" destOrd="0" presId="urn:microsoft.com/office/officeart/2005/8/layout/orgChart1"/>
    <dgm:cxn modelId="{809FD6CD-6D58-4366-943A-4A4657E4D05A}" srcId="{B58E4AA1-F37F-4788-B3A7-C906B4C6435A}" destId="{6DE524EE-1E26-4E7D-9021-5ABC61304F27}" srcOrd="1" destOrd="0" parTransId="{C61992BA-4764-4BEE-BC84-11D178610804}" sibTransId="{8C14FE5F-43F1-48C9-B493-C98155E255F6}"/>
    <dgm:cxn modelId="{EF9A9E9E-E10F-4A85-829D-BEE4301EABA5}" srcId="{D34C765C-4BCB-4728-A366-CCA576D31B17}" destId="{0399091B-EE48-4BB6-BC77-7059599B01E1}" srcOrd="0" destOrd="0" parTransId="{E53B024B-D966-4900-86F6-B4631A98E2BD}" sibTransId="{42B75D63-8087-4BAC-ABE9-819E0859B287}"/>
    <dgm:cxn modelId="{7FCF939E-6D28-4F07-A079-0FAC26EB9046}" type="presParOf" srcId="{7E92AFBA-0FA2-489E-9B24-E46E663A980D}" destId="{0954323B-54BD-494F-BD91-48AF2D241503}" srcOrd="0" destOrd="0" presId="urn:microsoft.com/office/officeart/2005/8/layout/orgChart1"/>
    <dgm:cxn modelId="{2F265094-1F33-477F-981D-88CA9BE9158B}" type="presParOf" srcId="{0954323B-54BD-494F-BD91-48AF2D241503}" destId="{67B7A239-F567-45C8-94D1-FD8E1DEAAE92}" srcOrd="0" destOrd="0" presId="urn:microsoft.com/office/officeart/2005/8/layout/orgChart1"/>
    <dgm:cxn modelId="{11F521D4-ADE3-4C19-BB40-F8EFDF7DA5A1}" type="presParOf" srcId="{67B7A239-F567-45C8-94D1-FD8E1DEAAE92}" destId="{9E59A639-C198-4524-B2EA-3A8AD6004AC0}" srcOrd="0" destOrd="0" presId="urn:microsoft.com/office/officeart/2005/8/layout/orgChart1"/>
    <dgm:cxn modelId="{C1087C3A-15D9-40E5-B454-D3FE1B9CA2F0}" type="presParOf" srcId="{67B7A239-F567-45C8-94D1-FD8E1DEAAE92}" destId="{E85BB9CF-DBC2-46A0-A370-1C8930E9FAAA}" srcOrd="1" destOrd="0" presId="urn:microsoft.com/office/officeart/2005/8/layout/orgChart1"/>
    <dgm:cxn modelId="{CBBF542D-2E81-40FE-A51F-4B2E3446C016}" type="presParOf" srcId="{0954323B-54BD-494F-BD91-48AF2D241503}" destId="{FB25DBCF-9EF5-42B4-BE32-3F135728A18C}" srcOrd="1" destOrd="0" presId="urn:microsoft.com/office/officeart/2005/8/layout/orgChart1"/>
    <dgm:cxn modelId="{FC65CCD2-41B9-4EB8-89BD-FC7038717984}" type="presParOf" srcId="{FB25DBCF-9EF5-42B4-BE32-3F135728A18C}" destId="{5276BA8F-5368-4969-A698-FA11DB068628}" srcOrd="0" destOrd="0" presId="urn:microsoft.com/office/officeart/2005/8/layout/orgChart1"/>
    <dgm:cxn modelId="{77426E1C-B910-42E9-9F35-18EA1EED1A86}" type="presParOf" srcId="{FB25DBCF-9EF5-42B4-BE32-3F135728A18C}" destId="{CE69A433-C370-4A83-8163-8326C20F4A66}" srcOrd="1" destOrd="0" presId="urn:microsoft.com/office/officeart/2005/8/layout/orgChart1"/>
    <dgm:cxn modelId="{84488F0D-6543-45DF-BE58-C96E8EA4FA48}" type="presParOf" srcId="{CE69A433-C370-4A83-8163-8326C20F4A66}" destId="{47FB7B32-F8C3-4B7A-806F-4CD22B23422D}" srcOrd="0" destOrd="0" presId="urn:microsoft.com/office/officeart/2005/8/layout/orgChart1"/>
    <dgm:cxn modelId="{D31DBC09-CD54-48CA-82E9-E9E6C4B7A057}" type="presParOf" srcId="{47FB7B32-F8C3-4B7A-806F-4CD22B23422D}" destId="{03C2D388-55BB-4646-A7B7-899E0FDB007B}" srcOrd="0" destOrd="0" presId="urn:microsoft.com/office/officeart/2005/8/layout/orgChart1"/>
    <dgm:cxn modelId="{63B96B6B-D1A8-4294-8C0B-FF805192E606}" type="presParOf" srcId="{47FB7B32-F8C3-4B7A-806F-4CD22B23422D}" destId="{722F42C6-C98A-47BB-90B8-F1FA043A2823}" srcOrd="1" destOrd="0" presId="urn:microsoft.com/office/officeart/2005/8/layout/orgChart1"/>
    <dgm:cxn modelId="{DD433055-D113-4898-BC1E-14238F882E62}" type="presParOf" srcId="{CE69A433-C370-4A83-8163-8326C20F4A66}" destId="{E1DE246A-4955-4203-9535-235D3E5D51EB}" srcOrd="1" destOrd="0" presId="urn:microsoft.com/office/officeart/2005/8/layout/orgChart1"/>
    <dgm:cxn modelId="{FA4AD73A-F791-441C-A01F-9A5516079AA5}" type="presParOf" srcId="{E1DE246A-4955-4203-9535-235D3E5D51EB}" destId="{27ECDE70-4759-4320-8490-091E6D3D181A}" srcOrd="0" destOrd="0" presId="urn:microsoft.com/office/officeart/2005/8/layout/orgChart1"/>
    <dgm:cxn modelId="{23FE67F4-3C5E-41CA-A2E9-83DE88BC1C6E}" type="presParOf" srcId="{E1DE246A-4955-4203-9535-235D3E5D51EB}" destId="{08B90B17-FFCB-49DF-9265-87ECEF94BD18}" srcOrd="1" destOrd="0" presId="urn:microsoft.com/office/officeart/2005/8/layout/orgChart1"/>
    <dgm:cxn modelId="{0552B0CF-C9E9-4617-BE03-84FC43AC22C0}" type="presParOf" srcId="{08B90B17-FFCB-49DF-9265-87ECEF94BD18}" destId="{31DEB61D-C7BB-4444-85AC-FD71143E1875}" srcOrd="0" destOrd="0" presId="urn:microsoft.com/office/officeart/2005/8/layout/orgChart1"/>
    <dgm:cxn modelId="{C268AB40-E546-4967-B837-A984D9393643}" type="presParOf" srcId="{31DEB61D-C7BB-4444-85AC-FD71143E1875}" destId="{5C869ADD-600D-4A28-8184-DB7A36CBFCC8}" srcOrd="0" destOrd="0" presId="urn:microsoft.com/office/officeart/2005/8/layout/orgChart1"/>
    <dgm:cxn modelId="{E322528B-9696-47C5-B280-9820CBB9CF42}" type="presParOf" srcId="{31DEB61D-C7BB-4444-85AC-FD71143E1875}" destId="{0531FBE1-A6D8-49EB-89C7-E8933130698B}" srcOrd="1" destOrd="0" presId="urn:microsoft.com/office/officeart/2005/8/layout/orgChart1"/>
    <dgm:cxn modelId="{29280DC4-CF22-4598-A15E-C66FD4939786}" type="presParOf" srcId="{08B90B17-FFCB-49DF-9265-87ECEF94BD18}" destId="{E7513B9E-FB68-4897-944C-50522BCAFF21}" srcOrd="1" destOrd="0" presId="urn:microsoft.com/office/officeart/2005/8/layout/orgChart1"/>
    <dgm:cxn modelId="{1AC38AF6-F541-46B1-92AE-5690185A14D1}" type="presParOf" srcId="{08B90B17-FFCB-49DF-9265-87ECEF94BD18}" destId="{5C046A86-E6CA-4FFE-ADB8-63E1B04FFC07}" srcOrd="2" destOrd="0" presId="urn:microsoft.com/office/officeart/2005/8/layout/orgChart1"/>
    <dgm:cxn modelId="{E42E5929-A61C-4171-9F99-086409B681F3}" type="presParOf" srcId="{E1DE246A-4955-4203-9535-235D3E5D51EB}" destId="{6253E9DC-7E36-4951-AEDF-E7634E067317}" srcOrd="2" destOrd="0" presId="urn:microsoft.com/office/officeart/2005/8/layout/orgChart1"/>
    <dgm:cxn modelId="{455A6E8B-E555-478D-807D-6746FBA5D73A}" type="presParOf" srcId="{E1DE246A-4955-4203-9535-235D3E5D51EB}" destId="{337F74D8-C5D8-42A9-9ABC-3F0ED1D63401}" srcOrd="3" destOrd="0" presId="urn:microsoft.com/office/officeart/2005/8/layout/orgChart1"/>
    <dgm:cxn modelId="{AAB74519-89ED-40FC-B80D-51398DB434C4}" type="presParOf" srcId="{337F74D8-C5D8-42A9-9ABC-3F0ED1D63401}" destId="{AD3697BA-374B-49ED-9A96-4D5570A8E857}" srcOrd="0" destOrd="0" presId="urn:microsoft.com/office/officeart/2005/8/layout/orgChart1"/>
    <dgm:cxn modelId="{D5975B92-CF63-4564-BA9D-1213E188C552}" type="presParOf" srcId="{AD3697BA-374B-49ED-9A96-4D5570A8E857}" destId="{92A2EF50-756D-4C76-A1B8-0BE8EA3007A9}" srcOrd="0" destOrd="0" presId="urn:microsoft.com/office/officeart/2005/8/layout/orgChart1"/>
    <dgm:cxn modelId="{F50BB236-50C6-43CC-8EEE-ED7E722090E1}" type="presParOf" srcId="{AD3697BA-374B-49ED-9A96-4D5570A8E857}" destId="{71CEA38A-9A82-4953-827D-876A80607A31}" srcOrd="1" destOrd="0" presId="urn:microsoft.com/office/officeart/2005/8/layout/orgChart1"/>
    <dgm:cxn modelId="{47552A4E-6B3E-42B1-A371-46C7054DEE9C}" type="presParOf" srcId="{337F74D8-C5D8-42A9-9ABC-3F0ED1D63401}" destId="{A09104FD-D60A-4949-8A08-29BA5E736076}" srcOrd="1" destOrd="0" presId="urn:microsoft.com/office/officeart/2005/8/layout/orgChart1"/>
    <dgm:cxn modelId="{70072467-730D-4B30-846C-9829E6CEFE9D}" type="presParOf" srcId="{A09104FD-D60A-4949-8A08-29BA5E736076}" destId="{C9A0E11A-81BA-4D6C-A07B-00430769339D}" srcOrd="0" destOrd="0" presId="urn:microsoft.com/office/officeart/2005/8/layout/orgChart1"/>
    <dgm:cxn modelId="{3B0FF5D5-BD02-4171-9E6F-ADD8530A7ED1}" type="presParOf" srcId="{A09104FD-D60A-4949-8A08-29BA5E736076}" destId="{6BBD68B9-1A8E-4BED-9202-1EE6919D1229}" srcOrd="1" destOrd="0" presId="urn:microsoft.com/office/officeart/2005/8/layout/orgChart1"/>
    <dgm:cxn modelId="{B0B9285A-E453-4F93-89A5-607E3926A3E1}" type="presParOf" srcId="{6BBD68B9-1A8E-4BED-9202-1EE6919D1229}" destId="{A1723A8A-3FE1-456A-9506-F6E21AA63F26}" srcOrd="0" destOrd="0" presId="urn:microsoft.com/office/officeart/2005/8/layout/orgChart1"/>
    <dgm:cxn modelId="{985F5AAA-B62B-42ED-8294-42E88E35177C}" type="presParOf" srcId="{A1723A8A-3FE1-456A-9506-F6E21AA63F26}" destId="{B7D09D5F-E3F4-4E98-8098-43F6DD8D46D2}" srcOrd="0" destOrd="0" presId="urn:microsoft.com/office/officeart/2005/8/layout/orgChart1"/>
    <dgm:cxn modelId="{76760132-61DD-4373-A628-AD44A5EB518F}" type="presParOf" srcId="{A1723A8A-3FE1-456A-9506-F6E21AA63F26}" destId="{9E84D8D0-79CA-449F-9380-3F7148DC9706}" srcOrd="1" destOrd="0" presId="urn:microsoft.com/office/officeart/2005/8/layout/orgChart1"/>
    <dgm:cxn modelId="{F25A8479-29D2-4B16-AC5A-555D796AA520}" type="presParOf" srcId="{6BBD68B9-1A8E-4BED-9202-1EE6919D1229}" destId="{7E09A125-6173-475C-98F5-6E787C0AAFCC}" srcOrd="1" destOrd="0" presId="urn:microsoft.com/office/officeart/2005/8/layout/orgChart1"/>
    <dgm:cxn modelId="{7DE650D4-58AD-4567-A964-A1717894E4D7}" type="presParOf" srcId="{6BBD68B9-1A8E-4BED-9202-1EE6919D1229}" destId="{D8206C0B-68A6-468E-BEF6-E274582B101B}" srcOrd="2" destOrd="0" presId="urn:microsoft.com/office/officeart/2005/8/layout/orgChart1"/>
    <dgm:cxn modelId="{7FD99524-AAE1-4956-B031-65666D231C2D}" type="presParOf" srcId="{A09104FD-D60A-4949-8A08-29BA5E736076}" destId="{F40EC949-72E1-40F0-B531-7C1E65405E39}" srcOrd="2" destOrd="0" presId="urn:microsoft.com/office/officeart/2005/8/layout/orgChart1"/>
    <dgm:cxn modelId="{A0419457-6A4A-429D-82DB-73EB5701D66B}" type="presParOf" srcId="{A09104FD-D60A-4949-8A08-29BA5E736076}" destId="{E8FBAF40-792B-4037-B16A-7C4C9152AC93}" srcOrd="3" destOrd="0" presId="urn:microsoft.com/office/officeart/2005/8/layout/orgChart1"/>
    <dgm:cxn modelId="{945D12F0-1E72-46C8-AB50-D0284637ADAF}" type="presParOf" srcId="{E8FBAF40-792B-4037-B16A-7C4C9152AC93}" destId="{5E462CED-D8FE-48BF-82F7-D355498B331C}" srcOrd="0" destOrd="0" presId="urn:microsoft.com/office/officeart/2005/8/layout/orgChart1"/>
    <dgm:cxn modelId="{C9C6DA4E-A6B6-49C1-AFFF-A20E84DDE982}" type="presParOf" srcId="{5E462CED-D8FE-48BF-82F7-D355498B331C}" destId="{64B696A1-7E96-4D91-A2E9-4EF864F6AF7A}" srcOrd="0" destOrd="0" presId="urn:microsoft.com/office/officeart/2005/8/layout/orgChart1"/>
    <dgm:cxn modelId="{67B266D4-559A-4DD4-B6E8-FE03B13B7C74}" type="presParOf" srcId="{5E462CED-D8FE-48BF-82F7-D355498B331C}" destId="{8A2D7C06-F74D-4C2D-91FA-1D69718123B8}" srcOrd="1" destOrd="0" presId="urn:microsoft.com/office/officeart/2005/8/layout/orgChart1"/>
    <dgm:cxn modelId="{AAAC484E-DF24-4822-A20C-D6F540962C99}" type="presParOf" srcId="{E8FBAF40-792B-4037-B16A-7C4C9152AC93}" destId="{A6358A70-F812-419C-982D-4EFE96DB8948}" srcOrd="1" destOrd="0" presId="urn:microsoft.com/office/officeart/2005/8/layout/orgChart1"/>
    <dgm:cxn modelId="{D6199E5B-6396-4327-BC84-084350AE3070}" type="presParOf" srcId="{E8FBAF40-792B-4037-B16A-7C4C9152AC93}" destId="{401711D5-A919-4CDD-A0DD-46C3FF4FD621}" srcOrd="2" destOrd="0" presId="urn:microsoft.com/office/officeart/2005/8/layout/orgChart1"/>
    <dgm:cxn modelId="{4EE76A39-0C3B-4A31-9392-70240B98C4E2}" type="presParOf" srcId="{A09104FD-D60A-4949-8A08-29BA5E736076}" destId="{FFBFE04B-9ABF-451C-A17B-247ABF8FD8EE}" srcOrd="4" destOrd="0" presId="urn:microsoft.com/office/officeart/2005/8/layout/orgChart1"/>
    <dgm:cxn modelId="{6306B246-C073-46FE-9D2B-7E47D04A7EA0}" type="presParOf" srcId="{A09104FD-D60A-4949-8A08-29BA5E736076}" destId="{059B1EDF-7211-4C07-A871-6A4EBC796339}" srcOrd="5" destOrd="0" presId="urn:microsoft.com/office/officeart/2005/8/layout/orgChart1"/>
    <dgm:cxn modelId="{5987A942-1FFA-4F5B-ADF6-B59E1F30BFA1}" type="presParOf" srcId="{059B1EDF-7211-4C07-A871-6A4EBC796339}" destId="{EFEFE54D-CA4A-41BC-A8E4-B490FDFD550B}" srcOrd="0" destOrd="0" presId="urn:microsoft.com/office/officeart/2005/8/layout/orgChart1"/>
    <dgm:cxn modelId="{D0EC5B2D-6B05-4869-8BF7-0661B38D1A52}" type="presParOf" srcId="{EFEFE54D-CA4A-41BC-A8E4-B490FDFD550B}" destId="{F1960CD8-CBC1-4691-BCBE-CEECC02B636A}" srcOrd="0" destOrd="0" presId="urn:microsoft.com/office/officeart/2005/8/layout/orgChart1"/>
    <dgm:cxn modelId="{732B5CDC-1EB6-47BA-936D-61B016F9D54C}" type="presParOf" srcId="{EFEFE54D-CA4A-41BC-A8E4-B490FDFD550B}" destId="{87196A68-021C-44DD-BB35-AB6FF98D5FA9}" srcOrd="1" destOrd="0" presId="urn:microsoft.com/office/officeart/2005/8/layout/orgChart1"/>
    <dgm:cxn modelId="{D6914112-85B9-4802-AE64-B446B6790FF5}" type="presParOf" srcId="{059B1EDF-7211-4C07-A871-6A4EBC796339}" destId="{BB8CE432-F7C6-44B2-9B08-CDFFB375A7AD}" srcOrd="1" destOrd="0" presId="urn:microsoft.com/office/officeart/2005/8/layout/orgChart1"/>
    <dgm:cxn modelId="{18896EA8-9D6A-4B70-B923-92AC26E77718}" type="presParOf" srcId="{059B1EDF-7211-4C07-A871-6A4EBC796339}" destId="{891E9B9C-6DE8-4EA7-A544-2EDA29AF4DB5}" srcOrd="2" destOrd="0" presId="urn:microsoft.com/office/officeart/2005/8/layout/orgChart1"/>
    <dgm:cxn modelId="{6A0B0C12-D385-4EAD-BC17-56095E411C62}" type="presParOf" srcId="{A09104FD-D60A-4949-8A08-29BA5E736076}" destId="{1CADA73B-DB11-4498-AA75-237F27995135}" srcOrd="6" destOrd="0" presId="urn:microsoft.com/office/officeart/2005/8/layout/orgChart1"/>
    <dgm:cxn modelId="{1CEF9576-E1DF-4E2E-B058-D84387FFA48F}" type="presParOf" srcId="{A09104FD-D60A-4949-8A08-29BA5E736076}" destId="{C9DDB4D9-2B2B-4193-9BA3-32F2E7EE36E0}" srcOrd="7" destOrd="0" presId="urn:microsoft.com/office/officeart/2005/8/layout/orgChart1"/>
    <dgm:cxn modelId="{20CBC174-9DCF-4423-A07F-D1C8EC075C3F}" type="presParOf" srcId="{C9DDB4D9-2B2B-4193-9BA3-32F2E7EE36E0}" destId="{6FC779C7-D900-4BB8-ADC4-EB27A8478C27}" srcOrd="0" destOrd="0" presId="urn:microsoft.com/office/officeart/2005/8/layout/orgChart1"/>
    <dgm:cxn modelId="{F8E67EDA-DC97-4CF4-ACF0-3C8FB5B3490E}" type="presParOf" srcId="{6FC779C7-D900-4BB8-ADC4-EB27A8478C27}" destId="{248EB798-2190-428A-97F2-97E841EAC524}" srcOrd="0" destOrd="0" presId="urn:microsoft.com/office/officeart/2005/8/layout/orgChart1"/>
    <dgm:cxn modelId="{1723D6FA-736D-4415-985D-A6949FE793C6}" type="presParOf" srcId="{6FC779C7-D900-4BB8-ADC4-EB27A8478C27}" destId="{E4FC66A2-1023-4C93-AE00-001283B656CB}" srcOrd="1" destOrd="0" presId="urn:microsoft.com/office/officeart/2005/8/layout/orgChart1"/>
    <dgm:cxn modelId="{43005B21-7DB7-4B34-AEB5-DD8139EE5290}" type="presParOf" srcId="{C9DDB4D9-2B2B-4193-9BA3-32F2E7EE36E0}" destId="{710C689E-25B4-460D-89F2-2B0EF6D654FF}" srcOrd="1" destOrd="0" presId="urn:microsoft.com/office/officeart/2005/8/layout/orgChart1"/>
    <dgm:cxn modelId="{9EDF653A-1574-49F9-9DF0-B158CDCDCA31}" type="presParOf" srcId="{C9DDB4D9-2B2B-4193-9BA3-32F2E7EE36E0}" destId="{7A311884-A6FC-4FF8-A5B4-0EA46D9ECC0A}" srcOrd="2" destOrd="0" presId="urn:microsoft.com/office/officeart/2005/8/layout/orgChart1"/>
    <dgm:cxn modelId="{A0CEBA53-B3DB-443D-82E7-BFC5BDF8F868}" type="presParOf" srcId="{A09104FD-D60A-4949-8A08-29BA5E736076}" destId="{ABE97EC2-FA7F-44CF-A67B-6F0142570AF8}" srcOrd="8" destOrd="0" presId="urn:microsoft.com/office/officeart/2005/8/layout/orgChart1"/>
    <dgm:cxn modelId="{B886D169-F2B5-4246-BA9E-20B6E62D5CA1}" type="presParOf" srcId="{A09104FD-D60A-4949-8A08-29BA5E736076}" destId="{51E60AED-B13F-4E3D-AEDD-534F4F53A0E1}" srcOrd="9" destOrd="0" presId="urn:microsoft.com/office/officeart/2005/8/layout/orgChart1"/>
    <dgm:cxn modelId="{408BE164-1865-4310-9EE3-1138F05A228D}" type="presParOf" srcId="{51E60AED-B13F-4E3D-AEDD-534F4F53A0E1}" destId="{54C59AC8-AE9A-43D1-B8A1-323410E95DA9}" srcOrd="0" destOrd="0" presId="urn:microsoft.com/office/officeart/2005/8/layout/orgChart1"/>
    <dgm:cxn modelId="{12DE0EFA-BE1E-4F10-BD21-A20F291F90E2}" type="presParOf" srcId="{54C59AC8-AE9A-43D1-B8A1-323410E95DA9}" destId="{C0157E4B-C906-424F-9839-96E0888B75E3}" srcOrd="0" destOrd="0" presId="urn:microsoft.com/office/officeart/2005/8/layout/orgChart1"/>
    <dgm:cxn modelId="{9A450280-6915-431B-91F5-EAEA735C0EEC}" type="presParOf" srcId="{54C59AC8-AE9A-43D1-B8A1-323410E95DA9}" destId="{EF700F75-9387-4D55-93D9-7C042E314B86}" srcOrd="1" destOrd="0" presId="urn:microsoft.com/office/officeart/2005/8/layout/orgChart1"/>
    <dgm:cxn modelId="{602FDAED-3ED0-48C5-9B18-44C52227595D}" type="presParOf" srcId="{51E60AED-B13F-4E3D-AEDD-534F4F53A0E1}" destId="{EA84E07E-3357-42AF-B041-4534FC31AE87}" srcOrd="1" destOrd="0" presId="urn:microsoft.com/office/officeart/2005/8/layout/orgChart1"/>
    <dgm:cxn modelId="{988B46E9-AB94-44A2-A848-F4EF0832C3F5}" type="presParOf" srcId="{51E60AED-B13F-4E3D-AEDD-534F4F53A0E1}" destId="{A8AE2264-FFEA-4FE2-9AF7-F627A0516B65}" srcOrd="2" destOrd="0" presId="urn:microsoft.com/office/officeart/2005/8/layout/orgChart1"/>
    <dgm:cxn modelId="{62BF0FBB-EEF7-4A29-9637-3C6023F12C54}" type="presParOf" srcId="{A09104FD-D60A-4949-8A08-29BA5E736076}" destId="{F1C3D961-1C7E-4C0E-B016-BB615B3FA113}" srcOrd="10" destOrd="0" presId="urn:microsoft.com/office/officeart/2005/8/layout/orgChart1"/>
    <dgm:cxn modelId="{0BF0EA13-7EA0-4346-9B89-67896B929AC1}" type="presParOf" srcId="{A09104FD-D60A-4949-8A08-29BA5E736076}" destId="{07BAB9F3-A23E-4EB6-B560-491546F88B1C}" srcOrd="11" destOrd="0" presId="urn:microsoft.com/office/officeart/2005/8/layout/orgChart1"/>
    <dgm:cxn modelId="{7F808EC7-6F1B-412D-BC66-F1EFA9429379}" type="presParOf" srcId="{07BAB9F3-A23E-4EB6-B560-491546F88B1C}" destId="{6710978E-B9CC-457F-A933-6E0103D79AA8}" srcOrd="0" destOrd="0" presId="urn:microsoft.com/office/officeart/2005/8/layout/orgChart1"/>
    <dgm:cxn modelId="{0EBADB13-54F3-4BFA-ACDF-E65361C6F322}" type="presParOf" srcId="{6710978E-B9CC-457F-A933-6E0103D79AA8}" destId="{CB1787CE-0512-494C-B58B-9C874854E2CA}" srcOrd="0" destOrd="0" presId="urn:microsoft.com/office/officeart/2005/8/layout/orgChart1"/>
    <dgm:cxn modelId="{C81A9BC0-8FF4-4E7E-8B0A-A10253F63CAE}" type="presParOf" srcId="{6710978E-B9CC-457F-A933-6E0103D79AA8}" destId="{FE802E14-08C2-404E-9DF2-350474F007D7}" srcOrd="1" destOrd="0" presId="urn:microsoft.com/office/officeart/2005/8/layout/orgChart1"/>
    <dgm:cxn modelId="{A7DF31CC-527C-4BFD-BFBA-CE838A3874FA}" type="presParOf" srcId="{07BAB9F3-A23E-4EB6-B560-491546F88B1C}" destId="{121F3271-87B9-4B26-9E85-35066D7E9431}" srcOrd="1" destOrd="0" presId="urn:microsoft.com/office/officeart/2005/8/layout/orgChart1"/>
    <dgm:cxn modelId="{BDB50C3E-E7D8-4B26-9563-617A9E2146C8}" type="presParOf" srcId="{07BAB9F3-A23E-4EB6-B560-491546F88B1C}" destId="{CF850E8C-19D3-4561-A4A4-8C38D6B47F9A}" srcOrd="2" destOrd="0" presId="urn:microsoft.com/office/officeart/2005/8/layout/orgChart1"/>
    <dgm:cxn modelId="{74CA4992-60FA-4420-989C-6BC17E381306}" type="presParOf" srcId="{337F74D8-C5D8-42A9-9ABC-3F0ED1D63401}" destId="{7EFD0F68-AA0E-4C29-A2F8-5D1236615975}" srcOrd="2" destOrd="0" presId="urn:microsoft.com/office/officeart/2005/8/layout/orgChart1"/>
    <dgm:cxn modelId="{42CD4E36-348C-4CAA-88E8-9D82CF99D225}" type="presParOf" srcId="{CE69A433-C370-4A83-8163-8326C20F4A66}" destId="{60FD1A48-2ABA-4ECD-914C-92A617739536}" srcOrd="2" destOrd="0" presId="urn:microsoft.com/office/officeart/2005/8/layout/orgChart1"/>
    <dgm:cxn modelId="{676E9AED-DEF8-457D-9685-7780444183D5}" type="presParOf" srcId="{FB25DBCF-9EF5-42B4-BE32-3F135728A18C}" destId="{4CB74D06-66F3-4BFA-8429-2339E65DBFAF}" srcOrd="2" destOrd="0" presId="urn:microsoft.com/office/officeart/2005/8/layout/orgChart1"/>
    <dgm:cxn modelId="{6F6E47C5-C966-43D9-AF07-0A22C85F70D7}" type="presParOf" srcId="{FB25DBCF-9EF5-42B4-BE32-3F135728A18C}" destId="{FD12A0E3-13AE-488A-A75E-CF42BF3B1FB7}" srcOrd="3" destOrd="0" presId="urn:microsoft.com/office/officeart/2005/8/layout/orgChart1"/>
    <dgm:cxn modelId="{8C28ABB6-28CA-48A7-982F-1CFD3DB942DC}" type="presParOf" srcId="{FD12A0E3-13AE-488A-A75E-CF42BF3B1FB7}" destId="{D0B5977E-EF19-40C0-B26C-B77AE9EC347A}" srcOrd="0" destOrd="0" presId="urn:microsoft.com/office/officeart/2005/8/layout/orgChart1"/>
    <dgm:cxn modelId="{DF3C5CEB-F34E-4872-AFA0-680DA7545C3E}" type="presParOf" srcId="{D0B5977E-EF19-40C0-B26C-B77AE9EC347A}" destId="{A34B3786-9FF6-4F65-9E5B-BA454632AE6D}" srcOrd="0" destOrd="0" presId="urn:microsoft.com/office/officeart/2005/8/layout/orgChart1"/>
    <dgm:cxn modelId="{BB94FE36-A096-449E-96A5-7F194C0A55A3}" type="presParOf" srcId="{D0B5977E-EF19-40C0-B26C-B77AE9EC347A}" destId="{848D1949-0F41-4B41-AF3B-79BB1C58B989}" srcOrd="1" destOrd="0" presId="urn:microsoft.com/office/officeart/2005/8/layout/orgChart1"/>
    <dgm:cxn modelId="{7E4C9EF9-6677-49C8-BBBB-359A0643952D}" type="presParOf" srcId="{FD12A0E3-13AE-488A-A75E-CF42BF3B1FB7}" destId="{F33C8056-D429-4E2A-B250-2E9C0641A4C9}" srcOrd="1" destOrd="0" presId="urn:microsoft.com/office/officeart/2005/8/layout/orgChart1"/>
    <dgm:cxn modelId="{6F4F930F-9704-4F69-947E-AE1C9EEC54F7}" type="presParOf" srcId="{F33C8056-D429-4E2A-B250-2E9C0641A4C9}" destId="{4BBC97D0-28CF-4F87-8E44-EA1B7D245D73}" srcOrd="0" destOrd="0" presId="urn:microsoft.com/office/officeart/2005/8/layout/orgChart1"/>
    <dgm:cxn modelId="{BE26BFCB-B30E-476D-9139-05DF7178D9B4}" type="presParOf" srcId="{F33C8056-D429-4E2A-B250-2E9C0641A4C9}" destId="{03BEF709-0DB8-4242-88EC-5893DEC21244}" srcOrd="1" destOrd="0" presId="urn:microsoft.com/office/officeart/2005/8/layout/orgChart1"/>
    <dgm:cxn modelId="{706BCED0-A3E0-45B0-9C55-A0E1AFA1210E}" type="presParOf" srcId="{03BEF709-0DB8-4242-88EC-5893DEC21244}" destId="{7BE7758F-3FF6-4A31-ACC3-C41AF7CF4732}" srcOrd="0" destOrd="0" presId="urn:microsoft.com/office/officeart/2005/8/layout/orgChart1"/>
    <dgm:cxn modelId="{F6FD16E7-C312-454D-AC38-5029AE73406C}" type="presParOf" srcId="{7BE7758F-3FF6-4A31-ACC3-C41AF7CF4732}" destId="{C902A535-CE71-4166-963A-DFCB003FC188}" srcOrd="0" destOrd="0" presId="urn:microsoft.com/office/officeart/2005/8/layout/orgChart1"/>
    <dgm:cxn modelId="{6CACAB18-2280-4FC0-BBAF-F55DAC38FFF4}" type="presParOf" srcId="{7BE7758F-3FF6-4A31-ACC3-C41AF7CF4732}" destId="{FFEAA4BB-5BE7-4F71-86B6-C1B918E5824C}" srcOrd="1" destOrd="0" presId="urn:microsoft.com/office/officeart/2005/8/layout/orgChart1"/>
    <dgm:cxn modelId="{D872146C-1692-49F4-A41E-874216AF74AE}" type="presParOf" srcId="{03BEF709-0DB8-4242-88EC-5893DEC21244}" destId="{28DD91E3-1055-4738-9E78-9D0BFEC3CC55}" srcOrd="1" destOrd="0" presId="urn:microsoft.com/office/officeart/2005/8/layout/orgChart1"/>
    <dgm:cxn modelId="{11DBC512-7C17-40A7-9AA8-D127A1846999}" type="presParOf" srcId="{03BEF709-0DB8-4242-88EC-5893DEC21244}" destId="{F543751A-E8ED-47EF-A61E-0B983132ADAA}" srcOrd="2" destOrd="0" presId="urn:microsoft.com/office/officeart/2005/8/layout/orgChart1"/>
    <dgm:cxn modelId="{74B0045A-7804-4D11-8F74-71DB201DA556}" type="presParOf" srcId="{F33C8056-D429-4E2A-B250-2E9C0641A4C9}" destId="{9CA98D65-35FC-498B-B4D6-CFA36EB5EDB2}" srcOrd="2" destOrd="0" presId="urn:microsoft.com/office/officeart/2005/8/layout/orgChart1"/>
    <dgm:cxn modelId="{C99177A0-5282-4D6C-9B98-68F83BD8CBB3}" type="presParOf" srcId="{F33C8056-D429-4E2A-B250-2E9C0641A4C9}" destId="{06CFD735-356B-425B-95DB-11825CCD1CD0}" srcOrd="3" destOrd="0" presId="urn:microsoft.com/office/officeart/2005/8/layout/orgChart1"/>
    <dgm:cxn modelId="{E1B34A2F-07BF-4713-81E5-280B781E5ED5}" type="presParOf" srcId="{06CFD735-356B-425B-95DB-11825CCD1CD0}" destId="{8FF3BD13-58F7-48B6-998D-743465590C03}" srcOrd="0" destOrd="0" presId="urn:microsoft.com/office/officeart/2005/8/layout/orgChart1"/>
    <dgm:cxn modelId="{15E2ABC1-AD9A-49AA-843B-DFC55DA0F51F}" type="presParOf" srcId="{8FF3BD13-58F7-48B6-998D-743465590C03}" destId="{72496FEF-253E-462D-9E46-C3D412D6FD32}" srcOrd="0" destOrd="0" presId="urn:microsoft.com/office/officeart/2005/8/layout/orgChart1"/>
    <dgm:cxn modelId="{32ECC34E-CAC8-435A-8546-1801860113BC}" type="presParOf" srcId="{8FF3BD13-58F7-48B6-998D-743465590C03}" destId="{6E5A1F6D-A3B6-4978-A532-8DD58D7252F4}" srcOrd="1" destOrd="0" presId="urn:microsoft.com/office/officeart/2005/8/layout/orgChart1"/>
    <dgm:cxn modelId="{AA661C1A-655E-4F71-9857-25B14F44B8F9}" type="presParOf" srcId="{06CFD735-356B-425B-95DB-11825CCD1CD0}" destId="{18983693-5C84-47D7-8CD6-3C03C273F099}" srcOrd="1" destOrd="0" presId="urn:microsoft.com/office/officeart/2005/8/layout/orgChart1"/>
    <dgm:cxn modelId="{2047141A-1AAA-4484-BD58-B96CAAC3C74B}" type="presParOf" srcId="{18983693-5C84-47D7-8CD6-3C03C273F099}" destId="{90E421A6-0D91-4EA7-8B33-DE57B8D99DCA}" srcOrd="0" destOrd="0" presId="urn:microsoft.com/office/officeart/2005/8/layout/orgChart1"/>
    <dgm:cxn modelId="{83ACD881-FE61-42F7-9F57-4F50AA1A1B5D}" type="presParOf" srcId="{18983693-5C84-47D7-8CD6-3C03C273F099}" destId="{50A0951B-A608-41A8-97F9-1695A128B220}" srcOrd="1" destOrd="0" presId="urn:microsoft.com/office/officeart/2005/8/layout/orgChart1"/>
    <dgm:cxn modelId="{E5C7CA0B-3E55-4FFF-90F6-603EFC192766}" type="presParOf" srcId="{50A0951B-A608-41A8-97F9-1695A128B220}" destId="{BC82C914-047D-4149-B4C1-5182CF1D11FC}" srcOrd="0" destOrd="0" presId="urn:microsoft.com/office/officeart/2005/8/layout/orgChart1"/>
    <dgm:cxn modelId="{0677D740-3877-4706-AE9F-D6769F95B5C3}" type="presParOf" srcId="{BC82C914-047D-4149-B4C1-5182CF1D11FC}" destId="{C0BE0DF5-21E2-466E-825D-757895554DE7}" srcOrd="0" destOrd="0" presId="urn:microsoft.com/office/officeart/2005/8/layout/orgChart1"/>
    <dgm:cxn modelId="{F54593EC-7E27-4E23-9FF6-5983B2A691FC}" type="presParOf" srcId="{BC82C914-047D-4149-B4C1-5182CF1D11FC}" destId="{07AD1350-20C0-47F1-B684-6724FA35E8D2}" srcOrd="1" destOrd="0" presId="urn:microsoft.com/office/officeart/2005/8/layout/orgChart1"/>
    <dgm:cxn modelId="{4664C8C1-4714-4CBA-9CE9-AB1D40252481}" type="presParOf" srcId="{50A0951B-A608-41A8-97F9-1695A128B220}" destId="{63230E5D-ADE5-45F5-B33B-AC33F0CCA131}" srcOrd="1" destOrd="0" presId="urn:microsoft.com/office/officeart/2005/8/layout/orgChart1"/>
    <dgm:cxn modelId="{0FC7CD24-D642-4951-B0BC-719780822E23}" type="presParOf" srcId="{50A0951B-A608-41A8-97F9-1695A128B220}" destId="{730956B4-100F-4AF1-956E-D482CB3515C7}" srcOrd="2" destOrd="0" presId="urn:microsoft.com/office/officeart/2005/8/layout/orgChart1"/>
    <dgm:cxn modelId="{238C6AB3-2B08-4CF0-9CF7-F1E4FD7A6EF9}" type="presParOf" srcId="{18983693-5C84-47D7-8CD6-3C03C273F099}" destId="{22D1B7F9-27FC-42E6-8C7F-406B3EF2D018}" srcOrd="2" destOrd="0" presId="urn:microsoft.com/office/officeart/2005/8/layout/orgChart1"/>
    <dgm:cxn modelId="{FDF523DD-ABAC-4EB5-BF36-34A210CE2A84}" type="presParOf" srcId="{18983693-5C84-47D7-8CD6-3C03C273F099}" destId="{0E4D7E94-F290-4DEE-BF86-B8524214809A}" srcOrd="3" destOrd="0" presId="urn:microsoft.com/office/officeart/2005/8/layout/orgChart1"/>
    <dgm:cxn modelId="{F8F0C440-1C9E-4678-961D-2192B576F79C}" type="presParOf" srcId="{0E4D7E94-F290-4DEE-BF86-B8524214809A}" destId="{EDFC5916-7F11-44EE-AC41-2DF8A27422E0}" srcOrd="0" destOrd="0" presId="urn:microsoft.com/office/officeart/2005/8/layout/orgChart1"/>
    <dgm:cxn modelId="{E846A677-8B27-43A5-BE3D-B4FB6CA60F49}" type="presParOf" srcId="{EDFC5916-7F11-44EE-AC41-2DF8A27422E0}" destId="{914E356F-1C16-45AB-B159-458BA07D9BDB}" srcOrd="0" destOrd="0" presId="urn:microsoft.com/office/officeart/2005/8/layout/orgChart1"/>
    <dgm:cxn modelId="{EA2CC327-A078-460A-94AF-35B782F9321A}" type="presParOf" srcId="{EDFC5916-7F11-44EE-AC41-2DF8A27422E0}" destId="{DD217250-868C-4E5D-B00E-C348A20F8619}" srcOrd="1" destOrd="0" presId="urn:microsoft.com/office/officeart/2005/8/layout/orgChart1"/>
    <dgm:cxn modelId="{16E3ED38-ED28-43C9-85AA-52487E3E034E}" type="presParOf" srcId="{0E4D7E94-F290-4DEE-BF86-B8524214809A}" destId="{AF09C841-0A3E-46F6-AD52-1EF379CBC9A5}" srcOrd="1" destOrd="0" presId="urn:microsoft.com/office/officeart/2005/8/layout/orgChart1"/>
    <dgm:cxn modelId="{12B627D0-0F27-444B-BCDA-34E13CC84D84}" type="presParOf" srcId="{0E4D7E94-F290-4DEE-BF86-B8524214809A}" destId="{AD8E3407-79AA-4D58-B406-46934E7761C6}" srcOrd="2" destOrd="0" presId="urn:microsoft.com/office/officeart/2005/8/layout/orgChart1"/>
    <dgm:cxn modelId="{899084B8-B3AE-42D7-8C31-4ECAF58CCF80}" type="presParOf" srcId="{06CFD735-356B-425B-95DB-11825CCD1CD0}" destId="{27D3B285-15EC-49CD-9508-2F5459276198}" srcOrd="2" destOrd="0" presId="urn:microsoft.com/office/officeart/2005/8/layout/orgChart1"/>
    <dgm:cxn modelId="{5BAC622A-2449-4D61-A464-8205DC93CC8F}" type="presParOf" srcId="{FD12A0E3-13AE-488A-A75E-CF42BF3B1FB7}" destId="{865E5AC4-FDF3-49BF-8532-41968A558AFF}" srcOrd="2" destOrd="0" presId="urn:microsoft.com/office/officeart/2005/8/layout/orgChart1"/>
    <dgm:cxn modelId="{35B46282-64B3-479A-93B9-DFB5F2DC2707}" type="presParOf" srcId="{FB25DBCF-9EF5-42B4-BE32-3F135728A18C}" destId="{B2BEB4DC-944C-4349-BCF9-E048F46A18F5}" srcOrd="4" destOrd="0" presId="urn:microsoft.com/office/officeart/2005/8/layout/orgChart1"/>
    <dgm:cxn modelId="{E26A555F-2100-4B20-8BD6-319D2FC3E347}" type="presParOf" srcId="{FB25DBCF-9EF5-42B4-BE32-3F135728A18C}" destId="{F7632411-08A5-4DBD-9A6E-369077101AA4}" srcOrd="5" destOrd="0" presId="urn:microsoft.com/office/officeart/2005/8/layout/orgChart1"/>
    <dgm:cxn modelId="{7416939B-E789-4C89-AB75-4396B8949069}" type="presParOf" srcId="{F7632411-08A5-4DBD-9A6E-369077101AA4}" destId="{BFC43DF2-136D-4AD1-85FA-96B51067162F}" srcOrd="0" destOrd="0" presId="urn:microsoft.com/office/officeart/2005/8/layout/orgChart1"/>
    <dgm:cxn modelId="{954BA7EC-DAC8-41A4-9DA5-41E94DEAA9A8}" type="presParOf" srcId="{BFC43DF2-136D-4AD1-85FA-96B51067162F}" destId="{88FA12D9-73FA-40BA-8C12-B2F8ED6B2AD1}" srcOrd="0" destOrd="0" presId="urn:microsoft.com/office/officeart/2005/8/layout/orgChart1"/>
    <dgm:cxn modelId="{A3079068-5278-4A3E-BC11-72F8CE1FC8C0}" type="presParOf" srcId="{BFC43DF2-136D-4AD1-85FA-96B51067162F}" destId="{0910FFF1-7391-4FF2-A590-CB839CAC9996}" srcOrd="1" destOrd="0" presId="urn:microsoft.com/office/officeart/2005/8/layout/orgChart1"/>
    <dgm:cxn modelId="{03242437-B63B-4A57-848F-B040C6F592F4}" type="presParOf" srcId="{F7632411-08A5-4DBD-9A6E-369077101AA4}" destId="{2DFDF98E-AAA4-4705-BF49-C8E283CB955A}" srcOrd="1" destOrd="0" presId="urn:microsoft.com/office/officeart/2005/8/layout/orgChart1"/>
    <dgm:cxn modelId="{1E629582-F15A-4537-BC63-0F9F7525794A}" type="presParOf" srcId="{2DFDF98E-AAA4-4705-BF49-C8E283CB955A}" destId="{0B840EAA-111E-4AEC-9D3B-FA53D29E85F6}" srcOrd="0" destOrd="0" presId="urn:microsoft.com/office/officeart/2005/8/layout/orgChart1"/>
    <dgm:cxn modelId="{8227DD1C-30C2-47A4-BF0D-C62650BB023F}" type="presParOf" srcId="{2DFDF98E-AAA4-4705-BF49-C8E283CB955A}" destId="{DC3EA72C-B7DF-45A7-92CC-601CD41A5FD9}" srcOrd="1" destOrd="0" presId="urn:microsoft.com/office/officeart/2005/8/layout/orgChart1"/>
    <dgm:cxn modelId="{98F79F93-0444-4BD8-BB3F-6B9EC90401F6}" type="presParOf" srcId="{DC3EA72C-B7DF-45A7-92CC-601CD41A5FD9}" destId="{2B944F32-3B8B-4AC2-A5F2-DEDB35D63F7F}" srcOrd="0" destOrd="0" presId="urn:microsoft.com/office/officeart/2005/8/layout/orgChart1"/>
    <dgm:cxn modelId="{25A97A77-8E0C-4CA6-8F99-AE640A0E1A1F}" type="presParOf" srcId="{2B944F32-3B8B-4AC2-A5F2-DEDB35D63F7F}" destId="{C3393EB6-31C1-4191-A0D6-20CABFD685AA}" srcOrd="0" destOrd="0" presId="urn:microsoft.com/office/officeart/2005/8/layout/orgChart1"/>
    <dgm:cxn modelId="{DDCFE3C7-7FA6-44D7-BD9D-849A7872068C}" type="presParOf" srcId="{2B944F32-3B8B-4AC2-A5F2-DEDB35D63F7F}" destId="{93CC9FD7-F876-429A-BC0E-0BE099D70628}" srcOrd="1" destOrd="0" presId="urn:microsoft.com/office/officeart/2005/8/layout/orgChart1"/>
    <dgm:cxn modelId="{BED2D04C-11ED-411D-8F43-73A1B2EEADCF}" type="presParOf" srcId="{DC3EA72C-B7DF-45A7-92CC-601CD41A5FD9}" destId="{97F2BAEF-2BB3-4583-B34D-2B84C71491AA}" srcOrd="1" destOrd="0" presId="urn:microsoft.com/office/officeart/2005/8/layout/orgChart1"/>
    <dgm:cxn modelId="{3C47D188-1311-4729-9A51-AC5A3A568D92}" type="presParOf" srcId="{DC3EA72C-B7DF-45A7-92CC-601CD41A5FD9}" destId="{1F9171D0-19EA-4B72-B5C3-DF453A88BA54}" srcOrd="2" destOrd="0" presId="urn:microsoft.com/office/officeart/2005/8/layout/orgChart1"/>
    <dgm:cxn modelId="{8986CDAA-AB24-487F-9A5D-FEA6F70ADC2C}" type="presParOf" srcId="{2DFDF98E-AAA4-4705-BF49-C8E283CB955A}" destId="{F1A9F764-AEEA-4A8D-A1E9-B9ABB02D7F58}" srcOrd="2" destOrd="0" presId="urn:microsoft.com/office/officeart/2005/8/layout/orgChart1"/>
    <dgm:cxn modelId="{BD5DFCA5-9292-4002-B547-43D722F8FE22}" type="presParOf" srcId="{2DFDF98E-AAA4-4705-BF49-C8E283CB955A}" destId="{91602084-433C-4564-9EDC-469099AF44F7}" srcOrd="3" destOrd="0" presId="urn:microsoft.com/office/officeart/2005/8/layout/orgChart1"/>
    <dgm:cxn modelId="{92134390-9607-4C37-8FC5-423C68ADC6C8}" type="presParOf" srcId="{91602084-433C-4564-9EDC-469099AF44F7}" destId="{9B8AE452-E8A5-4ED7-B30E-8EF040FD66EA}" srcOrd="0" destOrd="0" presId="urn:microsoft.com/office/officeart/2005/8/layout/orgChart1"/>
    <dgm:cxn modelId="{BE9B05A8-D73C-4C11-8F97-34557E302C38}" type="presParOf" srcId="{9B8AE452-E8A5-4ED7-B30E-8EF040FD66EA}" destId="{458444E8-F777-4EB6-85B6-8D5549BDBBF3}" srcOrd="0" destOrd="0" presId="urn:microsoft.com/office/officeart/2005/8/layout/orgChart1"/>
    <dgm:cxn modelId="{987458EA-E6FB-4218-B92D-C2888C05E87C}" type="presParOf" srcId="{9B8AE452-E8A5-4ED7-B30E-8EF040FD66EA}" destId="{3C7AAF04-A803-430E-A95E-6857A8DF6823}" srcOrd="1" destOrd="0" presId="urn:microsoft.com/office/officeart/2005/8/layout/orgChart1"/>
    <dgm:cxn modelId="{D7267751-ADCC-4322-9588-D9BBDDC60246}" type="presParOf" srcId="{91602084-433C-4564-9EDC-469099AF44F7}" destId="{E617366F-9AB7-4CD3-9143-CC21DA51925D}" srcOrd="1" destOrd="0" presId="urn:microsoft.com/office/officeart/2005/8/layout/orgChart1"/>
    <dgm:cxn modelId="{2456CD4D-4032-4405-8409-D7FD6C41298D}" type="presParOf" srcId="{E617366F-9AB7-4CD3-9143-CC21DA51925D}" destId="{4F05F766-D562-444E-855A-B5B20C23EA41}" srcOrd="0" destOrd="0" presId="urn:microsoft.com/office/officeart/2005/8/layout/orgChart1"/>
    <dgm:cxn modelId="{1677A42A-0C53-473D-91CB-CFAC23DD0AAA}" type="presParOf" srcId="{E617366F-9AB7-4CD3-9143-CC21DA51925D}" destId="{4C9C1961-E06B-4B37-912F-86520E8EB0B0}" srcOrd="1" destOrd="0" presId="urn:microsoft.com/office/officeart/2005/8/layout/orgChart1"/>
    <dgm:cxn modelId="{A3C5EE47-FF36-4B44-9B7D-746C573C3318}" type="presParOf" srcId="{4C9C1961-E06B-4B37-912F-86520E8EB0B0}" destId="{ADBC0B78-F2FC-4493-9DA3-CAC98648F69E}" srcOrd="0" destOrd="0" presId="urn:microsoft.com/office/officeart/2005/8/layout/orgChart1"/>
    <dgm:cxn modelId="{499E3B39-DD90-444A-8347-C42647C28134}" type="presParOf" srcId="{ADBC0B78-F2FC-4493-9DA3-CAC98648F69E}" destId="{9B82439F-DCC5-4724-BB23-BECBDD478468}" srcOrd="0" destOrd="0" presId="urn:microsoft.com/office/officeart/2005/8/layout/orgChart1"/>
    <dgm:cxn modelId="{2475D5C7-A763-4CB6-966C-2B85EDE1F336}" type="presParOf" srcId="{ADBC0B78-F2FC-4493-9DA3-CAC98648F69E}" destId="{53E6210A-258A-4C40-A15E-7EDDC87A254A}" srcOrd="1" destOrd="0" presId="urn:microsoft.com/office/officeart/2005/8/layout/orgChart1"/>
    <dgm:cxn modelId="{D229E41B-89AE-462D-8B6B-D8C413B4A26B}" type="presParOf" srcId="{4C9C1961-E06B-4B37-912F-86520E8EB0B0}" destId="{3AB5681E-4340-420E-B113-41489A8EC3FD}" srcOrd="1" destOrd="0" presId="urn:microsoft.com/office/officeart/2005/8/layout/orgChart1"/>
    <dgm:cxn modelId="{07645821-7828-4A1B-A3A4-7F32F4D68CFD}" type="presParOf" srcId="{4C9C1961-E06B-4B37-912F-86520E8EB0B0}" destId="{CA85122A-BFA2-4D8C-9A7A-A3DBDD2CACA5}" srcOrd="2" destOrd="0" presId="urn:microsoft.com/office/officeart/2005/8/layout/orgChart1"/>
    <dgm:cxn modelId="{EBFAC9AC-7A7C-4462-A864-27D7DD29BA52}" type="presParOf" srcId="{91602084-433C-4564-9EDC-469099AF44F7}" destId="{7A24D89A-84E3-4E28-A2F0-E3848B5FFAF7}" srcOrd="2" destOrd="0" presId="urn:microsoft.com/office/officeart/2005/8/layout/orgChart1"/>
    <dgm:cxn modelId="{E5121F30-F92A-463B-B50B-B988C134946D}" type="presParOf" srcId="{F7632411-08A5-4DBD-9A6E-369077101AA4}" destId="{F4A69048-C4F3-4241-9887-00477579BDAB}" srcOrd="2" destOrd="0" presId="urn:microsoft.com/office/officeart/2005/8/layout/orgChart1"/>
    <dgm:cxn modelId="{67140D71-D71E-403C-B180-6447D233D26E}" type="presParOf" srcId="{0954323B-54BD-494F-BD91-48AF2D241503}" destId="{B8BD2229-F4A4-4A4D-A71C-19CD93283913}"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05F766-D562-444E-855A-B5B20C23EA41}">
      <dsp:nvSpPr>
        <dsp:cNvPr id="0" name=""/>
        <dsp:cNvSpPr/>
      </dsp:nvSpPr>
      <dsp:spPr>
        <a:xfrm>
          <a:off x="7935531" y="2700769"/>
          <a:ext cx="202046" cy="380021"/>
        </a:xfrm>
        <a:custGeom>
          <a:avLst/>
          <a:gdLst/>
          <a:ahLst/>
          <a:cxnLst/>
          <a:rect l="0" t="0" r="0" b="0"/>
          <a:pathLst>
            <a:path>
              <a:moveTo>
                <a:pt x="0" y="0"/>
              </a:moveTo>
              <a:lnTo>
                <a:pt x="0" y="380021"/>
              </a:lnTo>
              <a:lnTo>
                <a:pt x="202046" y="3800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A9F764-AEEA-4A8D-A1E9-B9ABB02D7F58}">
      <dsp:nvSpPr>
        <dsp:cNvPr id="0" name=""/>
        <dsp:cNvSpPr/>
      </dsp:nvSpPr>
      <dsp:spPr>
        <a:xfrm>
          <a:off x="7717828" y="1801572"/>
          <a:ext cx="756493" cy="166011"/>
        </a:xfrm>
        <a:custGeom>
          <a:avLst/>
          <a:gdLst/>
          <a:ahLst/>
          <a:cxnLst/>
          <a:rect l="0" t="0" r="0" b="0"/>
          <a:pathLst>
            <a:path>
              <a:moveTo>
                <a:pt x="0" y="0"/>
              </a:moveTo>
              <a:lnTo>
                <a:pt x="0" y="83005"/>
              </a:lnTo>
              <a:lnTo>
                <a:pt x="756493" y="83005"/>
              </a:lnTo>
              <a:lnTo>
                <a:pt x="756493" y="16601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840EAA-111E-4AEC-9D3B-FA53D29E85F6}">
      <dsp:nvSpPr>
        <dsp:cNvPr id="0" name=""/>
        <dsp:cNvSpPr/>
      </dsp:nvSpPr>
      <dsp:spPr>
        <a:xfrm>
          <a:off x="6961334" y="1801572"/>
          <a:ext cx="756493" cy="166011"/>
        </a:xfrm>
        <a:custGeom>
          <a:avLst/>
          <a:gdLst/>
          <a:ahLst/>
          <a:cxnLst/>
          <a:rect l="0" t="0" r="0" b="0"/>
          <a:pathLst>
            <a:path>
              <a:moveTo>
                <a:pt x="756493" y="0"/>
              </a:moveTo>
              <a:lnTo>
                <a:pt x="756493" y="83005"/>
              </a:lnTo>
              <a:lnTo>
                <a:pt x="0" y="83005"/>
              </a:lnTo>
              <a:lnTo>
                <a:pt x="0" y="16601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BEB4DC-944C-4349-BCF9-E048F46A18F5}">
      <dsp:nvSpPr>
        <dsp:cNvPr id="0" name=""/>
        <dsp:cNvSpPr/>
      </dsp:nvSpPr>
      <dsp:spPr>
        <a:xfrm>
          <a:off x="4691852" y="858347"/>
          <a:ext cx="3025975" cy="166011"/>
        </a:xfrm>
        <a:custGeom>
          <a:avLst/>
          <a:gdLst/>
          <a:ahLst/>
          <a:cxnLst/>
          <a:rect l="0" t="0" r="0" b="0"/>
          <a:pathLst>
            <a:path>
              <a:moveTo>
                <a:pt x="0" y="0"/>
              </a:moveTo>
              <a:lnTo>
                <a:pt x="0" y="83005"/>
              </a:lnTo>
              <a:lnTo>
                <a:pt x="3025975" y="83005"/>
              </a:lnTo>
              <a:lnTo>
                <a:pt x="3025975" y="16601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D1B7F9-27FC-42E6-8C7F-406B3EF2D018}">
      <dsp:nvSpPr>
        <dsp:cNvPr id="0" name=""/>
        <dsp:cNvSpPr/>
      </dsp:nvSpPr>
      <dsp:spPr>
        <a:xfrm>
          <a:off x="4909555" y="2700769"/>
          <a:ext cx="202046" cy="974053"/>
        </a:xfrm>
        <a:custGeom>
          <a:avLst/>
          <a:gdLst/>
          <a:ahLst/>
          <a:cxnLst/>
          <a:rect l="0" t="0" r="0" b="0"/>
          <a:pathLst>
            <a:path>
              <a:moveTo>
                <a:pt x="0" y="0"/>
              </a:moveTo>
              <a:lnTo>
                <a:pt x="0" y="974053"/>
              </a:lnTo>
              <a:lnTo>
                <a:pt x="202046" y="9740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E421A6-0D91-4EA7-8B33-DE57B8D99DCA}">
      <dsp:nvSpPr>
        <dsp:cNvPr id="0" name=""/>
        <dsp:cNvSpPr/>
      </dsp:nvSpPr>
      <dsp:spPr>
        <a:xfrm>
          <a:off x="4909555" y="2700769"/>
          <a:ext cx="202046" cy="380021"/>
        </a:xfrm>
        <a:custGeom>
          <a:avLst/>
          <a:gdLst/>
          <a:ahLst/>
          <a:cxnLst/>
          <a:rect l="0" t="0" r="0" b="0"/>
          <a:pathLst>
            <a:path>
              <a:moveTo>
                <a:pt x="0" y="0"/>
              </a:moveTo>
              <a:lnTo>
                <a:pt x="0" y="380021"/>
              </a:lnTo>
              <a:lnTo>
                <a:pt x="202046" y="3800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A98D65-35FC-498B-B4D6-CFA36EB5EDB2}">
      <dsp:nvSpPr>
        <dsp:cNvPr id="0" name=""/>
        <dsp:cNvSpPr/>
      </dsp:nvSpPr>
      <dsp:spPr>
        <a:xfrm>
          <a:off x="4691852" y="1801572"/>
          <a:ext cx="756493" cy="166011"/>
        </a:xfrm>
        <a:custGeom>
          <a:avLst/>
          <a:gdLst/>
          <a:ahLst/>
          <a:cxnLst/>
          <a:rect l="0" t="0" r="0" b="0"/>
          <a:pathLst>
            <a:path>
              <a:moveTo>
                <a:pt x="0" y="0"/>
              </a:moveTo>
              <a:lnTo>
                <a:pt x="0" y="83005"/>
              </a:lnTo>
              <a:lnTo>
                <a:pt x="756493" y="83005"/>
              </a:lnTo>
              <a:lnTo>
                <a:pt x="756493" y="16601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BC97D0-28CF-4F87-8E44-EA1B7D245D73}">
      <dsp:nvSpPr>
        <dsp:cNvPr id="0" name=""/>
        <dsp:cNvSpPr/>
      </dsp:nvSpPr>
      <dsp:spPr>
        <a:xfrm>
          <a:off x="3935358" y="1801572"/>
          <a:ext cx="756493" cy="166011"/>
        </a:xfrm>
        <a:custGeom>
          <a:avLst/>
          <a:gdLst/>
          <a:ahLst/>
          <a:cxnLst/>
          <a:rect l="0" t="0" r="0" b="0"/>
          <a:pathLst>
            <a:path>
              <a:moveTo>
                <a:pt x="756493" y="0"/>
              </a:moveTo>
              <a:lnTo>
                <a:pt x="756493" y="83005"/>
              </a:lnTo>
              <a:lnTo>
                <a:pt x="0" y="83005"/>
              </a:lnTo>
              <a:lnTo>
                <a:pt x="0" y="16601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B74D06-66F3-4BFA-8429-2339E65DBFAF}">
      <dsp:nvSpPr>
        <dsp:cNvPr id="0" name=""/>
        <dsp:cNvSpPr/>
      </dsp:nvSpPr>
      <dsp:spPr>
        <a:xfrm>
          <a:off x="4646132" y="858347"/>
          <a:ext cx="91440" cy="166011"/>
        </a:xfrm>
        <a:custGeom>
          <a:avLst/>
          <a:gdLst/>
          <a:ahLst/>
          <a:cxnLst/>
          <a:rect l="0" t="0" r="0" b="0"/>
          <a:pathLst>
            <a:path>
              <a:moveTo>
                <a:pt x="45720" y="0"/>
              </a:moveTo>
              <a:lnTo>
                <a:pt x="45720" y="16601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C3D961-1C7E-4C0E-B016-BB615B3FA113}">
      <dsp:nvSpPr>
        <dsp:cNvPr id="0" name=""/>
        <dsp:cNvSpPr/>
      </dsp:nvSpPr>
      <dsp:spPr>
        <a:xfrm>
          <a:off x="1883579" y="2700769"/>
          <a:ext cx="202046" cy="3350182"/>
        </a:xfrm>
        <a:custGeom>
          <a:avLst/>
          <a:gdLst/>
          <a:ahLst/>
          <a:cxnLst/>
          <a:rect l="0" t="0" r="0" b="0"/>
          <a:pathLst>
            <a:path>
              <a:moveTo>
                <a:pt x="0" y="0"/>
              </a:moveTo>
              <a:lnTo>
                <a:pt x="0" y="3350182"/>
              </a:lnTo>
              <a:lnTo>
                <a:pt x="202046" y="335018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E97EC2-FA7F-44CF-A67B-6F0142570AF8}">
      <dsp:nvSpPr>
        <dsp:cNvPr id="0" name=""/>
        <dsp:cNvSpPr/>
      </dsp:nvSpPr>
      <dsp:spPr>
        <a:xfrm>
          <a:off x="1883579" y="2700769"/>
          <a:ext cx="202046" cy="2756150"/>
        </a:xfrm>
        <a:custGeom>
          <a:avLst/>
          <a:gdLst/>
          <a:ahLst/>
          <a:cxnLst/>
          <a:rect l="0" t="0" r="0" b="0"/>
          <a:pathLst>
            <a:path>
              <a:moveTo>
                <a:pt x="0" y="0"/>
              </a:moveTo>
              <a:lnTo>
                <a:pt x="0" y="2756150"/>
              </a:lnTo>
              <a:lnTo>
                <a:pt x="202046" y="275615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ADA73B-DB11-4498-AA75-237F27995135}">
      <dsp:nvSpPr>
        <dsp:cNvPr id="0" name=""/>
        <dsp:cNvSpPr/>
      </dsp:nvSpPr>
      <dsp:spPr>
        <a:xfrm>
          <a:off x="1883579" y="2700769"/>
          <a:ext cx="202046" cy="2162117"/>
        </a:xfrm>
        <a:custGeom>
          <a:avLst/>
          <a:gdLst/>
          <a:ahLst/>
          <a:cxnLst/>
          <a:rect l="0" t="0" r="0" b="0"/>
          <a:pathLst>
            <a:path>
              <a:moveTo>
                <a:pt x="0" y="0"/>
              </a:moveTo>
              <a:lnTo>
                <a:pt x="0" y="2162117"/>
              </a:lnTo>
              <a:lnTo>
                <a:pt x="202046" y="21621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BFE04B-9ABF-451C-A17B-247ABF8FD8EE}">
      <dsp:nvSpPr>
        <dsp:cNvPr id="0" name=""/>
        <dsp:cNvSpPr/>
      </dsp:nvSpPr>
      <dsp:spPr>
        <a:xfrm>
          <a:off x="1883579" y="2700769"/>
          <a:ext cx="202046" cy="1568085"/>
        </a:xfrm>
        <a:custGeom>
          <a:avLst/>
          <a:gdLst/>
          <a:ahLst/>
          <a:cxnLst/>
          <a:rect l="0" t="0" r="0" b="0"/>
          <a:pathLst>
            <a:path>
              <a:moveTo>
                <a:pt x="0" y="0"/>
              </a:moveTo>
              <a:lnTo>
                <a:pt x="0" y="1568085"/>
              </a:lnTo>
              <a:lnTo>
                <a:pt x="202046" y="1568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0EC949-72E1-40F0-B531-7C1E65405E39}">
      <dsp:nvSpPr>
        <dsp:cNvPr id="0" name=""/>
        <dsp:cNvSpPr/>
      </dsp:nvSpPr>
      <dsp:spPr>
        <a:xfrm>
          <a:off x="1883579" y="2700769"/>
          <a:ext cx="202046" cy="974053"/>
        </a:xfrm>
        <a:custGeom>
          <a:avLst/>
          <a:gdLst/>
          <a:ahLst/>
          <a:cxnLst/>
          <a:rect l="0" t="0" r="0" b="0"/>
          <a:pathLst>
            <a:path>
              <a:moveTo>
                <a:pt x="0" y="0"/>
              </a:moveTo>
              <a:lnTo>
                <a:pt x="0" y="974053"/>
              </a:lnTo>
              <a:lnTo>
                <a:pt x="202046" y="9740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A0E11A-81BA-4D6C-A07B-00430769339D}">
      <dsp:nvSpPr>
        <dsp:cNvPr id="0" name=""/>
        <dsp:cNvSpPr/>
      </dsp:nvSpPr>
      <dsp:spPr>
        <a:xfrm>
          <a:off x="1883579" y="2700769"/>
          <a:ext cx="202046" cy="380021"/>
        </a:xfrm>
        <a:custGeom>
          <a:avLst/>
          <a:gdLst/>
          <a:ahLst/>
          <a:cxnLst/>
          <a:rect l="0" t="0" r="0" b="0"/>
          <a:pathLst>
            <a:path>
              <a:moveTo>
                <a:pt x="0" y="0"/>
              </a:moveTo>
              <a:lnTo>
                <a:pt x="0" y="380021"/>
              </a:lnTo>
              <a:lnTo>
                <a:pt x="202046" y="3800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3E9DC-7E36-4951-AEDF-E7634E067317}">
      <dsp:nvSpPr>
        <dsp:cNvPr id="0" name=""/>
        <dsp:cNvSpPr/>
      </dsp:nvSpPr>
      <dsp:spPr>
        <a:xfrm>
          <a:off x="1665876" y="1801572"/>
          <a:ext cx="756493" cy="166011"/>
        </a:xfrm>
        <a:custGeom>
          <a:avLst/>
          <a:gdLst/>
          <a:ahLst/>
          <a:cxnLst/>
          <a:rect l="0" t="0" r="0" b="0"/>
          <a:pathLst>
            <a:path>
              <a:moveTo>
                <a:pt x="0" y="0"/>
              </a:moveTo>
              <a:lnTo>
                <a:pt x="0" y="83005"/>
              </a:lnTo>
              <a:lnTo>
                <a:pt x="756493" y="83005"/>
              </a:lnTo>
              <a:lnTo>
                <a:pt x="756493" y="16601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ECDE70-4759-4320-8490-091E6D3D181A}">
      <dsp:nvSpPr>
        <dsp:cNvPr id="0" name=""/>
        <dsp:cNvSpPr/>
      </dsp:nvSpPr>
      <dsp:spPr>
        <a:xfrm>
          <a:off x="909382" y="1801572"/>
          <a:ext cx="756493" cy="166011"/>
        </a:xfrm>
        <a:custGeom>
          <a:avLst/>
          <a:gdLst/>
          <a:ahLst/>
          <a:cxnLst/>
          <a:rect l="0" t="0" r="0" b="0"/>
          <a:pathLst>
            <a:path>
              <a:moveTo>
                <a:pt x="756493" y="0"/>
              </a:moveTo>
              <a:lnTo>
                <a:pt x="756493" y="83005"/>
              </a:lnTo>
              <a:lnTo>
                <a:pt x="0" y="83005"/>
              </a:lnTo>
              <a:lnTo>
                <a:pt x="0" y="16601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76BA8F-5368-4969-A698-FA11DB068628}">
      <dsp:nvSpPr>
        <dsp:cNvPr id="0" name=""/>
        <dsp:cNvSpPr/>
      </dsp:nvSpPr>
      <dsp:spPr>
        <a:xfrm>
          <a:off x="1665876" y="858347"/>
          <a:ext cx="3025975" cy="166011"/>
        </a:xfrm>
        <a:custGeom>
          <a:avLst/>
          <a:gdLst/>
          <a:ahLst/>
          <a:cxnLst/>
          <a:rect l="0" t="0" r="0" b="0"/>
          <a:pathLst>
            <a:path>
              <a:moveTo>
                <a:pt x="3025975" y="0"/>
              </a:moveTo>
              <a:lnTo>
                <a:pt x="3025975" y="83005"/>
              </a:lnTo>
              <a:lnTo>
                <a:pt x="0" y="83005"/>
              </a:lnTo>
              <a:lnTo>
                <a:pt x="0" y="16601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59A639-C198-4524-B2EA-3A8AD6004AC0}">
      <dsp:nvSpPr>
        <dsp:cNvPr id="0" name=""/>
        <dsp:cNvSpPr/>
      </dsp:nvSpPr>
      <dsp:spPr>
        <a:xfrm>
          <a:off x="3558745" y="2488"/>
          <a:ext cx="2266213" cy="855859"/>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it-IT" sz="1600" kern="1200" dirty="0" smtClean="0"/>
            <a:t>Performance di Ente: </a:t>
          </a:r>
        </a:p>
        <a:p>
          <a:pPr lvl="0" algn="ctr" defTabSz="711200">
            <a:lnSpc>
              <a:spcPct val="90000"/>
            </a:lnSpc>
            <a:spcBef>
              <a:spcPct val="0"/>
            </a:spcBef>
            <a:spcAft>
              <a:spcPct val="35000"/>
            </a:spcAft>
          </a:pPr>
          <a:r>
            <a:rPr lang="it-IT" sz="1600" b="1" kern="1200" dirty="0" smtClean="0"/>
            <a:t>98,51 % </a:t>
          </a:r>
          <a:endParaRPr lang="it-IT" sz="1600" b="1" kern="1200" dirty="0"/>
        </a:p>
      </dsp:txBody>
      <dsp:txXfrm>
        <a:off x="3558745" y="2488"/>
        <a:ext cx="2266213" cy="855859"/>
      </dsp:txXfrm>
    </dsp:sp>
    <dsp:sp modelId="{03C2D388-55BB-4646-A7B7-899E0FDB007B}">
      <dsp:nvSpPr>
        <dsp:cNvPr id="0" name=""/>
        <dsp:cNvSpPr/>
      </dsp:nvSpPr>
      <dsp:spPr>
        <a:xfrm>
          <a:off x="816048" y="1024359"/>
          <a:ext cx="1699655" cy="777213"/>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t-IT" sz="1100" kern="1200" dirty="0" smtClean="0"/>
            <a:t>Obiettivo Strategico 1 : </a:t>
          </a:r>
        </a:p>
        <a:p>
          <a:pPr lvl="0" algn="ctr" defTabSz="488950">
            <a:lnSpc>
              <a:spcPct val="90000"/>
            </a:lnSpc>
            <a:spcBef>
              <a:spcPct val="0"/>
            </a:spcBef>
            <a:spcAft>
              <a:spcPct val="35000"/>
            </a:spcAft>
          </a:pPr>
          <a:r>
            <a:rPr lang="it-IT" sz="1100" b="1" kern="1200" dirty="0" smtClean="0"/>
            <a:t>RISULTATO:  96,51%</a:t>
          </a:r>
        </a:p>
        <a:p>
          <a:pPr lvl="0" algn="ctr" defTabSz="488950">
            <a:lnSpc>
              <a:spcPct val="90000"/>
            </a:lnSpc>
            <a:spcBef>
              <a:spcPct val="0"/>
            </a:spcBef>
            <a:spcAft>
              <a:spcPct val="35000"/>
            </a:spcAft>
          </a:pPr>
          <a:r>
            <a:rPr lang="it-IT" sz="1100" b="1" kern="1200" dirty="0" smtClean="0"/>
            <a:t>PESO: 40%</a:t>
          </a:r>
          <a:endParaRPr lang="it-IT" sz="1100" b="1" kern="1200" dirty="0"/>
        </a:p>
      </dsp:txBody>
      <dsp:txXfrm>
        <a:off x="816048" y="1024359"/>
        <a:ext cx="1699655" cy="777213"/>
      </dsp:txXfrm>
    </dsp:sp>
    <dsp:sp modelId="{5C869ADD-600D-4A28-8184-DB7A36CBFCC8}">
      <dsp:nvSpPr>
        <dsp:cNvPr id="0" name=""/>
        <dsp:cNvSpPr/>
      </dsp:nvSpPr>
      <dsp:spPr>
        <a:xfrm>
          <a:off x="235894" y="1967584"/>
          <a:ext cx="1346976" cy="7331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t-IT" sz="1100" b="0" kern="1200" dirty="0" smtClean="0"/>
            <a:t>Indicatore di impatto:</a:t>
          </a:r>
          <a:r>
            <a:rPr lang="it-IT" sz="1100" b="1" kern="1200" dirty="0" smtClean="0"/>
            <a:t> </a:t>
          </a:r>
        </a:p>
        <a:p>
          <a:pPr lvl="0" algn="ctr" defTabSz="488950">
            <a:lnSpc>
              <a:spcPct val="90000"/>
            </a:lnSpc>
            <a:spcBef>
              <a:spcPct val="0"/>
            </a:spcBef>
            <a:spcAft>
              <a:spcPct val="35000"/>
            </a:spcAft>
          </a:pPr>
          <a:r>
            <a:rPr lang="it-IT" sz="1100" b="1" kern="1200" dirty="0" smtClean="0"/>
            <a:t>RISULTATO:  100%</a:t>
          </a:r>
        </a:p>
        <a:p>
          <a:pPr lvl="0" algn="ctr" defTabSz="488950">
            <a:lnSpc>
              <a:spcPct val="90000"/>
            </a:lnSpc>
            <a:spcBef>
              <a:spcPct val="0"/>
            </a:spcBef>
            <a:spcAft>
              <a:spcPct val="35000"/>
            </a:spcAft>
          </a:pPr>
          <a:r>
            <a:rPr lang="it-IT" sz="1100" b="1" kern="1200" dirty="0" smtClean="0"/>
            <a:t>PESO: 50%</a:t>
          </a:r>
          <a:endParaRPr lang="it-IT" sz="1100" b="1" kern="1200" dirty="0"/>
        </a:p>
      </dsp:txBody>
      <dsp:txXfrm>
        <a:off x="235894" y="1967584"/>
        <a:ext cx="1346976" cy="733185"/>
      </dsp:txXfrm>
    </dsp:sp>
    <dsp:sp modelId="{92A2EF50-756D-4C76-A1B8-0BE8EA3007A9}">
      <dsp:nvSpPr>
        <dsp:cNvPr id="0" name=""/>
        <dsp:cNvSpPr/>
      </dsp:nvSpPr>
      <dsp:spPr>
        <a:xfrm>
          <a:off x="1748882" y="1967584"/>
          <a:ext cx="1346976" cy="7331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t-IT" sz="1100" b="0" kern="1200" dirty="0" smtClean="0"/>
            <a:t>Obiettivi Operativi: </a:t>
          </a:r>
        </a:p>
        <a:p>
          <a:pPr lvl="0" algn="ctr" defTabSz="488950">
            <a:lnSpc>
              <a:spcPct val="90000"/>
            </a:lnSpc>
            <a:spcBef>
              <a:spcPct val="0"/>
            </a:spcBef>
            <a:spcAft>
              <a:spcPct val="35000"/>
            </a:spcAft>
          </a:pPr>
          <a:r>
            <a:rPr lang="it-IT" sz="1100" b="1" kern="1200" dirty="0" smtClean="0"/>
            <a:t>RISULTATO:  93,03%</a:t>
          </a:r>
          <a:r>
            <a:rPr lang="it-IT" sz="1100" b="0" kern="1200" dirty="0" smtClean="0"/>
            <a:t> </a:t>
          </a:r>
        </a:p>
        <a:p>
          <a:pPr lvl="0" algn="ctr" defTabSz="488950">
            <a:lnSpc>
              <a:spcPct val="90000"/>
            </a:lnSpc>
            <a:spcBef>
              <a:spcPct val="0"/>
            </a:spcBef>
            <a:spcAft>
              <a:spcPct val="35000"/>
            </a:spcAft>
          </a:pPr>
          <a:r>
            <a:rPr lang="it-IT" sz="1100" b="1" kern="1200" dirty="0" smtClean="0"/>
            <a:t>PESO: 50%</a:t>
          </a:r>
        </a:p>
      </dsp:txBody>
      <dsp:txXfrm>
        <a:off x="1748882" y="1967584"/>
        <a:ext cx="1346976" cy="733185"/>
      </dsp:txXfrm>
    </dsp:sp>
    <dsp:sp modelId="{B7D09D5F-E3F4-4E98-8098-43F6DD8D46D2}">
      <dsp:nvSpPr>
        <dsp:cNvPr id="0" name=""/>
        <dsp:cNvSpPr/>
      </dsp:nvSpPr>
      <dsp:spPr>
        <a:xfrm>
          <a:off x="2085626" y="2866780"/>
          <a:ext cx="1256302" cy="42802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dirty="0" smtClean="0"/>
            <a:t>OO 1.1</a:t>
          </a:r>
        </a:p>
        <a:p>
          <a:pPr lvl="0" algn="ctr" defTabSz="355600">
            <a:lnSpc>
              <a:spcPct val="90000"/>
            </a:lnSpc>
            <a:spcBef>
              <a:spcPct val="0"/>
            </a:spcBef>
            <a:spcAft>
              <a:spcPct val="35000"/>
            </a:spcAft>
          </a:pPr>
          <a:r>
            <a:rPr lang="it-IT" sz="800" b="1" kern="1200" dirty="0" smtClean="0"/>
            <a:t>RISULTATO:  90,61%</a:t>
          </a:r>
        </a:p>
        <a:p>
          <a:pPr lvl="0" algn="ctr" defTabSz="355600">
            <a:lnSpc>
              <a:spcPct val="90000"/>
            </a:lnSpc>
            <a:spcBef>
              <a:spcPct val="0"/>
            </a:spcBef>
            <a:spcAft>
              <a:spcPct val="35000"/>
            </a:spcAft>
          </a:pPr>
          <a:r>
            <a:rPr lang="it-IT" sz="800" b="1" kern="1200" dirty="0" smtClean="0"/>
            <a:t>PESO: 20%</a:t>
          </a:r>
        </a:p>
      </dsp:txBody>
      <dsp:txXfrm>
        <a:off x="2085626" y="2866780"/>
        <a:ext cx="1256302" cy="428020"/>
      </dsp:txXfrm>
    </dsp:sp>
    <dsp:sp modelId="{64B696A1-7E96-4D91-A2E9-4EF864F6AF7A}">
      <dsp:nvSpPr>
        <dsp:cNvPr id="0" name=""/>
        <dsp:cNvSpPr/>
      </dsp:nvSpPr>
      <dsp:spPr>
        <a:xfrm>
          <a:off x="2085626" y="3460812"/>
          <a:ext cx="1256302" cy="42802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dirty="0" smtClean="0"/>
            <a:t>OO 1.2: </a:t>
          </a:r>
        </a:p>
        <a:p>
          <a:pPr lvl="0" algn="ctr" defTabSz="355600">
            <a:lnSpc>
              <a:spcPct val="90000"/>
            </a:lnSpc>
            <a:spcBef>
              <a:spcPct val="0"/>
            </a:spcBef>
            <a:spcAft>
              <a:spcPct val="35000"/>
            </a:spcAft>
          </a:pPr>
          <a:r>
            <a:rPr lang="it-IT" sz="800" b="1" kern="1200" dirty="0" smtClean="0"/>
            <a:t>RISULTATO:  93,88%</a:t>
          </a:r>
        </a:p>
        <a:p>
          <a:pPr lvl="0" algn="ctr" defTabSz="355600">
            <a:lnSpc>
              <a:spcPct val="90000"/>
            </a:lnSpc>
            <a:spcBef>
              <a:spcPct val="0"/>
            </a:spcBef>
            <a:spcAft>
              <a:spcPct val="35000"/>
            </a:spcAft>
          </a:pPr>
          <a:r>
            <a:rPr lang="it-IT" sz="800" b="1" kern="1200" dirty="0" smtClean="0"/>
            <a:t>PESO: 20%</a:t>
          </a:r>
          <a:endParaRPr lang="it-IT" sz="800" b="1" kern="1200" dirty="0"/>
        </a:p>
      </dsp:txBody>
      <dsp:txXfrm>
        <a:off x="2085626" y="3460812"/>
        <a:ext cx="1256302" cy="428020"/>
      </dsp:txXfrm>
    </dsp:sp>
    <dsp:sp modelId="{F1960CD8-CBC1-4691-BCBE-CEECC02B636A}">
      <dsp:nvSpPr>
        <dsp:cNvPr id="0" name=""/>
        <dsp:cNvSpPr/>
      </dsp:nvSpPr>
      <dsp:spPr>
        <a:xfrm>
          <a:off x="2085626" y="4054844"/>
          <a:ext cx="1256302" cy="42802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dirty="0" smtClean="0"/>
            <a:t>OO1.3: </a:t>
          </a:r>
        </a:p>
        <a:p>
          <a:pPr lvl="0" algn="ctr" defTabSz="355600">
            <a:lnSpc>
              <a:spcPct val="90000"/>
            </a:lnSpc>
            <a:spcBef>
              <a:spcPct val="0"/>
            </a:spcBef>
            <a:spcAft>
              <a:spcPct val="35000"/>
            </a:spcAft>
          </a:pPr>
          <a:r>
            <a:rPr lang="it-IT" sz="800" b="1" kern="1200" dirty="0" smtClean="0"/>
            <a:t>RISULTATO:  100,00%</a:t>
          </a:r>
        </a:p>
        <a:p>
          <a:pPr lvl="0" algn="ctr" defTabSz="355600">
            <a:lnSpc>
              <a:spcPct val="90000"/>
            </a:lnSpc>
            <a:spcBef>
              <a:spcPct val="0"/>
            </a:spcBef>
            <a:spcAft>
              <a:spcPct val="35000"/>
            </a:spcAft>
          </a:pPr>
          <a:r>
            <a:rPr lang="it-IT" sz="800" b="1" kern="1200" dirty="0" smtClean="0"/>
            <a:t>PESO: 20%</a:t>
          </a:r>
          <a:endParaRPr lang="it-IT" sz="800" b="1" kern="1200" dirty="0"/>
        </a:p>
      </dsp:txBody>
      <dsp:txXfrm>
        <a:off x="2085626" y="4054844"/>
        <a:ext cx="1256302" cy="428020"/>
      </dsp:txXfrm>
    </dsp:sp>
    <dsp:sp modelId="{248EB798-2190-428A-97F2-97E841EAC524}">
      <dsp:nvSpPr>
        <dsp:cNvPr id="0" name=""/>
        <dsp:cNvSpPr/>
      </dsp:nvSpPr>
      <dsp:spPr>
        <a:xfrm>
          <a:off x="2085626" y="4648876"/>
          <a:ext cx="1256302" cy="42802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dirty="0" smtClean="0"/>
            <a:t>OO 1.4:</a:t>
          </a:r>
        </a:p>
        <a:p>
          <a:pPr lvl="0" algn="ctr" defTabSz="355600">
            <a:lnSpc>
              <a:spcPct val="90000"/>
            </a:lnSpc>
            <a:spcBef>
              <a:spcPct val="0"/>
            </a:spcBef>
            <a:spcAft>
              <a:spcPct val="35000"/>
            </a:spcAft>
          </a:pPr>
          <a:r>
            <a:rPr lang="it-IT" sz="800" b="1" kern="1200" dirty="0" smtClean="0"/>
            <a:t>RISULTATO:  100%</a:t>
          </a:r>
        </a:p>
        <a:p>
          <a:pPr lvl="0" algn="ctr" defTabSz="355600">
            <a:lnSpc>
              <a:spcPct val="90000"/>
            </a:lnSpc>
            <a:spcBef>
              <a:spcPct val="0"/>
            </a:spcBef>
            <a:spcAft>
              <a:spcPct val="35000"/>
            </a:spcAft>
          </a:pPr>
          <a:r>
            <a:rPr lang="it-IT" sz="800" b="1" kern="1200" dirty="0" smtClean="0"/>
            <a:t>PESO: 15%</a:t>
          </a:r>
          <a:endParaRPr lang="it-IT" sz="800" b="1" kern="1200" dirty="0"/>
        </a:p>
      </dsp:txBody>
      <dsp:txXfrm>
        <a:off x="2085626" y="4648876"/>
        <a:ext cx="1256302" cy="428020"/>
      </dsp:txXfrm>
    </dsp:sp>
    <dsp:sp modelId="{C0157E4B-C906-424F-9839-96E0888B75E3}">
      <dsp:nvSpPr>
        <dsp:cNvPr id="0" name=""/>
        <dsp:cNvSpPr/>
      </dsp:nvSpPr>
      <dsp:spPr>
        <a:xfrm>
          <a:off x="2085626" y="5242909"/>
          <a:ext cx="1256302" cy="42802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dirty="0" smtClean="0"/>
            <a:t>OO1.5: </a:t>
          </a:r>
        </a:p>
        <a:p>
          <a:pPr lvl="0" algn="ctr" defTabSz="355600">
            <a:lnSpc>
              <a:spcPct val="90000"/>
            </a:lnSpc>
            <a:spcBef>
              <a:spcPct val="0"/>
            </a:spcBef>
            <a:spcAft>
              <a:spcPct val="35000"/>
            </a:spcAft>
          </a:pPr>
          <a:r>
            <a:rPr lang="it-IT" sz="800" b="1" kern="1200" dirty="0" smtClean="0"/>
            <a:t>RISULTATO:  82,50%</a:t>
          </a:r>
        </a:p>
        <a:p>
          <a:pPr lvl="0" algn="ctr" defTabSz="355600">
            <a:lnSpc>
              <a:spcPct val="90000"/>
            </a:lnSpc>
            <a:spcBef>
              <a:spcPct val="0"/>
            </a:spcBef>
            <a:spcAft>
              <a:spcPct val="35000"/>
            </a:spcAft>
          </a:pPr>
          <a:r>
            <a:rPr lang="it-IT" sz="800" b="1" kern="1200" dirty="0" smtClean="0"/>
            <a:t>PESO: 10%</a:t>
          </a:r>
          <a:endParaRPr lang="it-IT" sz="800" b="1" kern="1200" dirty="0"/>
        </a:p>
      </dsp:txBody>
      <dsp:txXfrm>
        <a:off x="2085626" y="5242909"/>
        <a:ext cx="1256302" cy="428020"/>
      </dsp:txXfrm>
    </dsp:sp>
    <dsp:sp modelId="{CB1787CE-0512-494C-B58B-9C874854E2CA}">
      <dsp:nvSpPr>
        <dsp:cNvPr id="0" name=""/>
        <dsp:cNvSpPr/>
      </dsp:nvSpPr>
      <dsp:spPr>
        <a:xfrm>
          <a:off x="2085626" y="5836941"/>
          <a:ext cx="1256302" cy="42802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dirty="0" smtClean="0"/>
            <a:t>OO 1.6: </a:t>
          </a:r>
        </a:p>
        <a:p>
          <a:pPr lvl="0" algn="ctr" defTabSz="355600">
            <a:lnSpc>
              <a:spcPct val="90000"/>
            </a:lnSpc>
            <a:spcBef>
              <a:spcPct val="0"/>
            </a:spcBef>
            <a:spcAft>
              <a:spcPct val="35000"/>
            </a:spcAft>
          </a:pPr>
          <a:r>
            <a:rPr lang="it-IT" sz="800" b="1" kern="1200" dirty="0" smtClean="0"/>
            <a:t>RISULTATO:  85,86 %</a:t>
          </a:r>
        </a:p>
        <a:p>
          <a:pPr lvl="0" algn="ctr" defTabSz="355600">
            <a:lnSpc>
              <a:spcPct val="90000"/>
            </a:lnSpc>
            <a:spcBef>
              <a:spcPct val="0"/>
            </a:spcBef>
            <a:spcAft>
              <a:spcPct val="35000"/>
            </a:spcAft>
          </a:pPr>
          <a:r>
            <a:rPr lang="it-IT" sz="800" b="1" kern="1200" dirty="0" smtClean="0"/>
            <a:t>PESO: 15%</a:t>
          </a:r>
          <a:endParaRPr lang="it-IT" sz="800" b="1" kern="1200" dirty="0"/>
        </a:p>
      </dsp:txBody>
      <dsp:txXfrm>
        <a:off x="2085626" y="5836941"/>
        <a:ext cx="1256302" cy="428020"/>
      </dsp:txXfrm>
    </dsp:sp>
    <dsp:sp modelId="{A34B3786-9FF6-4F65-9E5B-BA454632AE6D}">
      <dsp:nvSpPr>
        <dsp:cNvPr id="0" name=""/>
        <dsp:cNvSpPr/>
      </dsp:nvSpPr>
      <dsp:spPr>
        <a:xfrm>
          <a:off x="3842024" y="1024359"/>
          <a:ext cx="1699655" cy="777213"/>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t-IT" sz="1100" kern="1200" dirty="0" smtClean="0"/>
            <a:t>Obiettivo Strategico 2: </a:t>
          </a:r>
        </a:p>
        <a:p>
          <a:pPr lvl="0" algn="ctr" defTabSz="488950">
            <a:lnSpc>
              <a:spcPct val="90000"/>
            </a:lnSpc>
            <a:spcBef>
              <a:spcPct val="0"/>
            </a:spcBef>
            <a:spcAft>
              <a:spcPct val="35000"/>
            </a:spcAft>
          </a:pPr>
          <a:r>
            <a:rPr lang="it-IT" sz="1100" b="1" kern="1200" dirty="0" smtClean="0"/>
            <a:t>RISULTATO:  99,67%</a:t>
          </a:r>
        </a:p>
        <a:p>
          <a:pPr lvl="0" algn="ctr" defTabSz="488950">
            <a:lnSpc>
              <a:spcPct val="90000"/>
            </a:lnSpc>
            <a:spcBef>
              <a:spcPct val="0"/>
            </a:spcBef>
            <a:spcAft>
              <a:spcPct val="35000"/>
            </a:spcAft>
          </a:pPr>
          <a:r>
            <a:rPr lang="it-IT" sz="1100" b="1" kern="1200" dirty="0" smtClean="0"/>
            <a:t>PESO: 30%</a:t>
          </a:r>
          <a:endParaRPr lang="it-IT" sz="1100" b="1" kern="1200" dirty="0"/>
        </a:p>
      </dsp:txBody>
      <dsp:txXfrm>
        <a:off x="3842024" y="1024359"/>
        <a:ext cx="1699655" cy="777213"/>
      </dsp:txXfrm>
    </dsp:sp>
    <dsp:sp modelId="{C902A535-CE71-4166-963A-DFCB003FC188}">
      <dsp:nvSpPr>
        <dsp:cNvPr id="0" name=""/>
        <dsp:cNvSpPr/>
      </dsp:nvSpPr>
      <dsp:spPr>
        <a:xfrm>
          <a:off x="3261870" y="1967584"/>
          <a:ext cx="1346976" cy="7331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t-IT" sz="1100" b="0" kern="1200" dirty="0" smtClean="0"/>
            <a:t>Indicatore di impatto : </a:t>
          </a:r>
        </a:p>
        <a:p>
          <a:pPr lvl="0" algn="ctr" defTabSz="488950">
            <a:lnSpc>
              <a:spcPct val="90000"/>
            </a:lnSpc>
            <a:spcBef>
              <a:spcPct val="0"/>
            </a:spcBef>
            <a:spcAft>
              <a:spcPct val="35000"/>
            </a:spcAft>
          </a:pPr>
          <a:r>
            <a:rPr lang="it-IT" sz="1100" b="1" kern="1200" dirty="0" smtClean="0"/>
            <a:t>RISULTATO:  100%</a:t>
          </a:r>
        </a:p>
        <a:p>
          <a:pPr lvl="0" algn="ctr" defTabSz="488950">
            <a:lnSpc>
              <a:spcPct val="90000"/>
            </a:lnSpc>
            <a:spcBef>
              <a:spcPct val="0"/>
            </a:spcBef>
            <a:spcAft>
              <a:spcPct val="35000"/>
            </a:spcAft>
          </a:pPr>
          <a:r>
            <a:rPr lang="it-IT" sz="1100" b="1" kern="1200" dirty="0" smtClean="0"/>
            <a:t>PESO: 50%</a:t>
          </a:r>
          <a:endParaRPr lang="it-IT" sz="1100" b="1" kern="1200" dirty="0"/>
        </a:p>
      </dsp:txBody>
      <dsp:txXfrm>
        <a:off x="3261870" y="1967584"/>
        <a:ext cx="1346976" cy="733185"/>
      </dsp:txXfrm>
    </dsp:sp>
    <dsp:sp modelId="{72496FEF-253E-462D-9E46-C3D412D6FD32}">
      <dsp:nvSpPr>
        <dsp:cNvPr id="0" name=""/>
        <dsp:cNvSpPr/>
      </dsp:nvSpPr>
      <dsp:spPr>
        <a:xfrm>
          <a:off x="4774858" y="1967584"/>
          <a:ext cx="1346976" cy="7331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t-IT" sz="1100" b="0" kern="1200" dirty="0" smtClean="0"/>
            <a:t>Obiettivi Operativi</a:t>
          </a:r>
        </a:p>
        <a:p>
          <a:pPr lvl="0" algn="ctr" defTabSz="488950">
            <a:lnSpc>
              <a:spcPct val="90000"/>
            </a:lnSpc>
            <a:spcBef>
              <a:spcPct val="0"/>
            </a:spcBef>
            <a:spcAft>
              <a:spcPct val="35000"/>
            </a:spcAft>
          </a:pPr>
          <a:r>
            <a:rPr lang="it-IT" sz="1100" b="1" kern="1200" dirty="0" smtClean="0"/>
            <a:t>RISULTATO:  99,34%</a:t>
          </a:r>
        </a:p>
        <a:p>
          <a:pPr lvl="0" algn="ctr" defTabSz="488950">
            <a:lnSpc>
              <a:spcPct val="90000"/>
            </a:lnSpc>
            <a:spcBef>
              <a:spcPct val="0"/>
            </a:spcBef>
            <a:spcAft>
              <a:spcPct val="35000"/>
            </a:spcAft>
          </a:pPr>
          <a:r>
            <a:rPr lang="it-IT" sz="1100" b="1" kern="1200" dirty="0" smtClean="0"/>
            <a:t>PESO: 50%</a:t>
          </a:r>
          <a:endParaRPr lang="it-IT" sz="1100" b="1" kern="1200" dirty="0"/>
        </a:p>
      </dsp:txBody>
      <dsp:txXfrm>
        <a:off x="4774858" y="1967584"/>
        <a:ext cx="1346976" cy="733185"/>
      </dsp:txXfrm>
    </dsp:sp>
    <dsp:sp modelId="{C0BE0DF5-21E2-466E-825D-757895554DE7}">
      <dsp:nvSpPr>
        <dsp:cNvPr id="0" name=""/>
        <dsp:cNvSpPr/>
      </dsp:nvSpPr>
      <dsp:spPr>
        <a:xfrm>
          <a:off x="5111602" y="2866780"/>
          <a:ext cx="1256302" cy="42802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dirty="0" smtClean="0"/>
            <a:t>OO 2.1:</a:t>
          </a:r>
        </a:p>
        <a:p>
          <a:pPr lvl="0" algn="ctr" defTabSz="355600">
            <a:lnSpc>
              <a:spcPct val="90000"/>
            </a:lnSpc>
            <a:spcBef>
              <a:spcPct val="0"/>
            </a:spcBef>
            <a:spcAft>
              <a:spcPct val="35000"/>
            </a:spcAft>
          </a:pPr>
          <a:r>
            <a:rPr lang="it-IT" sz="800" b="1" kern="1200" dirty="0" smtClean="0"/>
            <a:t>100%</a:t>
          </a:r>
        </a:p>
        <a:p>
          <a:pPr lvl="0" algn="ctr" defTabSz="355600">
            <a:lnSpc>
              <a:spcPct val="90000"/>
            </a:lnSpc>
            <a:spcBef>
              <a:spcPct val="0"/>
            </a:spcBef>
            <a:spcAft>
              <a:spcPct val="35000"/>
            </a:spcAft>
          </a:pPr>
          <a:r>
            <a:rPr lang="it-IT" sz="800" b="1" kern="1200" dirty="0" smtClean="0"/>
            <a:t>PESO: 60%</a:t>
          </a:r>
          <a:endParaRPr lang="it-IT" sz="800" b="1" kern="1200" dirty="0"/>
        </a:p>
      </dsp:txBody>
      <dsp:txXfrm>
        <a:off x="5111602" y="2866780"/>
        <a:ext cx="1256302" cy="428020"/>
      </dsp:txXfrm>
    </dsp:sp>
    <dsp:sp modelId="{914E356F-1C16-45AB-B159-458BA07D9BDB}">
      <dsp:nvSpPr>
        <dsp:cNvPr id="0" name=""/>
        <dsp:cNvSpPr/>
      </dsp:nvSpPr>
      <dsp:spPr>
        <a:xfrm>
          <a:off x="5111602" y="3460812"/>
          <a:ext cx="1256302" cy="42802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dirty="0" smtClean="0"/>
            <a:t>OO 2.2: </a:t>
          </a:r>
        </a:p>
        <a:p>
          <a:pPr lvl="0" algn="ctr" defTabSz="355600">
            <a:lnSpc>
              <a:spcPct val="90000"/>
            </a:lnSpc>
            <a:spcBef>
              <a:spcPct val="0"/>
            </a:spcBef>
            <a:spcAft>
              <a:spcPct val="35000"/>
            </a:spcAft>
          </a:pPr>
          <a:r>
            <a:rPr lang="it-IT" sz="800" b="1" kern="1200" dirty="0" smtClean="0"/>
            <a:t>98,36%</a:t>
          </a:r>
        </a:p>
        <a:p>
          <a:pPr lvl="0" algn="ctr" defTabSz="355600">
            <a:lnSpc>
              <a:spcPct val="90000"/>
            </a:lnSpc>
            <a:spcBef>
              <a:spcPct val="0"/>
            </a:spcBef>
            <a:spcAft>
              <a:spcPct val="35000"/>
            </a:spcAft>
          </a:pPr>
          <a:r>
            <a:rPr lang="it-IT" sz="800" b="1" kern="1200" dirty="0" smtClean="0"/>
            <a:t>PESO: 40%</a:t>
          </a:r>
          <a:endParaRPr lang="it-IT" sz="800" b="1" kern="1200" dirty="0"/>
        </a:p>
      </dsp:txBody>
      <dsp:txXfrm>
        <a:off x="5111602" y="3460812"/>
        <a:ext cx="1256302" cy="428020"/>
      </dsp:txXfrm>
    </dsp:sp>
    <dsp:sp modelId="{88FA12D9-73FA-40BA-8C12-B2F8ED6B2AD1}">
      <dsp:nvSpPr>
        <dsp:cNvPr id="0" name=""/>
        <dsp:cNvSpPr/>
      </dsp:nvSpPr>
      <dsp:spPr>
        <a:xfrm>
          <a:off x="6868000" y="1024359"/>
          <a:ext cx="1699655" cy="777213"/>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t-IT" sz="1100" kern="1200" dirty="0" smtClean="0"/>
            <a:t>Obiettivo Strategico 3: </a:t>
          </a:r>
        </a:p>
        <a:p>
          <a:pPr lvl="0" algn="ctr" defTabSz="488950">
            <a:lnSpc>
              <a:spcPct val="90000"/>
            </a:lnSpc>
            <a:spcBef>
              <a:spcPct val="0"/>
            </a:spcBef>
            <a:spcAft>
              <a:spcPct val="35000"/>
            </a:spcAft>
          </a:pPr>
          <a:r>
            <a:rPr lang="it-IT" sz="1100" b="1" kern="1200" dirty="0" smtClean="0"/>
            <a:t>RISULTATO:  100%</a:t>
          </a:r>
        </a:p>
        <a:p>
          <a:pPr lvl="0" algn="ctr" defTabSz="488950">
            <a:lnSpc>
              <a:spcPct val="90000"/>
            </a:lnSpc>
            <a:spcBef>
              <a:spcPct val="0"/>
            </a:spcBef>
            <a:spcAft>
              <a:spcPct val="35000"/>
            </a:spcAft>
          </a:pPr>
          <a:r>
            <a:rPr lang="it-IT" sz="1100" b="1" kern="1200" dirty="0" smtClean="0"/>
            <a:t>PESO: 30%</a:t>
          </a:r>
          <a:endParaRPr lang="it-IT" sz="1100" b="1" kern="1200" dirty="0"/>
        </a:p>
      </dsp:txBody>
      <dsp:txXfrm>
        <a:off x="6868000" y="1024359"/>
        <a:ext cx="1699655" cy="777213"/>
      </dsp:txXfrm>
    </dsp:sp>
    <dsp:sp modelId="{C3393EB6-31C1-4191-A0D6-20CABFD685AA}">
      <dsp:nvSpPr>
        <dsp:cNvPr id="0" name=""/>
        <dsp:cNvSpPr/>
      </dsp:nvSpPr>
      <dsp:spPr>
        <a:xfrm>
          <a:off x="6287845" y="1967584"/>
          <a:ext cx="1346976" cy="7331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t-IT" sz="1100" b="0" kern="1200" dirty="0" smtClean="0"/>
            <a:t>Indicatore di Impatto : </a:t>
          </a:r>
        </a:p>
        <a:p>
          <a:pPr lvl="0" algn="ctr" defTabSz="488950">
            <a:lnSpc>
              <a:spcPct val="90000"/>
            </a:lnSpc>
            <a:spcBef>
              <a:spcPct val="0"/>
            </a:spcBef>
            <a:spcAft>
              <a:spcPct val="35000"/>
            </a:spcAft>
          </a:pPr>
          <a:r>
            <a:rPr lang="it-IT" sz="1100" b="1" kern="1200" dirty="0" smtClean="0"/>
            <a:t>RISULTATO:  100%</a:t>
          </a:r>
        </a:p>
        <a:p>
          <a:pPr lvl="0" algn="ctr" defTabSz="488950">
            <a:lnSpc>
              <a:spcPct val="90000"/>
            </a:lnSpc>
            <a:spcBef>
              <a:spcPct val="0"/>
            </a:spcBef>
            <a:spcAft>
              <a:spcPct val="35000"/>
            </a:spcAft>
          </a:pPr>
          <a:r>
            <a:rPr lang="it-IT" sz="1100" b="1" kern="1200" dirty="0" smtClean="0"/>
            <a:t>PESO: 50%</a:t>
          </a:r>
          <a:endParaRPr lang="it-IT" sz="1100" b="1" kern="1200" dirty="0"/>
        </a:p>
      </dsp:txBody>
      <dsp:txXfrm>
        <a:off x="6287845" y="1967584"/>
        <a:ext cx="1346976" cy="733185"/>
      </dsp:txXfrm>
    </dsp:sp>
    <dsp:sp modelId="{458444E8-F777-4EB6-85B6-8D5549BDBBF3}">
      <dsp:nvSpPr>
        <dsp:cNvPr id="0" name=""/>
        <dsp:cNvSpPr/>
      </dsp:nvSpPr>
      <dsp:spPr>
        <a:xfrm>
          <a:off x="7800833" y="1967584"/>
          <a:ext cx="1346976" cy="7331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t-IT" sz="1100" b="0" kern="1200" dirty="0" smtClean="0"/>
            <a:t>Obiettivi Operativi: </a:t>
          </a:r>
        </a:p>
        <a:p>
          <a:pPr lvl="0" algn="ctr" defTabSz="488950">
            <a:lnSpc>
              <a:spcPct val="90000"/>
            </a:lnSpc>
            <a:spcBef>
              <a:spcPct val="0"/>
            </a:spcBef>
            <a:spcAft>
              <a:spcPct val="35000"/>
            </a:spcAft>
          </a:pPr>
          <a:r>
            <a:rPr lang="it-IT" sz="1100" b="1" kern="1200" dirty="0" smtClean="0"/>
            <a:t>RISULTATO:  </a:t>
          </a:r>
          <a:r>
            <a:rPr lang="it-IT" sz="1100" b="0" kern="1200" dirty="0" smtClean="0"/>
            <a:t>100%</a:t>
          </a:r>
        </a:p>
        <a:p>
          <a:pPr lvl="0" algn="ctr" defTabSz="488950">
            <a:lnSpc>
              <a:spcPct val="90000"/>
            </a:lnSpc>
            <a:spcBef>
              <a:spcPct val="0"/>
            </a:spcBef>
            <a:spcAft>
              <a:spcPct val="35000"/>
            </a:spcAft>
          </a:pPr>
          <a:r>
            <a:rPr lang="it-IT" sz="1100" b="1" kern="1200" dirty="0" smtClean="0"/>
            <a:t>PESO: 50%</a:t>
          </a:r>
          <a:endParaRPr lang="it-IT" sz="1100" b="1" kern="1200" dirty="0"/>
        </a:p>
      </dsp:txBody>
      <dsp:txXfrm>
        <a:off x="7800833" y="1967584"/>
        <a:ext cx="1346976" cy="733185"/>
      </dsp:txXfrm>
    </dsp:sp>
    <dsp:sp modelId="{9B82439F-DCC5-4724-BB23-BECBDD478468}">
      <dsp:nvSpPr>
        <dsp:cNvPr id="0" name=""/>
        <dsp:cNvSpPr/>
      </dsp:nvSpPr>
      <dsp:spPr>
        <a:xfrm>
          <a:off x="8137577" y="2866780"/>
          <a:ext cx="1256302" cy="42802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t-IT" sz="800" kern="1200" dirty="0" smtClean="0"/>
            <a:t>OO 3.1: </a:t>
          </a:r>
        </a:p>
        <a:p>
          <a:pPr lvl="0" algn="ctr" defTabSz="355600">
            <a:lnSpc>
              <a:spcPct val="90000"/>
            </a:lnSpc>
            <a:spcBef>
              <a:spcPct val="0"/>
            </a:spcBef>
            <a:spcAft>
              <a:spcPct val="35000"/>
            </a:spcAft>
          </a:pPr>
          <a:r>
            <a:rPr lang="it-IT" sz="800" b="1" kern="1200" dirty="0" smtClean="0"/>
            <a:t>100%</a:t>
          </a:r>
        </a:p>
        <a:p>
          <a:pPr lvl="0" algn="ctr" defTabSz="355600">
            <a:lnSpc>
              <a:spcPct val="90000"/>
            </a:lnSpc>
            <a:spcBef>
              <a:spcPct val="0"/>
            </a:spcBef>
            <a:spcAft>
              <a:spcPct val="35000"/>
            </a:spcAft>
          </a:pPr>
          <a:r>
            <a:rPr lang="it-IT" sz="800" b="1" kern="1200" dirty="0" smtClean="0"/>
            <a:t>PESO: 100%</a:t>
          </a:r>
          <a:endParaRPr lang="it-IT" sz="800" b="1" kern="1200" dirty="0"/>
        </a:p>
      </dsp:txBody>
      <dsp:txXfrm>
        <a:off x="8137577" y="2866780"/>
        <a:ext cx="1256302" cy="4280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B76A3-F9E8-410F-82D9-54A73C90A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42998</Words>
  <Characters>245089</Characters>
  <Application>Microsoft Office Word</Application>
  <DocSecurity>0</DocSecurity>
  <Lines>2042</Lines>
  <Paragraphs>575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287512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Giuseppe Arcidiacono</dc:creator>
  <cp:lastModifiedBy>alessandra.scaramuzz</cp:lastModifiedBy>
  <cp:revision>2</cp:revision>
  <cp:lastPrinted>2017-02-09T14:36:00Z</cp:lastPrinted>
  <dcterms:created xsi:type="dcterms:W3CDTF">2019-03-04T15:02:00Z</dcterms:created>
  <dcterms:modified xsi:type="dcterms:W3CDTF">2019-03-04T15:02:00Z</dcterms:modified>
</cp:coreProperties>
</file>